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F5119" w14:textId="01E86F3D" w:rsidR="009E41C7" w:rsidRPr="00B129E2" w:rsidRDefault="00FF6F3D" w:rsidP="00B129E2">
      <w:pPr>
        <w:pStyle w:val="Heading1"/>
      </w:pPr>
      <w:bookmarkStart w:id="0" w:name="Compliance"/>
      <w:bookmarkStart w:id="1" w:name="_Toc72403446"/>
      <w:bookmarkEnd w:id="0"/>
      <w:r w:rsidRPr="00B129E2">
        <w:t xml:space="preserve">Assurances of </w:t>
      </w:r>
      <w:r w:rsidR="009E41C7" w:rsidRPr="00B129E2">
        <w:t>Complia</w:t>
      </w:r>
      <w:r w:rsidRPr="00B129E2">
        <w:t xml:space="preserve">nce with Federal and State Laws </w:t>
      </w:r>
      <w:r w:rsidR="009E41C7" w:rsidRPr="00B129E2">
        <w:t>and Regulations</w:t>
      </w:r>
      <w:bookmarkEnd w:id="1"/>
      <w:r w:rsidRPr="00B129E2">
        <w:t xml:space="preserve"> </w:t>
      </w:r>
    </w:p>
    <w:p w14:paraId="7FD6F5E2" w14:textId="77777777" w:rsidR="009E41C7" w:rsidRPr="007540CF" w:rsidRDefault="009E41C7" w:rsidP="00815FB7">
      <w:pPr>
        <w:adjustRightInd w:val="0"/>
        <w:contextualSpacing/>
        <w:rPr>
          <w:rFonts w:cs="Arial"/>
          <w:szCs w:val="24"/>
        </w:rPr>
      </w:pPr>
    </w:p>
    <w:p w14:paraId="75A0404F" w14:textId="77777777" w:rsidR="001B2289" w:rsidRPr="001B2289" w:rsidRDefault="001B2289" w:rsidP="00C6060F">
      <w:pPr>
        <w:adjustRightInd w:val="0"/>
        <w:spacing w:after="240"/>
        <w:rPr>
          <w:rFonts w:cs="Arial"/>
          <w:szCs w:val="24"/>
        </w:rPr>
      </w:pPr>
      <w:r w:rsidRPr="001B2289">
        <w:rPr>
          <w:rFonts w:cs="Arial"/>
          <w:szCs w:val="24"/>
        </w:rPr>
        <w:t>The assurances below often refer to requirements of area agencies on aging (AAAs) and is absent of references to aging units. Wisconsin’s structure of AAAs and local county and tribal aging units differs from other states but is recognized in state statue 46.82 and by the federal Administration for Community Living. Therefore, AAAs and county and tribal aging units are required to provide assurances of compliance with federal and state laws in the delivery of Older Americans Act programs and supports.</w:t>
      </w:r>
    </w:p>
    <w:p w14:paraId="6B9CBABE" w14:textId="6A6FC394" w:rsidR="00FF6A34" w:rsidRDefault="00FF6A34" w:rsidP="00C6060F">
      <w:pPr>
        <w:adjustRightInd w:val="0"/>
        <w:spacing w:after="240"/>
        <w:rPr>
          <w:rFonts w:cs="Arial"/>
          <w:szCs w:val="24"/>
        </w:rPr>
      </w:pPr>
      <w:r>
        <w:rPr>
          <w:rFonts w:cs="Arial"/>
          <w:szCs w:val="24"/>
        </w:rPr>
        <w:t>The structure of AAAs in Wisconsin are as follows:</w:t>
      </w:r>
    </w:p>
    <w:p w14:paraId="3C200C29" w14:textId="2DD857C4" w:rsidR="00FF6A34" w:rsidRDefault="00FF6A34" w:rsidP="00C6060F">
      <w:pPr>
        <w:pStyle w:val="ListParagraph"/>
        <w:numPr>
          <w:ilvl w:val="0"/>
          <w:numId w:val="30"/>
        </w:numPr>
        <w:adjustRightInd w:val="0"/>
        <w:spacing w:after="240"/>
        <w:contextualSpacing w:val="0"/>
        <w:rPr>
          <w:rFonts w:cs="Arial"/>
          <w:szCs w:val="24"/>
        </w:rPr>
      </w:pPr>
      <w:r>
        <w:rPr>
          <w:rFonts w:cs="Arial"/>
          <w:szCs w:val="24"/>
        </w:rPr>
        <w:t>An agency designated as the AAA must subcontract with counties, tribal nations, or providers to carry out Older Americans Act programs. The AAA, in a bind</w:t>
      </w:r>
      <w:r w:rsidR="00376008">
        <w:rPr>
          <w:rFonts w:cs="Arial"/>
          <w:szCs w:val="24"/>
        </w:rPr>
        <w:t xml:space="preserve">ing </w:t>
      </w:r>
      <w:r>
        <w:rPr>
          <w:rFonts w:cs="Arial"/>
          <w:szCs w:val="24"/>
        </w:rPr>
        <w:t>contract with the state,</w:t>
      </w:r>
      <w:r w:rsidR="000478D3">
        <w:rPr>
          <w:rFonts w:cs="Arial"/>
          <w:szCs w:val="24"/>
        </w:rPr>
        <w:t xml:space="preserve"> and</w:t>
      </w:r>
      <w:r>
        <w:rPr>
          <w:rFonts w:cs="Arial"/>
          <w:szCs w:val="24"/>
        </w:rPr>
        <w:t xml:space="preserve"> counties and tribal nations</w:t>
      </w:r>
      <w:r w:rsidR="000478D3">
        <w:rPr>
          <w:rFonts w:cs="Arial"/>
          <w:szCs w:val="24"/>
        </w:rPr>
        <w:t>,</w:t>
      </w:r>
      <w:r w:rsidR="00C95F45">
        <w:rPr>
          <w:rFonts w:cs="Arial"/>
          <w:szCs w:val="24"/>
        </w:rPr>
        <w:t xml:space="preserve"> </w:t>
      </w:r>
      <w:r w:rsidR="000478D3">
        <w:rPr>
          <w:rFonts w:cs="Arial"/>
          <w:szCs w:val="24"/>
        </w:rPr>
        <w:t xml:space="preserve">in a </w:t>
      </w:r>
      <w:r w:rsidR="00C95F45">
        <w:rPr>
          <w:rFonts w:cs="Arial"/>
          <w:szCs w:val="24"/>
        </w:rPr>
        <w:t xml:space="preserve">binding contract with the AAA, must support and comply with requirements under the Older Americans Act </w:t>
      </w:r>
      <w:bookmarkStart w:id="2" w:name="_Hlk171601798"/>
      <w:r w:rsidR="00C95F45">
        <w:rPr>
          <w:rFonts w:cs="Arial"/>
          <w:szCs w:val="24"/>
        </w:rPr>
        <w:t>(Public Law 89-73) [As Amended Through P.L. 116-131, Enacted March 25, 2020] Reference: 45 CFR Part 1321 – Grants to State and Community Programs on Aging</w:t>
      </w:r>
      <w:r w:rsidR="00BC2F13">
        <w:rPr>
          <w:rFonts w:cs="Arial"/>
          <w:szCs w:val="24"/>
        </w:rPr>
        <w:t xml:space="preserve"> as updated in March 2024</w:t>
      </w:r>
      <w:r w:rsidR="00C95F45">
        <w:rPr>
          <w:rFonts w:cs="Arial"/>
          <w:szCs w:val="24"/>
        </w:rPr>
        <w:t>.</w:t>
      </w:r>
      <w:bookmarkEnd w:id="2"/>
    </w:p>
    <w:p w14:paraId="44511E74" w14:textId="29652C44" w:rsidR="00C95F45" w:rsidRDefault="00C95F45" w:rsidP="00C6060F">
      <w:pPr>
        <w:pStyle w:val="ListParagraph"/>
        <w:numPr>
          <w:ilvl w:val="0"/>
          <w:numId w:val="30"/>
        </w:numPr>
        <w:adjustRightInd w:val="0"/>
        <w:spacing w:after="240"/>
        <w:contextualSpacing w:val="0"/>
        <w:rPr>
          <w:rFonts w:cs="Arial"/>
          <w:szCs w:val="24"/>
        </w:rPr>
      </w:pPr>
      <w:r>
        <w:rPr>
          <w:rFonts w:cs="Arial"/>
          <w:szCs w:val="24"/>
        </w:rPr>
        <w:t>A county designated as the AAA must designate a department of local government as the aging unit. The AAA and the county aging unit are bound by a binding contract with the state and must support and comply with requirements under the Older Americans Act (Public Law 89-73) [As Amended Through P.L. 116-131, Enacted March 25, 2020] Reference: 45 CFR Part 1321 – Grants to State and Community Programs on Aging</w:t>
      </w:r>
      <w:r w:rsidR="00BC2F13">
        <w:rPr>
          <w:rFonts w:cs="Arial"/>
          <w:szCs w:val="24"/>
        </w:rPr>
        <w:t xml:space="preserve"> as updated in March 2024</w:t>
      </w:r>
      <w:r>
        <w:rPr>
          <w:rFonts w:cs="Arial"/>
          <w:szCs w:val="24"/>
        </w:rPr>
        <w:t>.</w:t>
      </w:r>
    </w:p>
    <w:p w14:paraId="052CBEB4" w14:textId="264D87DD" w:rsidR="00C95F45" w:rsidRDefault="00C95F45" w:rsidP="00C6060F">
      <w:pPr>
        <w:adjustRightInd w:val="0"/>
        <w:spacing w:after="240"/>
        <w:rPr>
          <w:rFonts w:cs="Arial"/>
          <w:szCs w:val="24"/>
        </w:rPr>
      </w:pPr>
      <w:r>
        <w:rPr>
          <w:rFonts w:cs="Arial"/>
          <w:szCs w:val="24"/>
        </w:rPr>
        <w:t xml:space="preserve">AAAs and aging units </w:t>
      </w:r>
      <w:r w:rsidR="001B2289">
        <w:rPr>
          <w:rFonts w:cs="Arial"/>
          <w:szCs w:val="24"/>
        </w:rPr>
        <w:t xml:space="preserve">are subject to the requirements in the Wisconsin </w:t>
      </w:r>
      <w:r w:rsidR="00052467" w:rsidRPr="007540CF">
        <w:t>Elders Act</w:t>
      </w:r>
      <w:r w:rsidR="001B2289">
        <w:t xml:space="preserve"> 235</w:t>
      </w:r>
      <w:r w:rsidR="00052467">
        <w:t>,</w:t>
      </w:r>
      <w:r w:rsidR="001B2289">
        <w:t xml:space="preserve"> often referenced in </w:t>
      </w:r>
      <w:hyperlink r:id="rId8" w:history="1">
        <w:r w:rsidR="00052467" w:rsidRPr="0008768A">
          <w:rPr>
            <w:rStyle w:val="Hyperlink"/>
            <w:rFonts w:cs="Arial"/>
            <w:szCs w:val="24"/>
          </w:rPr>
          <w:t>Chapter 46.82</w:t>
        </w:r>
      </w:hyperlink>
      <w:r w:rsidR="00052467">
        <w:t xml:space="preserve"> of Wisconsin Statutes</w:t>
      </w:r>
      <w:r w:rsidR="001B2289">
        <w:rPr>
          <w:rFonts w:cs="Arial"/>
          <w:szCs w:val="24"/>
        </w:rPr>
        <w:t>. Please note: Chapter 46.82 has been updated to reflect changes in programs originally referenced in the Act when passed in 1991.</w:t>
      </w:r>
    </w:p>
    <w:p w14:paraId="6F8CFBFD" w14:textId="3D91812A" w:rsidR="00A37AE6" w:rsidRDefault="009E41C7" w:rsidP="00C6060F">
      <w:pPr>
        <w:adjustRightInd w:val="0"/>
        <w:spacing w:after="240"/>
        <w:rPr>
          <w:rFonts w:cs="Arial"/>
          <w:szCs w:val="24"/>
        </w:rPr>
      </w:pPr>
      <w:r w:rsidRPr="007540CF">
        <w:rPr>
          <w:rFonts w:cs="Arial"/>
          <w:szCs w:val="24"/>
        </w:rPr>
        <w:t xml:space="preserve">A signed copy of this statement must accompany the plan. The plan must be signed by the person with the designated authority to enter into a legally binding contract. </w:t>
      </w:r>
      <w:r w:rsidR="009E1C5F" w:rsidRPr="007540CF">
        <w:rPr>
          <w:rFonts w:cs="Arial"/>
          <w:szCs w:val="24"/>
        </w:rPr>
        <w:t>Most often this i</w:t>
      </w:r>
      <w:r w:rsidR="004D5BFE" w:rsidRPr="007540CF">
        <w:rPr>
          <w:rFonts w:cs="Arial"/>
          <w:szCs w:val="24"/>
        </w:rPr>
        <w:t>s the county board chairperson</w:t>
      </w:r>
      <w:r w:rsidR="0031082D">
        <w:rPr>
          <w:rFonts w:cs="Arial"/>
          <w:szCs w:val="24"/>
        </w:rPr>
        <w:t xml:space="preserve"> or tribal governing board chairperson</w:t>
      </w:r>
      <w:r w:rsidR="004D5BFE" w:rsidRPr="007540CF">
        <w:rPr>
          <w:rFonts w:cs="Arial"/>
          <w:szCs w:val="24"/>
        </w:rPr>
        <w:t>.</w:t>
      </w:r>
      <w:r w:rsidR="0059582A">
        <w:rPr>
          <w:rFonts w:cs="Arial"/>
          <w:szCs w:val="24"/>
        </w:rPr>
        <w:t xml:space="preserve"> </w:t>
      </w:r>
      <w:r w:rsidR="004D5BFE" w:rsidRPr="007540CF">
        <w:rPr>
          <w:rFonts w:cs="Arial"/>
          <w:szCs w:val="24"/>
        </w:rPr>
        <w:t xml:space="preserve">The assurances agreed to by this signature page must accompany the plan when submitted to the </w:t>
      </w:r>
      <w:r w:rsidR="00052467">
        <w:rPr>
          <w:rFonts w:cs="Arial"/>
          <w:szCs w:val="24"/>
        </w:rPr>
        <w:t>AAA</w:t>
      </w:r>
      <w:r w:rsidR="0031082D">
        <w:rPr>
          <w:rFonts w:cs="Arial"/>
          <w:szCs w:val="24"/>
        </w:rPr>
        <w:t xml:space="preserve"> or </w:t>
      </w:r>
      <w:r w:rsidR="00052467">
        <w:rPr>
          <w:rFonts w:cs="Arial"/>
          <w:szCs w:val="24"/>
        </w:rPr>
        <w:t>Bureau of Aging and Disability Resources</w:t>
      </w:r>
      <w:r w:rsidR="00A9048B">
        <w:rPr>
          <w:rFonts w:cs="Arial"/>
          <w:szCs w:val="24"/>
        </w:rPr>
        <w:t>.</w:t>
      </w:r>
    </w:p>
    <w:p w14:paraId="01B9ADE6" w14:textId="61654956" w:rsidR="00B1767E" w:rsidRPr="007540CF" w:rsidRDefault="004D5BFE" w:rsidP="00C6060F">
      <w:pPr>
        <w:adjustRightInd w:val="0"/>
        <w:spacing w:after="240"/>
        <w:rPr>
          <w:rFonts w:cs="Arial"/>
          <w:szCs w:val="24"/>
        </w:rPr>
      </w:pPr>
      <w:r w:rsidRPr="007540CF">
        <w:rPr>
          <w:rFonts w:cs="Arial"/>
          <w:szCs w:val="24"/>
        </w:rPr>
        <w:t>The assurances need not be included with copies of the plan distributed to the public.</w:t>
      </w:r>
    </w:p>
    <w:p w14:paraId="12826BE6" w14:textId="77777777" w:rsidR="00C6060F" w:rsidRDefault="004D5BFE" w:rsidP="00C6060F">
      <w:pPr>
        <w:adjustRightInd w:val="0"/>
        <w:spacing w:after="240"/>
        <w:rPr>
          <w:rFonts w:cs="Arial"/>
          <w:szCs w:val="24"/>
        </w:rPr>
        <w:sectPr w:rsidR="00C6060F" w:rsidSect="00C102B9">
          <w:pgSz w:w="12240" w:h="15840"/>
          <w:pgMar w:top="1440" w:right="1440" w:bottom="1440" w:left="1440" w:header="720" w:footer="720" w:gutter="0"/>
          <w:cols w:space="720"/>
          <w:titlePg/>
          <w:docGrid w:linePitch="360"/>
        </w:sectPr>
      </w:pPr>
      <w:r w:rsidRPr="007540CF">
        <w:rPr>
          <w:rFonts w:cs="Arial"/>
          <w:szCs w:val="24"/>
        </w:rPr>
        <w:t xml:space="preserve">Use the template provided below and include </w:t>
      </w:r>
      <w:r w:rsidR="00C23F53">
        <w:rPr>
          <w:rFonts w:cs="Arial"/>
          <w:szCs w:val="24"/>
        </w:rPr>
        <w:t>as an appendix to</w:t>
      </w:r>
      <w:r w:rsidRPr="007540CF">
        <w:rPr>
          <w:rFonts w:cs="Arial"/>
          <w:szCs w:val="24"/>
        </w:rPr>
        <w:t xml:space="preserve"> the aging plan.</w:t>
      </w:r>
    </w:p>
    <w:p w14:paraId="3E25FA25" w14:textId="3BD10D91" w:rsidR="00A37AE6" w:rsidRPr="00B129E2" w:rsidRDefault="00A37AE6" w:rsidP="00B129E2">
      <w:pPr>
        <w:rPr>
          <w:sz w:val="32"/>
          <w:szCs w:val="32"/>
        </w:rPr>
      </w:pPr>
      <w:bookmarkStart w:id="3" w:name="_Toc72403447"/>
      <w:r w:rsidRPr="00B129E2">
        <w:rPr>
          <w:sz w:val="32"/>
          <w:szCs w:val="32"/>
        </w:rPr>
        <w:lastRenderedPageBreak/>
        <w:t>Compliance with Federal and State Laws and Regulations</w:t>
      </w:r>
      <w:r w:rsidR="008D3357" w:rsidRPr="00B129E2">
        <w:rPr>
          <w:sz w:val="32"/>
          <w:szCs w:val="32"/>
        </w:rPr>
        <w:t xml:space="preserve"> for 202</w:t>
      </w:r>
      <w:r w:rsidR="00C23F53" w:rsidRPr="00B129E2">
        <w:rPr>
          <w:sz w:val="32"/>
          <w:szCs w:val="32"/>
        </w:rPr>
        <w:t>5–2</w:t>
      </w:r>
      <w:bookmarkEnd w:id="3"/>
      <w:r w:rsidR="00C23F53" w:rsidRPr="00B129E2">
        <w:rPr>
          <w:sz w:val="32"/>
          <w:szCs w:val="32"/>
        </w:rPr>
        <w:t>027</w:t>
      </w:r>
    </w:p>
    <w:p w14:paraId="15E92599" w14:textId="6BAFFB79" w:rsidR="004D5BFE" w:rsidRPr="007540CF" w:rsidRDefault="004D5BFE" w:rsidP="00815FB7">
      <w:pPr>
        <w:adjustRightInd w:val="0"/>
        <w:contextualSpacing/>
        <w:rPr>
          <w:rFonts w:cs="Arial"/>
          <w:szCs w:val="24"/>
        </w:rPr>
      </w:pPr>
    </w:p>
    <w:p w14:paraId="3B15CB13" w14:textId="21900AD1" w:rsidR="00FF6F3D" w:rsidRPr="007540CF" w:rsidRDefault="00FF6F3D" w:rsidP="00FF6F3D">
      <w:pPr>
        <w:rPr>
          <w:szCs w:val="24"/>
        </w:rPr>
      </w:pPr>
      <w:r w:rsidRPr="007540CF">
        <w:rPr>
          <w:szCs w:val="24"/>
        </w:rPr>
        <w:t>On behalf of the county</w:t>
      </w:r>
      <w:r w:rsidR="0031082D">
        <w:rPr>
          <w:szCs w:val="24"/>
        </w:rPr>
        <w:t xml:space="preserve"> or tribal nation</w:t>
      </w:r>
      <w:r w:rsidRPr="007540CF">
        <w:rPr>
          <w:szCs w:val="24"/>
        </w:rPr>
        <w:t xml:space="preserve">, we </w:t>
      </w:r>
      <w:proofErr w:type="gramStart"/>
      <w:r w:rsidRPr="007540CF">
        <w:rPr>
          <w:szCs w:val="24"/>
        </w:rPr>
        <w:t>certify</w:t>
      </w:r>
      <w:proofErr w:type="gramEnd"/>
    </w:p>
    <w:p w14:paraId="3ED95C5B" w14:textId="77777777" w:rsidR="0059582A" w:rsidRDefault="0059582A" w:rsidP="00FF6F3D">
      <w:pPr>
        <w:tabs>
          <w:tab w:val="left" w:pos="1520"/>
        </w:tabs>
        <w:rPr>
          <w:szCs w:val="24"/>
        </w:rPr>
      </w:pPr>
    </w:p>
    <w:p w14:paraId="57CC4BC9" w14:textId="47ED6097" w:rsidR="00A83887" w:rsidRPr="007540CF" w:rsidRDefault="00A83887" w:rsidP="0059582A">
      <w:pPr>
        <w:tabs>
          <w:tab w:val="left" w:pos="1520"/>
        </w:tabs>
        <w:rPr>
          <w:szCs w:val="24"/>
        </w:rPr>
      </w:pPr>
    </w:p>
    <w:p w14:paraId="33BD3DC6" w14:textId="77777777" w:rsidR="00FF6F3D" w:rsidRPr="007540CF" w:rsidRDefault="00FF6F3D" w:rsidP="00FF6F3D">
      <w:pPr>
        <w:rPr>
          <w:szCs w:val="24"/>
        </w:rPr>
      </w:pPr>
      <w:r w:rsidRPr="007540CF">
        <w:rPr>
          <w:szCs w:val="24"/>
        </w:rPr>
        <w:t>________________________________________________________________</w:t>
      </w:r>
    </w:p>
    <w:p w14:paraId="7DF7B030" w14:textId="70F076AE" w:rsidR="00FF6F3D" w:rsidRPr="007540CF" w:rsidRDefault="00FF6F3D" w:rsidP="00FF6F3D">
      <w:pPr>
        <w:rPr>
          <w:szCs w:val="24"/>
        </w:rPr>
      </w:pPr>
      <w:r w:rsidRPr="007540CF">
        <w:rPr>
          <w:szCs w:val="24"/>
        </w:rPr>
        <w:t xml:space="preserve">(Give the full name of the county </w:t>
      </w:r>
      <w:r w:rsidR="0031082D">
        <w:rPr>
          <w:szCs w:val="24"/>
        </w:rPr>
        <w:t xml:space="preserve">or tribal </w:t>
      </w:r>
      <w:r w:rsidRPr="007540CF">
        <w:rPr>
          <w:szCs w:val="24"/>
        </w:rPr>
        <w:t>aging unit)</w:t>
      </w:r>
    </w:p>
    <w:p w14:paraId="222F2AC9" w14:textId="77777777" w:rsidR="00FF6F3D" w:rsidRPr="007540CF" w:rsidRDefault="00FF6F3D" w:rsidP="00FF6F3D">
      <w:pPr>
        <w:rPr>
          <w:szCs w:val="24"/>
        </w:rPr>
      </w:pPr>
    </w:p>
    <w:p w14:paraId="0689128D" w14:textId="5D997A2C" w:rsidR="00FF6F3D" w:rsidRPr="007540CF" w:rsidRDefault="00FF6F3D" w:rsidP="00FF6F3D">
      <w:pPr>
        <w:rPr>
          <w:szCs w:val="24"/>
        </w:rPr>
      </w:pPr>
      <w:r w:rsidRPr="007540CF">
        <w:rPr>
          <w:szCs w:val="24"/>
        </w:rPr>
        <w:t xml:space="preserve">has reviewed the appendix to the county </w:t>
      </w:r>
      <w:r w:rsidR="0031082D">
        <w:rPr>
          <w:szCs w:val="24"/>
        </w:rPr>
        <w:t xml:space="preserve">or tribal </w:t>
      </w:r>
      <w:r w:rsidR="007E263D">
        <w:rPr>
          <w:szCs w:val="24"/>
        </w:rPr>
        <w:t xml:space="preserve">aging </w:t>
      </w:r>
      <w:r w:rsidRPr="007540CF">
        <w:rPr>
          <w:szCs w:val="24"/>
        </w:rPr>
        <w:t xml:space="preserve">plan entitled Assurances of Compliance with Federal and State Laws </w:t>
      </w:r>
      <w:r w:rsidR="00F954B5">
        <w:rPr>
          <w:szCs w:val="24"/>
        </w:rPr>
        <w:t>and Regulations for 202</w:t>
      </w:r>
      <w:r w:rsidR="00A9048B">
        <w:rPr>
          <w:szCs w:val="24"/>
        </w:rPr>
        <w:t>5–</w:t>
      </w:r>
      <w:r w:rsidR="00F954B5">
        <w:rPr>
          <w:szCs w:val="24"/>
        </w:rPr>
        <w:t>202</w:t>
      </w:r>
      <w:r w:rsidR="00A9048B">
        <w:rPr>
          <w:szCs w:val="24"/>
        </w:rPr>
        <w:t>7</w:t>
      </w:r>
      <w:r w:rsidR="00F954B5">
        <w:rPr>
          <w:szCs w:val="24"/>
        </w:rPr>
        <w:t xml:space="preserve">. </w:t>
      </w:r>
      <w:r w:rsidRPr="007540CF">
        <w:rPr>
          <w:szCs w:val="24"/>
        </w:rPr>
        <w:t>We assure that the activities identified in this plan will be carried out to the best of the ability of the county</w:t>
      </w:r>
      <w:r w:rsidR="0031082D">
        <w:rPr>
          <w:szCs w:val="24"/>
        </w:rPr>
        <w:t xml:space="preserve"> or tribal nation</w:t>
      </w:r>
      <w:r w:rsidRPr="007540CF">
        <w:rPr>
          <w:szCs w:val="24"/>
        </w:rPr>
        <w:t xml:space="preserve"> in compliance with the federal and state laws and regulations listed in the Assurances of Compliance with Federal and Sta</w:t>
      </w:r>
      <w:r w:rsidR="00F954B5">
        <w:rPr>
          <w:szCs w:val="24"/>
        </w:rPr>
        <w:t>te Laws and Regulations for 202</w:t>
      </w:r>
      <w:r w:rsidR="00A9048B">
        <w:rPr>
          <w:szCs w:val="24"/>
        </w:rPr>
        <w:t>5–2</w:t>
      </w:r>
      <w:r w:rsidR="00F954B5">
        <w:rPr>
          <w:szCs w:val="24"/>
        </w:rPr>
        <w:t>02</w:t>
      </w:r>
      <w:r w:rsidR="00A9048B">
        <w:rPr>
          <w:szCs w:val="24"/>
        </w:rPr>
        <w:t>7</w:t>
      </w:r>
      <w:r w:rsidRPr="007540CF">
        <w:rPr>
          <w:szCs w:val="24"/>
        </w:rPr>
        <w:t>.</w:t>
      </w:r>
    </w:p>
    <w:p w14:paraId="5399612C" w14:textId="77777777" w:rsidR="00FF6F3D" w:rsidRPr="007540CF" w:rsidRDefault="00FF6F3D" w:rsidP="00FF6F3D">
      <w:pPr>
        <w:rPr>
          <w:szCs w:val="24"/>
        </w:rPr>
      </w:pPr>
    </w:p>
    <w:p w14:paraId="3E31A66F" w14:textId="77777777" w:rsidR="00FF6F3D" w:rsidRPr="007540CF" w:rsidRDefault="00FF6F3D" w:rsidP="00FF6F3D">
      <w:pPr>
        <w:rPr>
          <w:szCs w:val="24"/>
        </w:rPr>
      </w:pPr>
    </w:p>
    <w:p w14:paraId="11CAB4D0" w14:textId="77777777" w:rsidR="00FF6F3D" w:rsidRPr="007540CF" w:rsidRDefault="00FF6F3D" w:rsidP="00FF6F3D">
      <w:pPr>
        <w:rPr>
          <w:szCs w:val="24"/>
        </w:rPr>
      </w:pPr>
      <w:r w:rsidRPr="007540CF">
        <w:rPr>
          <w:szCs w:val="24"/>
        </w:rPr>
        <w:t>______________________________________________________________________</w:t>
      </w:r>
    </w:p>
    <w:p w14:paraId="288743CA" w14:textId="2F9F5B96" w:rsidR="00FF6F3D" w:rsidRPr="007540CF" w:rsidRDefault="00FF6F3D" w:rsidP="00FF6F3D">
      <w:pPr>
        <w:rPr>
          <w:szCs w:val="24"/>
        </w:rPr>
      </w:pPr>
      <w:r w:rsidRPr="007540CF">
        <w:rPr>
          <w:szCs w:val="24"/>
        </w:rPr>
        <w:t>Signature and Title of the Chairperson of the Commission on Aging</w:t>
      </w:r>
      <w:r w:rsidRPr="007540CF">
        <w:rPr>
          <w:szCs w:val="24"/>
        </w:rPr>
        <w:tab/>
      </w:r>
      <w:r w:rsidRPr="007540CF">
        <w:rPr>
          <w:szCs w:val="24"/>
        </w:rPr>
        <w:tab/>
      </w:r>
      <w:r w:rsidR="00FF6A34">
        <w:rPr>
          <w:szCs w:val="24"/>
        </w:rPr>
        <w:tab/>
      </w:r>
      <w:r w:rsidRPr="007540CF">
        <w:rPr>
          <w:szCs w:val="24"/>
        </w:rPr>
        <w:t>Date</w:t>
      </w:r>
    </w:p>
    <w:p w14:paraId="68406702" w14:textId="77777777" w:rsidR="00FF6F3D" w:rsidRPr="007540CF" w:rsidRDefault="00FF6F3D" w:rsidP="00FF6F3D">
      <w:pPr>
        <w:rPr>
          <w:szCs w:val="24"/>
        </w:rPr>
      </w:pPr>
    </w:p>
    <w:p w14:paraId="09BCB4A3" w14:textId="77777777" w:rsidR="00FF6F3D" w:rsidRPr="007540CF" w:rsidRDefault="00FF6F3D" w:rsidP="00FF6F3D">
      <w:pPr>
        <w:rPr>
          <w:szCs w:val="24"/>
        </w:rPr>
      </w:pPr>
    </w:p>
    <w:p w14:paraId="276A7CD3" w14:textId="77777777" w:rsidR="00FF6F3D" w:rsidRPr="007540CF" w:rsidRDefault="00FF6F3D" w:rsidP="00FF6F3D">
      <w:pPr>
        <w:rPr>
          <w:szCs w:val="24"/>
        </w:rPr>
      </w:pPr>
      <w:r w:rsidRPr="007540CF">
        <w:rPr>
          <w:szCs w:val="24"/>
        </w:rPr>
        <w:t>______________________________________________________________________</w:t>
      </w:r>
    </w:p>
    <w:p w14:paraId="3B43798D" w14:textId="059B3DD2" w:rsidR="00FF6F3D" w:rsidRDefault="00FF6F3D" w:rsidP="00FF6F3D">
      <w:pPr>
        <w:rPr>
          <w:szCs w:val="24"/>
        </w:rPr>
      </w:pPr>
      <w:r w:rsidRPr="007540CF">
        <w:rPr>
          <w:szCs w:val="24"/>
        </w:rPr>
        <w:t xml:space="preserve">Signature and Title of the Authorized County </w:t>
      </w:r>
      <w:r w:rsidR="00FF6A34">
        <w:rPr>
          <w:szCs w:val="24"/>
        </w:rPr>
        <w:t xml:space="preserve">or Tribal </w:t>
      </w:r>
      <w:r w:rsidRPr="007540CF">
        <w:rPr>
          <w:szCs w:val="24"/>
        </w:rPr>
        <w:t>Board Representative</w:t>
      </w:r>
      <w:r w:rsidRPr="007540CF">
        <w:rPr>
          <w:szCs w:val="24"/>
        </w:rPr>
        <w:tab/>
        <w:t>Date</w:t>
      </w:r>
    </w:p>
    <w:p w14:paraId="7B9DF581" w14:textId="76D76DF5" w:rsidR="00A37AE6" w:rsidRDefault="00A37AE6" w:rsidP="00FF6F3D">
      <w:pPr>
        <w:rPr>
          <w:szCs w:val="24"/>
        </w:rPr>
      </w:pPr>
    </w:p>
    <w:p w14:paraId="2DA6B42C" w14:textId="77777777" w:rsidR="00CA5D28" w:rsidRDefault="00CA5D28">
      <w:pPr>
        <w:rPr>
          <w:b/>
          <w:szCs w:val="24"/>
        </w:rPr>
      </w:pPr>
      <w:r>
        <w:rPr>
          <w:b/>
          <w:szCs w:val="24"/>
        </w:rPr>
        <w:br w:type="page"/>
      </w:r>
    </w:p>
    <w:p w14:paraId="0850E024" w14:textId="4B5621AC" w:rsidR="00FF6F3D" w:rsidRPr="007540CF" w:rsidRDefault="00FF6F3D" w:rsidP="00BA7767">
      <w:pPr>
        <w:pStyle w:val="Heading2"/>
      </w:pPr>
      <w:r w:rsidRPr="00B129E2">
        <w:lastRenderedPageBreak/>
        <w:t xml:space="preserve">The applicant certifies </w:t>
      </w:r>
      <w:r w:rsidRPr="00281160">
        <w:t>compliance</w:t>
      </w:r>
      <w:r w:rsidRPr="00B129E2">
        <w:t xml:space="preserve"> with the following regulations:</w:t>
      </w:r>
    </w:p>
    <w:p w14:paraId="21B389F0" w14:textId="77777777" w:rsidR="00FF6F3D" w:rsidRPr="007540CF" w:rsidRDefault="00FF6F3D" w:rsidP="00DD32D6">
      <w:pPr>
        <w:numPr>
          <w:ilvl w:val="0"/>
          <w:numId w:val="18"/>
        </w:numPr>
        <w:tabs>
          <w:tab w:val="left" w:pos="-1440"/>
          <w:tab w:val="left" w:pos="-720"/>
          <w:tab w:val="left" w:pos="0"/>
        </w:tabs>
        <w:suppressAutoHyphens/>
        <w:rPr>
          <w:rFonts w:cs="Arial"/>
        </w:rPr>
      </w:pPr>
      <w:r w:rsidRPr="007540CF">
        <w:rPr>
          <w:rFonts w:cs="Arial"/>
        </w:rPr>
        <w:t>Legal Authority of the Applicant</w:t>
      </w:r>
    </w:p>
    <w:p w14:paraId="7FBF9340" w14:textId="77777777" w:rsidR="00FF6F3D" w:rsidRPr="007540CF" w:rsidRDefault="00FF6F3D" w:rsidP="00DD32D6">
      <w:pPr>
        <w:pStyle w:val="Header"/>
        <w:tabs>
          <w:tab w:val="left" w:pos="-1440"/>
          <w:tab w:val="left" w:pos="-720"/>
          <w:tab w:val="left" w:pos="0"/>
        </w:tabs>
        <w:suppressAutoHyphens/>
        <w:rPr>
          <w:rFonts w:cs="Arial"/>
        </w:rPr>
      </w:pPr>
    </w:p>
    <w:p w14:paraId="738100FF" w14:textId="2F36B543" w:rsidR="00FF6F3D" w:rsidRPr="007540CF" w:rsidRDefault="00FF6F3D" w:rsidP="00DD32D6">
      <w:pPr>
        <w:numPr>
          <w:ilvl w:val="0"/>
          <w:numId w:val="4"/>
        </w:numPr>
        <w:tabs>
          <w:tab w:val="clear" w:pos="360"/>
          <w:tab w:val="left" w:pos="-1440"/>
          <w:tab w:val="left" w:pos="-720"/>
          <w:tab w:val="left" w:pos="0"/>
        </w:tabs>
        <w:suppressAutoHyphens/>
        <w:ind w:left="720"/>
        <w:rPr>
          <w:rFonts w:cs="Arial"/>
        </w:rPr>
      </w:pPr>
      <w:r w:rsidRPr="007540CF">
        <w:rPr>
          <w:rFonts w:cs="Arial"/>
        </w:rPr>
        <w:t xml:space="preserve">The applicant must possess legal authority to apply for </w:t>
      </w:r>
      <w:r w:rsidR="007E263D">
        <w:rPr>
          <w:rFonts w:cs="Arial"/>
        </w:rPr>
        <w:t>Older Americans Act grant funds.</w:t>
      </w:r>
    </w:p>
    <w:p w14:paraId="3710357E" w14:textId="77777777" w:rsidR="00FF6F3D" w:rsidRPr="007540CF" w:rsidRDefault="00FF6F3D" w:rsidP="00DD32D6">
      <w:pPr>
        <w:numPr>
          <w:ilvl w:val="0"/>
          <w:numId w:val="4"/>
        </w:numPr>
        <w:tabs>
          <w:tab w:val="clear" w:pos="360"/>
          <w:tab w:val="left" w:pos="-1440"/>
          <w:tab w:val="left" w:pos="-720"/>
          <w:tab w:val="left" w:pos="0"/>
        </w:tabs>
        <w:suppressAutoHyphens/>
        <w:ind w:left="720"/>
        <w:rPr>
          <w:rFonts w:cs="Arial"/>
        </w:rPr>
      </w:pPr>
      <w:r w:rsidRPr="007540CF">
        <w:rPr>
          <w:rFonts w:cs="Arial"/>
        </w:rPr>
        <w:t xml:space="preserve">A resolution, motion or similar action must be duly adopted or passed as an official act of the applicant's governing body, authorizing the filing of the application, including all understandings and assurances contained therein. </w:t>
      </w:r>
    </w:p>
    <w:p w14:paraId="03E0EA2F" w14:textId="77777777" w:rsidR="00FF6F3D" w:rsidRPr="007540CF" w:rsidRDefault="00FF6F3D" w:rsidP="00DD32D6">
      <w:pPr>
        <w:numPr>
          <w:ilvl w:val="0"/>
          <w:numId w:val="4"/>
        </w:numPr>
        <w:tabs>
          <w:tab w:val="clear" w:pos="360"/>
          <w:tab w:val="left" w:pos="-1440"/>
          <w:tab w:val="left" w:pos="-720"/>
          <w:tab w:val="left" w:pos="0"/>
        </w:tabs>
        <w:suppressAutoHyphens/>
        <w:ind w:left="720"/>
        <w:rPr>
          <w:rFonts w:cs="Arial"/>
        </w:rPr>
      </w:pPr>
      <w:r w:rsidRPr="007540CF">
        <w:rPr>
          <w:rFonts w:cs="Arial"/>
        </w:rPr>
        <w:t>This resolution, motion or similar action must direct and authorize the person identified as the official representative of the applicant to act in connection with the application and to provide such additional information as may be required.</w:t>
      </w:r>
    </w:p>
    <w:p w14:paraId="6684C485" w14:textId="77777777" w:rsidR="00FF6F3D" w:rsidRPr="007540CF" w:rsidRDefault="00FF6F3D" w:rsidP="00FF6F3D">
      <w:pPr>
        <w:tabs>
          <w:tab w:val="left" w:pos="-1440"/>
          <w:tab w:val="left" w:pos="-720"/>
        </w:tabs>
        <w:suppressAutoHyphens/>
        <w:rPr>
          <w:rFonts w:cs="Arial"/>
        </w:rPr>
      </w:pPr>
    </w:p>
    <w:p w14:paraId="0E740C0B" w14:textId="77777777" w:rsidR="00FF6F3D" w:rsidRDefault="00FF6F3D" w:rsidP="005D4335">
      <w:pPr>
        <w:numPr>
          <w:ilvl w:val="0"/>
          <w:numId w:val="18"/>
        </w:numPr>
        <w:tabs>
          <w:tab w:val="left" w:pos="-1440"/>
          <w:tab w:val="left" w:pos="-720"/>
          <w:tab w:val="left" w:pos="0"/>
        </w:tabs>
        <w:suppressAutoHyphens/>
        <w:rPr>
          <w:rFonts w:cs="Arial"/>
        </w:rPr>
      </w:pPr>
      <w:r w:rsidRPr="007540CF">
        <w:rPr>
          <w:rFonts w:cs="Arial"/>
        </w:rPr>
        <w:t>Outreach, Training, Coordination &amp; Public Information</w:t>
      </w:r>
    </w:p>
    <w:p w14:paraId="705032A3" w14:textId="77777777" w:rsidR="00BF5F7B" w:rsidRDefault="00BF5F7B" w:rsidP="00BF5F7B">
      <w:pPr>
        <w:tabs>
          <w:tab w:val="left" w:pos="-1440"/>
          <w:tab w:val="left" w:pos="-720"/>
          <w:tab w:val="left" w:pos="0"/>
        </w:tabs>
        <w:suppressAutoHyphens/>
        <w:rPr>
          <w:rFonts w:cs="Arial"/>
        </w:rPr>
      </w:pPr>
    </w:p>
    <w:p w14:paraId="36EFFF30" w14:textId="6BC35BC4" w:rsidR="00BF5F7B" w:rsidRPr="007540CF" w:rsidRDefault="00BF5F7B" w:rsidP="00CE777A">
      <w:pPr>
        <w:tabs>
          <w:tab w:val="left" w:pos="-1440"/>
          <w:tab w:val="left" w:pos="-720"/>
        </w:tabs>
        <w:suppressAutoHyphens/>
        <w:ind w:left="360"/>
        <w:rPr>
          <w:rFonts w:cs="Arial"/>
        </w:rPr>
      </w:pPr>
      <w:r>
        <w:rPr>
          <w:rFonts w:cs="Arial"/>
        </w:rPr>
        <w:t>As required by the Bureau of Aging and Disability Resources, designated AAAs and aging units must assure:</w:t>
      </w:r>
    </w:p>
    <w:p w14:paraId="14FEC0CA" w14:textId="77777777" w:rsidR="00FF6F3D" w:rsidRPr="007540CF" w:rsidRDefault="00FF6F3D" w:rsidP="00FF6F3D">
      <w:pPr>
        <w:tabs>
          <w:tab w:val="left" w:pos="-1440"/>
          <w:tab w:val="left" w:pos="-720"/>
          <w:tab w:val="left" w:pos="0"/>
        </w:tabs>
        <w:suppressAutoHyphens/>
        <w:rPr>
          <w:rFonts w:cs="Arial"/>
        </w:rPr>
      </w:pPr>
    </w:p>
    <w:p w14:paraId="0C36C11B" w14:textId="79D29738" w:rsidR="00FF6F3D" w:rsidRPr="007540CF" w:rsidRDefault="00BF5F7B" w:rsidP="005D4335">
      <w:pPr>
        <w:numPr>
          <w:ilvl w:val="0"/>
          <w:numId w:val="5"/>
        </w:numPr>
        <w:tabs>
          <w:tab w:val="clear" w:pos="360"/>
          <w:tab w:val="left" w:pos="-1440"/>
          <w:tab w:val="left" w:pos="-720"/>
          <w:tab w:val="left" w:pos="0"/>
          <w:tab w:val="num" w:pos="720"/>
        </w:tabs>
        <w:suppressAutoHyphens/>
        <w:ind w:left="720"/>
        <w:rPr>
          <w:rFonts w:cs="Arial"/>
        </w:rPr>
      </w:pPr>
      <w:r>
        <w:rPr>
          <w:rFonts w:cs="Arial"/>
        </w:rPr>
        <w:t>Outreach</w:t>
      </w:r>
      <w:r w:rsidR="00FF6F3D" w:rsidRPr="007540CF">
        <w:rPr>
          <w:rFonts w:cs="Arial"/>
        </w:rPr>
        <w:t xml:space="preserve"> activities are conducted to ensure the participation of eligible older persons in all funded services</w:t>
      </w:r>
      <w:r>
        <w:rPr>
          <w:rFonts w:cs="Arial"/>
        </w:rPr>
        <w:t>.</w:t>
      </w:r>
    </w:p>
    <w:p w14:paraId="2B9AD35F" w14:textId="3A3AD8D1" w:rsidR="00FF6F3D" w:rsidRPr="007540CF" w:rsidRDefault="00BF5F7B" w:rsidP="005D4335">
      <w:pPr>
        <w:numPr>
          <w:ilvl w:val="0"/>
          <w:numId w:val="5"/>
        </w:numPr>
        <w:tabs>
          <w:tab w:val="clear" w:pos="360"/>
          <w:tab w:val="left" w:pos="-1440"/>
          <w:tab w:val="left" w:pos="-720"/>
          <w:tab w:val="left" w:pos="0"/>
          <w:tab w:val="num" w:pos="720"/>
        </w:tabs>
        <w:suppressAutoHyphens/>
        <w:ind w:left="720"/>
        <w:rPr>
          <w:rFonts w:cs="Arial"/>
        </w:rPr>
      </w:pPr>
      <w:r>
        <w:rPr>
          <w:rFonts w:cs="Arial"/>
        </w:rPr>
        <w:t>E</w:t>
      </w:r>
      <w:r w:rsidR="00FF6F3D" w:rsidRPr="007540CF">
        <w:rPr>
          <w:rFonts w:cs="Arial"/>
        </w:rPr>
        <w:t>ach service provider trains and uses</w:t>
      </w:r>
      <w:r w:rsidR="007E263D">
        <w:rPr>
          <w:rFonts w:cs="Arial"/>
        </w:rPr>
        <w:t xml:space="preserve"> older</w:t>
      </w:r>
      <w:r w:rsidR="00FF6F3D" w:rsidRPr="007540CF">
        <w:rPr>
          <w:rFonts w:cs="Arial"/>
        </w:rPr>
        <w:t xml:space="preserve"> persons and other volunteers and paid personnel</w:t>
      </w:r>
      <w:r>
        <w:rPr>
          <w:rFonts w:cs="Arial"/>
        </w:rPr>
        <w:t>.</w:t>
      </w:r>
    </w:p>
    <w:p w14:paraId="6DAB9D94" w14:textId="66CF6195" w:rsidR="00FF6F3D" w:rsidRPr="007540CF" w:rsidRDefault="00BF5F7B" w:rsidP="005D4335">
      <w:pPr>
        <w:numPr>
          <w:ilvl w:val="0"/>
          <w:numId w:val="5"/>
        </w:numPr>
        <w:tabs>
          <w:tab w:val="clear" w:pos="360"/>
          <w:tab w:val="left" w:pos="-1440"/>
          <w:tab w:val="left" w:pos="-720"/>
          <w:tab w:val="left" w:pos="0"/>
          <w:tab w:val="num" w:pos="720"/>
        </w:tabs>
        <w:suppressAutoHyphens/>
        <w:ind w:left="720"/>
        <w:rPr>
          <w:rFonts w:cs="Arial"/>
        </w:rPr>
      </w:pPr>
      <w:r>
        <w:rPr>
          <w:rFonts w:cs="Arial"/>
        </w:rPr>
        <w:t>E</w:t>
      </w:r>
      <w:r w:rsidR="00FF6F3D" w:rsidRPr="007540CF">
        <w:rPr>
          <w:rFonts w:cs="Arial"/>
        </w:rPr>
        <w:t>ach service provider coordinates with other service providers, including senior centers and the nutrition program, in the planning and service area</w:t>
      </w:r>
      <w:r>
        <w:rPr>
          <w:rFonts w:cs="Arial"/>
        </w:rPr>
        <w:t>.</w:t>
      </w:r>
    </w:p>
    <w:p w14:paraId="6BC92E33" w14:textId="0933542D" w:rsidR="00FF6F3D" w:rsidRPr="007540CF" w:rsidRDefault="00BF5F7B" w:rsidP="005D4335">
      <w:pPr>
        <w:numPr>
          <w:ilvl w:val="0"/>
          <w:numId w:val="5"/>
        </w:numPr>
        <w:tabs>
          <w:tab w:val="clear" w:pos="360"/>
          <w:tab w:val="left" w:pos="-1440"/>
          <w:tab w:val="left" w:pos="-720"/>
          <w:tab w:val="left" w:pos="0"/>
          <w:tab w:val="num" w:pos="720"/>
        </w:tabs>
        <w:suppressAutoHyphens/>
        <w:ind w:left="720"/>
        <w:rPr>
          <w:rFonts w:cs="Arial"/>
        </w:rPr>
      </w:pPr>
      <w:r>
        <w:rPr>
          <w:rFonts w:cs="Arial"/>
        </w:rPr>
        <w:t>P</w:t>
      </w:r>
      <w:r w:rsidR="00FF6F3D" w:rsidRPr="007540CF">
        <w:rPr>
          <w:rFonts w:cs="Arial"/>
        </w:rPr>
        <w:t>ublic information activities are conducted to ensure the participation of eligible older persons in all funded services</w:t>
      </w:r>
      <w:r w:rsidR="00CE777A">
        <w:rPr>
          <w:rFonts w:cs="Arial"/>
        </w:rPr>
        <w:t>.</w:t>
      </w:r>
    </w:p>
    <w:p w14:paraId="1FFE490D" w14:textId="77777777" w:rsidR="00FF6F3D" w:rsidRPr="007540CF" w:rsidRDefault="00FF6F3D" w:rsidP="00FF6F3D">
      <w:pPr>
        <w:tabs>
          <w:tab w:val="left" w:pos="-1440"/>
          <w:tab w:val="left" w:pos="-720"/>
        </w:tabs>
        <w:suppressAutoHyphens/>
        <w:rPr>
          <w:rFonts w:cs="Arial"/>
        </w:rPr>
      </w:pPr>
    </w:p>
    <w:p w14:paraId="79452833" w14:textId="77777777" w:rsidR="00FF6F3D" w:rsidRPr="007540CF" w:rsidRDefault="00FF6F3D" w:rsidP="005D4335">
      <w:pPr>
        <w:numPr>
          <w:ilvl w:val="0"/>
          <w:numId w:val="18"/>
        </w:numPr>
        <w:tabs>
          <w:tab w:val="left" w:pos="-1440"/>
          <w:tab w:val="left" w:pos="-720"/>
          <w:tab w:val="left" w:pos="0"/>
        </w:tabs>
        <w:suppressAutoHyphens/>
        <w:rPr>
          <w:rFonts w:cs="Arial"/>
        </w:rPr>
      </w:pPr>
      <w:r w:rsidRPr="007540CF">
        <w:rPr>
          <w:rFonts w:cs="Arial"/>
        </w:rPr>
        <w:t>Preference for Older People with Greatest Social and Economic Need</w:t>
      </w:r>
    </w:p>
    <w:p w14:paraId="6D241A5F" w14:textId="77777777" w:rsidR="00FF6F3D" w:rsidRPr="007540CF" w:rsidRDefault="00FF6F3D" w:rsidP="00FF6F3D">
      <w:pPr>
        <w:tabs>
          <w:tab w:val="left" w:pos="-1440"/>
          <w:tab w:val="left" w:pos="-720"/>
        </w:tabs>
        <w:suppressAutoHyphens/>
        <w:rPr>
          <w:rFonts w:cs="Arial"/>
        </w:rPr>
      </w:pPr>
    </w:p>
    <w:p w14:paraId="1D149371" w14:textId="35D1FDD9" w:rsidR="00FF6F3D" w:rsidRPr="007540CF" w:rsidRDefault="00CE777A" w:rsidP="00FF6F3D">
      <w:pPr>
        <w:pStyle w:val="BodyText"/>
        <w:ind w:left="360"/>
        <w:rPr>
          <w:rFonts w:cs="Arial"/>
          <w:szCs w:val="24"/>
        </w:rPr>
      </w:pPr>
      <w:r>
        <w:rPr>
          <w:rFonts w:cs="Arial"/>
          <w:szCs w:val="24"/>
        </w:rPr>
        <w:t>A</w:t>
      </w:r>
      <w:r w:rsidR="00FF6F3D" w:rsidRPr="007540CF">
        <w:rPr>
          <w:rFonts w:cs="Arial"/>
          <w:szCs w:val="24"/>
        </w:rPr>
        <w:t>ll service providers follow priorities set by the Bureau of Aging and Disability Resources for serving older people with greatest social and economic need.</w:t>
      </w:r>
    </w:p>
    <w:p w14:paraId="3969234D" w14:textId="3F5085B6" w:rsidR="00FF6F3D" w:rsidRPr="007540CF" w:rsidRDefault="00FF6F3D" w:rsidP="00FF6F3D">
      <w:pPr>
        <w:tabs>
          <w:tab w:val="left" w:pos="-1440"/>
          <w:tab w:val="left" w:pos="-720"/>
        </w:tabs>
        <w:suppressAutoHyphens/>
        <w:rPr>
          <w:rFonts w:cs="Arial"/>
        </w:rPr>
      </w:pPr>
    </w:p>
    <w:p w14:paraId="117C253B" w14:textId="77777777" w:rsidR="00FF6F3D" w:rsidRPr="007540CF" w:rsidRDefault="00FF6F3D" w:rsidP="005D4335">
      <w:pPr>
        <w:numPr>
          <w:ilvl w:val="0"/>
          <w:numId w:val="18"/>
        </w:numPr>
        <w:tabs>
          <w:tab w:val="left" w:pos="-1440"/>
          <w:tab w:val="left" w:pos="-720"/>
        </w:tabs>
        <w:suppressAutoHyphens/>
        <w:rPr>
          <w:rFonts w:cs="Arial"/>
        </w:rPr>
      </w:pPr>
      <w:r w:rsidRPr="007540CF">
        <w:rPr>
          <w:rFonts w:cs="Arial"/>
        </w:rPr>
        <w:t>Advisory Role to Service Providers of Older Persons</w:t>
      </w:r>
    </w:p>
    <w:p w14:paraId="62ACFD42" w14:textId="77777777" w:rsidR="00FF6F3D" w:rsidRPr="007540CF" w:rsidRDefault="00FF6F3D" w:rsidP="00FF6F3D">
      <w:pPr>
        <w:tabs>
          <w:tab w:val="left" w:pos="-1440"/>
          <w:tab w:val="left" w:pos="-720"/>
        </w:tabs>
        <w:suppressAutoHyphens/>
        <w:rPr>
          <w:rFonts w:cs="Arial"/>
        </w:rPr>
      </w:pPr>
    </w:p>
    <w:p w14:paraId="217CA8FE" w14:textId="4A045F49" w:rsidR="00FF6F3D" w:rsidRPr="007540CF" w:rsidRDefault="00CE777A" w:rsidP="00FF6F3D">
      <w:pPr>
        <w:pStyle w:val="BodyText"/>
        <w:ind w:left="360"/>
        <w:rPr>
          <w:rFonts w:cs="Arial"/>
          <w:szCs w:val="24"/>
        </w:rPr>
      </w:pPr>
      <w:r>
        <w:rPr>
          <w:rFonts w:cs="Arial"/>
          <w:szCs w:val="24"/>
        </w:rPr>
        <w:t>E</w:t>
      </w:r>
      <w:r w:rsidR="00FF6F3D" w:rsidRPr="007540CF">
        <w:rPr>
          <w:rFonts w:cs="Arial"/>
          <w:szCs w:val="24"/>
        </w:rPr>
        <w:t>ach service provider utilizes procedures for obtaining the views of participants about the services they receive.</w:t>
      </w:r>
    </w:p>
    <w:p w14:paraId="466BCDD9" w14:textId="77777777" w:rsidR="00FF6F3D" w:rsidRPr="007540CF" w:rsidRDefault="00FF6F3D" w:rsidP="00FF6F3D">
      <w:pPr>
        <w:tabs>
          <w:tab w:val="left" w:pos="-1440"/>
          <w:tab w:val="left" w:pos="-720"/>
        </w:tabs>
        <w:suppressAutoHyphens/>
        <w:rPr>
          <w:rFonts w:cs="Arial"/>
        </w:rPr>
      </w:pPr>
    </w:p>
    <w:p w14:paraId="30C4D2CD" w14:textId="77777777" w:rsidR="00FF6F3D" w:rsidRPr="007540CF" w:rsidRDefault="00FF6F3D" w:rsidP="005D4335">
      <w:pPr>
        <w:numPr>
          <w:ilvl w:val="0"/>
          <w:numId w:val="18"/>
        </w:numPr>
        <w:tabs>
          <w:tab w:val="left" w:pos="-1440"/>
          <w:tab w:val="left" w:pos="-720"/>
          <w:tab w:val="left" w:pos="0"/>
        </w:tabs>
        <w:suppressAutoHyphens/>
        <w:rPr>
          <w:rFonts w:cs="Arial"/>
        </w:rPr>
      </w:pPr>
      <w:r w:rsidRPr="007540CF">
        <w:rPr>
          <w:rFonts w:cs="Arial"/>
        </w:rPr>
        <w:t>Contributions for Services</w:t>
      </w:r>
    </w:p>
    <w:p w14:paraId="09D7DB91" w14:textId="77777777" w:rsidR="00FF6F3D" w:rsidRPr="007540CF" w:rsidRDefault="00FF6F3D" w:rsidP="00FF6F3D">
      <w:pPr>
        <w:tabs>
          <w:tab w:val="left" w:pos="-1440"/>
          <w:tab w:val="left" w:pos="-720"/>
          <w:tab w:val="left" w:pos="0"/>
        </w:tabs>
        <w:suppressAutoHyphens/>
        <w:rPr>
          <w:rFonts w:cs="Arial"/>
        </w:rPr>
      </w:pPr>
    </w:p>
    <w:p w14:paraId="390EFC07" w14:textId="45148B9E" w:rsidR="00FF6F3D" w:rsidRPr="007540CF" w:rsidRDefault="00CE777A" w:rsidP="005D4335">
      <w:pPr>
        <w:numPr>
          <w:ilvl w:val="0"/>
          <w:numId w:val="6"/>
        </w:numPr>
        <w:tabs>
          <w:tab w:val="clear" w:pos="360"/>
          <w:tab w:val="left" w:pos="-1440"/>
          <w:tab w:val="left" w:pos="-720"/>
          <w:tab w:val="left" w:pos="0"/>
          <w:tab w:val="num" w:pos="720"/>
        </w:tabs>
        <w:suppressAutoHyphens/>
        <w:ind w:left="720"/>
        <w:rPr>
          <w:rFonts w:cs="Arial"/>
        </w:rPr>
      </w:pPr>
      <w:r>
        <w:rPr>
          <w:rFonts w:cs="Arial"/>
        </w:rPr>
        <w:t>A</w:t>
      </w:r>
      <w:r w:rsidR="00FF6F3D" w:rsidRPr="007540CF">
        <w:rPr>
          <w:rFonts w:cs="Arial"/>
        </w:rPr>
        <w:t>gencies providing services supported with Older Americans Act and state aging funds shall give older adults</w:t>
      </w:r>
      <w:r w:rsidR="00A342AC">
        <w:rPr>
          <w:rFonts w:cs="Arial"/>
        </w:rPr>
        <w:t xml:space="preserve"> the opportunity to voluntarily </w:t>
      </w:r>
      <w:r w:rsidR="00FF6F3D" w:rsidRPr="007540CF">
        <w:rPr>
          <w:rFonts w:cs="Arial"/>
        </w:rPr>
        <w:t>contribute to the costs of services consistent with the Older Americans Act regulations.</w:t>
      </w:r>
    </w:p>
    <w:p w14:paraId="0EE774C8" w14:textId="02456D0D" w:rsidR="00FF6F3D" w:rsidRPr="007540CF" w:rsidRDefault="00FF6F3D" w:rsidP="005D4335">
      <w:pPr>
        <w:numPr>
          <w:ilvl w:val="0"/>
          <w:numId w:val="6"/>
        </w:numPr>
        <w:tabs>
          <w:tab w:val="clear" w:pos="360"/>
          <w:tab w:val="left" w:pos="-1440"/>
          <w:tab w:val="left" w:pos="-720"/>
          <w:tab w:val="left" w:pos="0"/>
          <w:tab w:val="num" w:pos="720"/>
        </w:tabs>
        <w:suppressAutoHyphens/>
        <w:ind w:left="720"/>
        <w:rPr>
          <w:rFonts w:cs="Arial"/>
        </w:rPr>
      </w:pPr>
      <w:r w:rsidRPr="007540CF">
        <w:rPr>
          <w:rFonts w:cs="Arial"/>
        </w:rPr>
        <w:t>Each older recipient shall determine what he/she is able to contribute toward the cost of the service</w:t>
      </w:r>
      <w:r w:rsidR="00EB5648">
        <w:rPr>
          <w:rFonts w:cs="Arial"/>
        </w:rPr>
        <w:t xml:space="preserve">. </w:t>
      </w:r>
      <w:r w:rsidRPr="007540CF">
        <w:rPr>
          <w:rFonts w:cs="Arial"/>
        </w:rPr>
        <w:t>No older adult shall be denied a service because he/she will not or cannot contribute to the cost of such service.</w:t>
      </w:r>
    </w:p>
    <w:p w14:paraId="6077E722" w14:textId="1C5EFE53" w:rsidR="00FF6F3D" w:rsidRPr="007540CF" w:rsidRDefault="00CE777A" w:rsidP="005D4335">
      <w:pPr>
        <w:numPr>
          <w:ilvl w:val="0"/>
          <w:numId w:val="6"/>
        </w:numPr>
        <w:tabs>
          <w:tab w:val="clear" w:pos="360"/>
          <w:tab w:val="left" w:pos="-1440"/>
          <w:tab w:val="left" w:pos="-720"/>
          <w:tab w:val="left" w:pos="0"/>
          <w:tab w:val="num" w:pos="720"/>
        </w:tabs>
        <w:suppressAutoHyphens/>
        <w:ind w:left="720"/>
        <w:rPr>
          <w:rFonts w:cs="Arial"/>
        </w:rPr>
      </w:pPr>
      <w:r>
        <w:rPr>
          <w:rFonts w:cs="Arial"/>
        </w:rPr>
        <w:lastRenderedPageBreak/>
        <w:t>The</w:t>
      </w:r>
      <w:r w:rsidR="00FF6F3D" w:rsidRPr="007540CF">
        <w:rPr>
          <w:rFonts w:cs="Arial"/>
        </w:rPr>
        <w:t xml:space="preserve"> methods of receiving contributions from individuals by the agencies providing services under the county</w:t>
      </w:r>
      <w:r>
        <w:rPr>
          <w:rFonts w:cs="Arial"/>
        </w:rPr>
        <w:t xml:space="preserve"> or </w:t>
      </w:r>
      <w:r w:rsidR="00FF6F3D" w:rsidRPr="007540CF">
        <w:rPr>
          <w:rFonts w:cs="Arial"/>
        </w:rPr>
        <w:t>tribal plan shall be handled in a manner that assures the confidentially of the individual's contributions.</w:t>
      </w:r>
    </w:p>
    <w:p w14:paraId="72EAF251" w14:textId="2E243C2E" w:rsidR="00FF6F3D" w:rsidRPr="007540CF" w:rsidRDefault="00CE777A" w:rsidP="005D4335">
      <w:pPr>
        <w:numPr>
          <w:ilvl w:val="0"/>
          <w:numId w:val="6"/>
        </w:numPr>
        <w:tabs>
          <w:tab w:val="clear" w:pos="360"/>
          <w:tab w:val="left" w:pos="-1440"/>
          <w:tab w:val="left" w:pos="-720"/>
          <w:tab w:val="left" w:pos="0"/>
          <w:tab w:val="num" w:pos="720"/>
        </w:tabs>
        <w:suppressAutoHyphens/>
        <w:ind w:left="720"/>
        <w:rPr>
          <w:rFonts w:cs="Arial"/>
        </w:rPr>
      </w:pPr>
      <w:r>
        <w:rPr>
          <w:rFonts w:cs="Arial"/>
        </w:rPr>
        <w:t>Each</w:t>
      </w:r>
      <w:r w:rsidR="00FF6F3D" w:rsidRPr="007540CF">
        <w:rPr>
          <w:rFonts w:cs="Arial"/>
        </w:rPr>
        <w:t xml:space="preserve"> service provider establishes appropriate procedures to safeguard and account for all contributions.</w:t>
      </w:r>
    </w:p>
    <w:p w14:paraId="3A5F0E01" w14:textId="2E2E5411" w:rsidR="00FF6F3D" w:rsidRPr="007540CF" w:rsidRDefault="00CE777A" w:rsidP="005D4335">
      <w:pPr>
        <w:numPr>
          <w:ilvl w:val="0"/>
          <w:numId w:val="6"/>
        </w:numPr>
        <w:tabs>
          <w:tab w:val="clear" w:pos="360"/>
          <w:tab w:val="left" w:pos="-1440"/>
          <w:tab w:val="left" w:pos="-720"/>
          <w:tab w:val="left" w:pos="0"/>
          <w:tab w:val="num" w:pos="720"/>
        </w:tabs>
        <w:suppressAutoHyphens/>
        <w:ind w:left="720"/>
        <w:rPr>
          <w:rFonts w:cs="Arial"/>
        </w:rPr>
      </w:pPr>
      <w:r>
        <w:rPr>
          <w:rFonts w:cs="Arial"/>
        </w:rPr>
        <w:t>E</w:t>
      </w:r>
      <w:r w:rsidR="00FF6F3D" w:rsidRPr="007540CF">
        <w:rPr>
          <w:rFonts w:cs="Arial"/>
        </w:rPr>
        <w:t>ach service provider considers and reports the contributions made by older people as program income</w:t>
      </w:r>
      <w:r w:rsidR="00EB5648">
        <w:rPr>
          <w:rFonts w:cs="Arial"/>
        </w:rPr>
        <w:t xml:space="preserve">. </w:t>
      </w:r>
      <w:r w:rsidR="00FF6F3D" w:rsidRPr="007540CF">
        <w:rPr>
          <w:rFonts w:cs="Arial"/>
        </w:rPr>
        <w:t>All program income must be used to expand the size or scope of the funded program that generated the income</w:t>
      </w:r>
      <w:r w:rsidR="00EB5648">
        <w:rPr>
          <w:rFonts w:cs="Arial"/>
        </w:rPr>
        <w:t xml:space="preserve">. </w:t>
      </w:r>
      <w:r w:rsidR="00FF6F3D" w:rsidRPr="007540CF">
        <w:rPr>
          <w:rFonts w:cs="Arial"/>
        </w:rPr>
        <w:t>Nutrition service providers must use all contributions to expand the nutrition services</w:t>
      </w:r>
      <w:r w:rsidR="00EB5648">
        <w:rPr>
          <w:rFonts w:cs="Arial"/>
        </w:rPr>
        <w:t xml:space="preserve">. </w:t>
      </w:r>
      <w:r w:rsidR="00FF6F3D" w:rsidRPr="007540CF">
        <w:rPr>
          <w:rFonts w:cs="Arial"/>
        </w:rPr>
        <w:t>Program income must be spent within the contract period that it is generated.</w:t>
      </w:r>
    </w:p>
    <w:p w14:paraId="6BA90A83" w14:textId="77777777" w:rsidR="00FF6F3D" w:rsidRPr="007540CF" w:rsidRDefault="00FF6F3D" w:rsidP="00FF6F3D">
      <w:pPr>
        <w:tabs>
          <w:tab w:val="left" w:pos="-1440"/>
          <w:tab w:val="left" w:pos="-720"/>
        </w:tabs>
        <w:suppressAutoHyphens/>
        <w:rPr>
          <w:rFonts w:cs="Arial"/>
        </w:rPr>
      </w:pPr>
    </w:p>
    <w:p w14:paraId="4F052EBD" w14:textId="77777777" w:rsidR="00FF6F3D" w:rsidRPr="007540CF" w:rsidRDefault="00FF6F3D" w:rsidP="005D4335">
      <w:pPr>
        <w:numPr>
          <w:ilvl w:val="0"/>
          <w:numId w:val="18"/>
        </w:numPr>
        <w:tabs>
          <w:tab w:val="left" w:pos="-1440"/>
          <w:tab w:val="left" w:pos="-720"/>
          <w:tab w:val="left" w:pos="0"/>
        </w:tabs>
        <w:suppressAutoHyphens/>
        <w:rPr>
          <w:rFonts w:cs="Arial"/>
        </w:rPr>
      </w:pPr>
      <w:r w:rsidRPr="007540CF">
        <w:rPr>
          <w:rFonts w:cs="Arial"/>
        </w:rPr>
        <w:t>Confidentiality</w:t>
      </w:r>
    </w:p>
    <w:p w14:paraId="14DED8E9" w14:textId="77777777" w:rsidR="00FF6F3D" w:rsidRPr="007540CF" w:rsidRDefault="00FF6F3D" w:rsidP="00FF6F3D">
      <w:pPr>
        <w:tabs>
          <w:tab w:val="left" w:pos="-1440"/>
          <w:tab w:val="left" w:pos="-720"/>
          <w:tab w:val="left" w:pos="0"/>
          <w:tab w:val="left" w:pos="720"/>
          <w:tab w:val="left" w:pos="1440"/>
        </w:tabs>
        <w:suppressAutoHyphens/>
        <w:ind w:left="1440" w:hanging="1440"/>
        <w:rPr>
          <w:rFonts w:cs="Arial"/>
        </w:rPr>
      </w:pPr>
    </w:p>
    <w:p w14:paraId="2057F15F" w14:textId="765F747E" w:rsidR="00FF6F3D" w:rsidRPr="004E5D51" w:rsidRDefault="00CE777A" w:rsidP="004E5D51">
      <w:pPr>
        <w:numPr>
          <w:ilvl w:val="0"/>
          <w:numId w:val="7"/>
        </w:numPr>
        <w:tabs>
          <w:tab w:val="clear" w:pos="360"/>
          <w:tab w:val="left" w:pos="-1440"/>
          <w:tab w:val="left" w:pos="-720"/>
          <w:tab w:val="left" w:pos="0"/>
          <w:tab w:val="num" w:pos="720"/>
          <w:tab w:val="left" w:pos="1440"/>
        </w:tabs>
        <w:suppressAutoHyphens/>
        <w:ind w:left="720"/>
        <w:rPr>
          <w:rFonts w:cs="Arial"/>
        </w:rPr>
      </w:pPr>
      <w:r>
        <w:rPr>
          <w:rFonts w:cs="Arial"/>
        </w:rPr>
        <w:t>N</w:t>
      </w:r>
      <w:r w:rsidR="00FF6F3D" w:rsidRPr="007540CF">
        <w:rPr>
          <w:rFonts w:cs="Arial"/>
        </w:rPr>
        <w:t xml:space="preserve">o information </w:t>
      </w:r>
      <w:r w:rsidR="00281160" w:rsidRPr="007540CF">
        <w:rPr>
          <w:rFonts w:cs="Arial"/>
        </w:rPr>
        <w:t>about or</w:t>
      </w:r>
      <w:r w:rsidR="00FF6F3D" w:rsidRPr="007540CF">
        <w:rPr>
          <w:rFonts w:cs="Arial"/>
        </w:rPr>
        <w:t xml:space="preserve"> obtained from an individual and in possession of an agency providing services to such individual under the county</w:t>
      </w:r>
      <w:r>
        <w:rPr>
          <w:rFonts w:cs="Arial"/>
        </w:rPr>
        <w:t xml:space="preserve">, </w:t>
      </w:r>
      <w:r w:rsidR="00FF6F3D" w:rsidRPr="007540CF">
        <w:rPr>
          <w:rFonts w:cs="Arial"/>
        </w:rPr>
        <w:t>tribal or area plan, shall be disclosed in a form identifiable with the individual, unless the individual provides his/her written informed consent to such disclosure.</w:t>
      </w:r>
    </w:p>
    <w:p w14:paraId="170109F8" w14:textId="26B86F2E" w:rsidR="00FF6F3D" w:rsidRPr="004E5D51" w:rsidRDefault="00FF6F3D" w:rsidP="00FF6F3D">
      <w:pPr>
        <w:numPr>
          <w:ilvl w:val="0"/>
          <w:numId w:val="8"/>
        </w:numPr>
        <w:tabs>
          <w:tab w:val="left" w:pos="-1440"/>
          <w:tab w:val="left" w:pos="-720"/>
          <w:tab w:val="left" w:pos="0"/>
          <w:tab w:val="left" w:pos="1440"/>
        </w:tabs>
        <w:suppressAutoHyphens/>
        <w:rPr>
          <w:rFonts w:cs="Arial"/>
        </w:rPr>
      </w:pPr>
      <w:r w:rsidRPr="007540CF">
        <w:rPr>
          <w:rFonts w:cs="Arial"/>
        </w:rPr>
        <w:t>Lists of older adults compiled in establishing and maintaining information and referral sources shall be used solely for the purpose of providing social services and only with the informed consent of each person on the list.</w:t>
      </w:r>
    </w:p>
    <w:p w14:paraId="6FBF12F9" w14:textId="7E4BC1AB" w:rsidR="00FF6F3D" w:rsidRPr="004E5D51" w:rsidRDefault="00FF6F3D" w:rsidP="004E5D51">
      <w:pPr>
        <w:numPr>
          <w:ilvl w:val="0"/>
          <w:numId w:val="8"/>
        </w:numPr>
        <w:tabs>
          <w:tab w:val="left" w:pos="-1440"/>
          <w:tab w:val="left" w:pos="-720"/>
          <w:tab w:val="left" w:pos="0"/>
        </w:tabs>
        <w:suppressAutoHyphens/>
        <w:rPr>
          <w:rFonts w:cs="Arial"/>
        </w:rPr>
      </w:pPr>
      <w:r w:rsidRPr="007540CF">
        <w:rPr>
          <w:rFonts w:cs="Arial"/>
        </w:rPr>
        <w:t xml:space="preserve">In order that the privacy of each participant in aging programs is in no way abridged, the confidentiality of all participant data gathered and maintained by the </w:t>
      </w:r>
      <w:r w:rsidR="00281160">
        <w:rPr>
          <w:rFonts w:cs="Arial"/>
        </w:rPr>
        <w:t>s</w:t>
      </w:r>
      <w:r w:rsidRPr="007540CF">
        <w:rPr>
          <w:rFonts w:cs="Arial"/>
        </w:rPr>
        <w:t xml:space="preserve">tate </w:t>
      </w:r>
      <w:r w:rsidR="00281160">
        <w:rPr>
          <w:rFonts w:cs="Arial"/>
        </w:rPr>
        <w:t>a</w:t>
      </w:r>
      <w:r w:rsidRPr="007540CF">
        <w:rPr>
          <w:rFonts w:cs="Arial"/>
        </w:rPr>
        <w:t xml:space="preserve">gency, </w:t>
      </w:r>
      <w:r w:rsidR="00CE777A">
        <w:rPr>
          <w:rFonts w:cs="Arial"/>
        </w:rPr>
        <w:t>the AAA</w:t>
      </w:r>
      <w:r w:rsidRPr="007540CF">
        <w:rPr>
          <w:rFonts w:cs="Arial"/>
        </w:rPr>
        <w:t xml:space="preserve">, the county or tribal aging </w:t>
      </w:r>
      <w:r w:rsidR="00CE777A">
        <w:rPr>
          <w:rFonts w:cs="Arial"/>
        </w:rPr>
        <w:t>unit</w:t>
      </w:r>
      <w:r w:rsidRPr="007540CF">
        <w:rPr>
          <w:rFonts w:cs="Arial"/>
        </w:rPr>
        <w:t xml:space="preserve">, and any other agency, organization, or individual providing services under the </w:t>
      </w:r>
      <w:r w:rsidR="00281160">
        <w:rPr>
          <w:rFonts w:cs="Arial"/>
        </w:rPr>
        <w:t>s</w:t>
      </w:r>
      <w:r w:rsidRPr="007540CF">
        <w:rPr>
          <w:rFonts w:cs="Arial"/>
        </w:rPr>
        <w:t>tate, area, county, or tribal plan, shall be safeguarded by specific policies.</w:t>
      </w:r>
    </w:p>
    <w:p w14:paraId="2D6050CE" w14:textId="0FF79279" w:rsidR="00FF6F3D" w:rsidRPr="004E5D51" w:rsidRDefault="00FF6F3D" w:rsidP="004E5D51">
      <w:pPr>
        <w:numPr>
          <w:ilvl w:val="0"/>
          <w:numId w:val="8"/>
        </w:numPr>
        <w:tabs>
          <w:tab w:val="left" w:pos="-1440"/>
          <w:tab w:val="left" w:pos="-720"/>
          <w:tab w:val="left" w:pos="0"/>
        </w:tabs>
        <w:suppressAutoHyphens/>
        <w:rPr>
          <w:rFonts w:cs="Arial"/>
        </w:rPr>
      </w:pPr>
      <w:r w:rsidRPr="007540CF">
        <w:rPr>
          <w:rFonts w:cs="Arial"/>
        </w:rPr>
        <w:t>Each participant from whom personal information is obtained shall be made aware of his or her rights to:</w:t>
      </w:r>
    </w:p>
    <w:p w14:paraId="6308B052" w14:textId="77777777" w:rsidR="00FF6F3D" w:rsidRPr="007540CF" w:rsidRDefault="00FF6F3D" w:rsidP="00FF6F3D">
      <w:pPr>
        <w:tabs>
          <w:tab w:val="left" w:pos="-1440"/>
          <w:tab w:val="left" w:pos="-720"/>
          <w:tab w:val="left" w:pos="0"/>
        </w:tabs>
        <w:suppressAutoHyphens/>
        <w:ind w:left="720"/>
        <w:rPr>
          <w:rFonts w:cs="Arial"/>
        </w:rPr>
      </w:pPr>
      <w:r w:rsidRPr="007540CF">
        <w:rPr>
          <w:rFonts w:cs="Arial"/>
        </w:rPr>
        <w:t>(a) Have full access to any information about one’s self which is being kept on</w:t>
      </w:r>
    </w:p>
    <w:p w14:paraId="5F61308C" w14:textId="77777777" w:rsidR="00FF6F3D" w:rsidRPr="007540CF" w:rsidRDefault="00FF6F3D" w:rsidP="00FF6F3D">
      <w:pPr>
        <w:tabs>
          <w:tab w:val="left" w:pos="-1440"/>
          <w:tab w:val="left" w:pos="-720"/>
          <w:tab w:val="left" w:pos="0"/>
        </w:tabs>
        <w:suppressAutoHyphens/>
        <w:ind w:left="720"/>
        <w:rPr>
          <w:rFonts w:cs="Arial"/>
        </w:rPr>
      </w:pPr>
      <w:r w:rsidRPr="007540CF">
        <w:rPr>
          <w:rFonts w:cs="Arial"/>
        </w:rPr>
        <w:t>file;</w:t>
      </w:r>
    </w:p>
    <w:p w14:paraId="2E90673E" w14:textId="77777777" w:rsidR="00FF6F3D" w:rsidRPr="007540CF" w:rsidRDefault="00FF6F3D" w:rsidP="00FF6F3D">
      <w:pPr>
        <w:tabs>
          <w:tab w:val="left" w:pos="-1440"/>
          <w:tab w:val="left" w:pos="-720"/>
          <w:tab w:val="left" w:pos="0"/>
        </w:tabs>
        <w:suppressAutoHyphens/>
        <w:ind w:left="720"/>
        <w:rPr>
          <w:rFonts w:cs="Arial"/>
        </w:rPr>
      </w:pPr>
      <w:r w:rsidRPr="007540CF">
        <w:rPr>
          <w:rFonts w:cs="Arial"/>
        </w:rPr>
        <w:t>(b) Be informed about the uses made of the information about him or her, including the identity of all persons and agencies involved and any known consequences for providing such data; and,</w:t>
      </w:r>
    </w:p>
    <w:p w14:paraId="3D2C5403" w14:textId="5210F630" w:rsidR="00FF6F3D" w:rsidRPr="007540CF" w:rsidRDefault="00FF6F3D" w:rsidP="004E5D51">
      <w:pPr>
        <w:tabs>
          <w:tab w:val="left" w:pos="-1440"/>
          <w:tab w:val="left" w:pos="-720"/>
          <w:tab w:val="left" w:pos="0"/>
        </w:tabs>
        <w:suppressAutoHyphens/>
        <w:ind w:left="720"/>
        <w:rPr>
          <w:rFonts w:cs="Arial"/>
        </w:rPr>
      </w:pPr>
      <w:r w:rsidRPr="007540CF">
        <w:rPr>
          <w:rFonts w:cs="Arial"/>
        </w:rPr>
        <w:t>(c) Be able to contest the accuracy, completeness, pertinence, and necessity of information being retained about one’s self and be assured that such information, when incorrect, will be c</w:t>
      </w:r>
      <w:r w:rsidR="004E5D51">
        <w:rPr>
          <w:rFonts w:cs="Arial"/>
        </w:rPr>
        <w:t>orrected or amended on request.</w:t>
      </w:r>
    </w:p>
    <w:p w14:paraId="5749FEAF" w14:textId="6E822AB3" w:rsidR="00FF6F3D" w:rsidRPr="004E5D51" w:rsidRDefault="00FF6F3D" w:rsidP="004E5D51">
      <w:pPr>
        <w:numPr>
          <w:ilvl w:val="0"/>
          <w:numId w:val="24"/>
        </w:numPr>
        <w:tabs>
          <w:tab w:val="left" w:pos="-1440"/>
          <w:tab w:val="left" w:pos="-720"/>
          <w:tab w:val="left" w:pos="0"/>
        </w:tabs>
        <w:suppressAutoHyphens/>
        <w:rPr>
          <w:rFonts w:cs="Arial"/>
        </w:rPr>
      </w:pPr>
      <w:r w:rsidRPr="007540CF">
        <w:rPr>
          <w:rFonts w:cs="Arial"/>
        </w:rPr>
        <w:t>All information gathered and maintained on participants under the area, county or tribal plan shall be accurate, complete, and timely and shall be legitimately necessary for determining an individual’s need and/or eligibility for services and other benefits.</w:t>
      </w:r>
    </w:p>
    <w:p w14:paraId="6FB0D555" w14:textId="61DABA0A" w:rsidR="00FF6F3D" w:rsidRPr="004E5D51" w:rsidRDefault="00FF6F3D" w:rsidP="004E5D51">
      <w:pPr>
        <w:numPr>
          <w:ilvl w:val="0"/>
          <w:numId w:val="24"/>
        </w:numPr>
        <w:tabs>
          <w:tab w:val="left" w:pos="-1440"/>
          <w:tab w:val="left" w:pos="-720"/>
          <w:tab w:val="left" w:pos="0"/>
        </w:tabs>
        <w:suppressAutoHyphens/>
        <w:rPr>
          <w:rFonts w:cs="Arial"/>
        </w:rPr>
      </w:pPr>
      <w:r w:rsidRPr="007540CF">
        <w:rPr>
          <w:rFonts w:cs="Arial"/>
        </w:rPr>
        <w:t>No information about, or obtained from, an individual participant shall be disclosed in any form identifiable with the individual to any person outside the agency or program involved without the informed consent of the participant or his/her legal representative, except:</w:t>
      </w:r>
    </w:p>
    <w:p w14:paraId="6DF52160" w14:textId="77777777" w:rsidR="00FF6F3D" w:rsidRPr="007540CF" w:rsidRDefault="00FF6F3D" w:rsidP="00FF6F3D">
      <w:pPr>
        <w:tabs>
          <w:tab w:val="left" w:pos="-1440"/>
          <w:tab w:val="left" w:pos="-720"/>
          <w:tab w:val="left" w:pos="0"/>
        </w:tabs>
        <w:suppressAutoHyphens/>
        <w:ind w:left="720" w:hanging="720"/>
        <w:rPr>
          <w:rFonts w:cs="Arial"/>
        </w:rPr>
      </w:pPr>
      <w:r w:rsidRPr="007540CF">
        <w:rPr>
          <w:rFonts w:cs="Arial"/>
        </w:rPr>
        <w:tab/>
        <w:t>(a) By court order; or,</w:t>
      </w:r>
    </w:p>
    <w:p w14:paraId="7146BF7F" w14:textId="0202C556" w:rsidR="00FF6F3D" w:rsidRPr="007540CF" w:rsidRDefault="00FF6F3D" w:rsidP="004E5D51">
      <w:pPr>
        <w:tabs>
          <w:tab w:val="left" w:pos="-1440"/>
          <w:tab w:val="left" w:pos="-720"/>
          <w:tab w:val="left" w:pos="0"/>
        </w:tabs>
        <w:suppressAutoHyphens/>
        <w:ind w:left="720" w:hanging="720"/>
        <w:rPr>
          <w:rFonts w:cs="Arial"/>
        </w:rPr>
      </w:pPr>
      <w:r w:rsidRPr="007540CF">
        <w:rPr>
          <w:rFonts w:cs="Arial"/>
        </w:rPr>
        <w:tab/>
        <w:t>(b) When securing client-requested</w:t>
      </w:r>
      <w:r w:rsidR="004E5D51">
        <w:rPr>
          <w:rFonts w:cs="Arial"/>
        </w:rPr>
        <w:t xml:space="preserve"> services, benefits, or rights.</w:t>
      </w:r>
    </w:p>
    <w:p w14:paraId="5EE6EF1E" w14:textId="5A4B172A" w:rsidR="00FF6F3D" w:rsidRPr="004E5D51" w:rsidRDefault="00FF6F3D" w:rsidP="004E5D51">
      <w:pPr>
        <w:numPr>
          <w:ilvl w:val="0"/>
          <w:numId w:val="25"/>
        </w:numPr>
        <w:tabs>
          <w:tab w:val="left" w:pos="-1440"/>
          <w:tab w:val="left" w:pos="-720"/>
          <w:tab w:val="left" w:pos="0"/>
        </w:tabs>
        <w:suppressAutoHyphens/>
        <w:rPr>
          <w:rFonts w:cs="Arial"/>
        </w:rPr>
      </w:pPr>
      <w:r w:rsidRPr="007540CF">
        <w:rPr>
          <w:rFonts w:cs="Arial"/>
        </w:rPr>
        <w:lastRenderedPageBreak/>
        <w:t xml:space="preserve">The lists of older persons receiving services under any programs funded through the </w:t>
      </w:r>
      <w:r w:rsidR="00281160">
        <w:rPr>
          <w:rFonts w:cs="Arial"/>
        </w:rPr>
        <w:t>s</w:t>
      </w:r>
      <w:r w:rsidRPr="007540CF">
        <w:rPr>
          <w:rFonts w:cs="Arial"/>
        </w:rPr>
        <w:t xml:space="preserve">tate </w:t>
      </w:r>
      <w:r w:rsidR="00281160">
        <w:rPr>
          <w:rFonts w:cs="Arial"/>
        </w:rPr>
        <w:t>ag</w:t>
      </w:r>
      <w:r w:rsidRPr="007540CF">
        <w:rPr>
          <w:rFonts w:cs="Arial"/>
        </w:rPr>
        <w:t xml:space="preserve">ency shall be used solely for the purpose of providing said </w:t>
      </w:r>
      <w:r w:rsidR="00281160" w:rsidRPr="007540CF">
        <w:rPr>
          <w:rFonts w:cs="Arial"/>
        </w:rPr>
        <w:t>services and</w:t>
      </w:r>
      <w:r w:rsidRPr="007540CF">
        <w:rPr>
          <w:rFonts w:cs="Arial"/>
        </w:rPr>
        <w:t xml:space="preserve"> can only be released with the informed consent of </w:t>
      </w:r>
      <w:proofErr w:type="gramStart"/>
      <w:r w:rsidRPr="007540CF">
        <w:rPr>
          <w:rFonts w:cs="Arial"/>
        </w:rPr>
        <w:t>each individual</w:t>
      </w:r>
      <w:proofErr w:type="gramEnd"/>
      <w:r w:rsidRPr="007540CF">
        <w:rPr>
          <w:rFonts w:cs="Arial"/>
        </w:rPr>
        <w:t xml:space="preserve"> on the list.</w:t>
      </w:r>
    </w:p>
    <w:p w14:paraId="5647E376" w14:textId="7AE61750" w:rsidR="00FF6F3D" w:rsidRPr="004E5D51" w:rsidRDefault="00FF6F3D" w:rsidP="00FF6F3D">
      <w:pPr>
        <w:numPr>
          <w:ilvl w:val="0"/>
          <w:numId w:val="25"/>
        </w:numPr>
        <w:tabs>
          <w:tab w:val="left" w:pos="-1440"/>
          <w:tab w:val="left" w:pos="-720"/>
          <w:tab w:val="left" w:pos="0"/>
        </w:tabs>
        <w:suppressAutoHyphens/>
        <w:rPr>
          <w:rFonts w:cs="Arial"/>
        </w:rPr>
      </w:pPr>
      <w:r w:rsidRPr="007540CF">
        <w:rPr>
          <w:rFonts w:cs="Arial"/>
        </w:rPr>
        <w:t xml:space="preserve">All paid and volunteer staff members providing services or conducting other activities under the area plan </w:t>
      </w:r>
      <w:r w:rsidR="00CE777A">
        <w:rPr>
          <w:rFonts w:cs="Arial"/>
        </w:rPr>
        <w:t xml:space="preserve">and aging unit </w:t>
      </w:r>
      <w:r w:rsidRPr="007540CF">
        <w:rPr>
          <w:rFonts w:cs="Arial"/>
        </w:rPr>
        <w:t>shall be informed of and agree to:</w:t>
      </w:r>
    </w:p>
    <w:p w14:paraId="1EEE0361" w14:textId="77777777" w:rsidR="00FF6F3D" w:rsidRPr="007540CF" w:rsidRDefault="00FF6F3D" w:rsidP="00FF6F3D">
      <w:pPr>
        <w:tabs>
          <w:tab w:val="left" w:pos="-1440"/>
          <w:tab w:val="left" w:pos="-720"/>
          <w:tab w:val="left" w:pos="0"/>
        </w:tabs>
        <w:suppressAutoHyphens/>
        <w:ind w:left="360"/>
        <w:rPr>
          <w:rFonts w:cs="Arial"/>
        </w:rPr>
      </w:pPr>
      <w:r w:rsidRPr="007540CF">
        <w:rPr>
          <w:rFonts w:cs="Arial"/>
        </w:rPr>
        <w:tab/>
        <w:t xml:space="preserve">(a) Their responsibility to maintain the confidentiality of any client-related </w:t>
      </w:r>
      <w:r w:rsidRPr="007540CF">
        <w:rPr>
          <w:rFonts w:cs="Arial"/>
        </w:rPr>
        <w:tab/>
      </w:r>
      <w:r w:rsidRPr="007540CF">
        <w:rPr>
          <w:rFonts w:cs="Arial"/>
        </w:rPr>
        <w:tab/>
      </w:r>
      <w:r w:rsidRPr="007540CF">
        <w:rPr>
          <w:rFonts w:cs="Arial"/>
        </w:rPr>
        <w:tab/>
        <w:t xml:space="preserve">information learned through the execution of their duties. Such information shall </w:t>
      </w:r>
      <w:r w:rsidRPr="007540CF">
        <w:rPr>
          <w:rFonts w:cs="Arial"/>
        </w:rPr>
        <w:tab/>
        <w:t xml:space="preserve">not be discussed except in a professional setting as required for the delivery of </w:t>
      </w:r>
      <w:r w:rsidRPr="007540CF">
        <w:rPr>
          <w:rFonts w:cs="Arial"/>
        </w:rPr>
        <w:tab/>
        <w:t>service or the conduct of other essential activities under the area plan; and,</w:t>
      </w:r>
    </w:p>
    <w:p w14:paraId="2C046E17" w14:textId="47E8BFF1" w:rsidR="00FF6F3D" w:rsidRPr="007540CF" w:rsidRDefault="00FF6F3D" w:rsidP="00FF6F3D">
      <w:pPr>
        <w:tabs>
          <w:tab w:val="left" w:pos="-1440"/>
          <w:tab w:val="left" w:pos="-720"/>
          <w:tab w:val="left" w:pos="0"/>
        </w:tabs>
        <w:suppressAutoHyphens/>
        <w:ind w:left="720" w:hanging="720"/>
        <w:rPr>
          <w:rFonts w:cs="Arial"/>
        </w:rPr>
      </w:pPr>
      <w:r w:rsidRPr="007540CF">
        <w:rPr>
          <w:rFonts w:cs="Arial"/>
        </w:rPr>
        <w:tab/>
        <w:t xml:space="preserve">(b) All policies and procedures adopted by the </w:t>
      </w:r>
      <w:r w:rsidR="00281160">
        <w:rPr>
          <w:rFonts w:cs="Arial"/>
        </w:rPr>
        <w:t>s</w:t>
      </w:r>
      <w:r w:rsidRPr="007540CF">
        <w:rPr>
          <w:rFonts w:cs="Arial"/>
        </w:rPr>
        <w:t xml:space="preserve">tate and </w:t>
      </w:r>
      <w:r w:rsidR="00C01651">
        <w:rPr>
          <w:rFonts w:cs="Arial"/>
        </w:rPr>
        <w:t>AAA</w:t>
      </w:r>
      <w:r w:rsidRPr="007540CF">
        <w:rPr>
          <w:rFonts w:cs="Arial"/>
        </w:rPr>
        <w:t xml:space="preserve"> to safeguard confidentiality of participant information, including those delineated in these rules.</w:t>
      </w:r>
    </w:p>
    <w:p w14:paraId="4062FC12" w14:textId="0C72FE74" w:rsidR="00FF6F3D" w:rsidRPr="007540CF" w:rsidRDefault="00FF6F3D" w:rsidP="005D4335">
      <w:pPr>
        <w:numPr>
          <w:ilvl w:val="0"/>
          <w:numId w:val="26"/>
        </w:numPr>
        <w:tabs>
          <w:tab w:val="left" w:pos="-1440"/>
          <w:tab w:val="left" w:pos="-720"/>
          <w:tab w:val="left" w:pos="0"/>
        </w:tabs>
        <w:suppressAutoHyphens/>
        <w:rPr>
          <w:rFonts w:cs="Arial"/>
        </w:rPr>
      </w:pPr>
      <w:r w:rsidRPr="007540CF">
        <w:rPr>
          <w:rFonts w:cs="Arial"/>
        </w:rPr>
        <w:t>Appropriate precautions shall be taken to protect the safety of all files and records in any</w:t>
      </w:r>
      <w:r w:rsidR="00C01651">
        <w:rPr>
          <w:rFonts w:cs="Arial"/>
        </w:rPr>
        <w:t xml:space="preserve"> format or location</w:t>
      </w:r>
      <w:r w:rsidRPr="007540CF">
        <w:rPr>
          <w:rFonts w:cs="Arial"/>
        </w:rPr>
        <w:t xml:space="preserve"> which contain sensitive information on individuals receiving services under the </w:t>
      </w:r>
      <w:r w:rsidR="00281160">
        <w:rPr>
          <w:rFonts w:cs="Arial"/>
        </w:rPr>
        <w:t>s</w:t>
      </w:r>
      <w:r w:rsidRPr="007540CF">
        <w:rPr>
          <w:rFonts w:cs="Arial"/>
        </w:rPr>
        <w:t>tat</w:t>
      </w:r>
      <w:r w:rsidR="00C01651">
        <w:rPr>
          <w:rFonts w:cs="Arial"/>
        </w:rPr>
        <w:t xml:space="preserve">e, </w:t>
      </w:r>
      <w:r w:rsidRPr="007540CF">
        <w:rPr>
          <w:rFonts w:cs="Arial"/>
        </w:rPr>
        <w:t>area plan</w:t>
      </w:r>
      <w:r w:rsidR="00C01651">
        <w:rPr>
          <w:rFonts w:cs="Arial"/>
        </w:rPr>
        <w:t>, and aging unit</w:t>
      </w:r>
      <w:r w:rsidR="00EB5648">
        <w:rPr>
          <w:rFonts w:cs="Arial"/>
        </w:rPr>
        <w:t xml:space="preserve">. </w:t>
      </w:r>
      <w:r w:rsidRPr="007540CF">
        <w:rPr>
          <w:rFonts w:cs="Arial"/>
        </w:rPr>
        <w:t>This includes but is not limited to assuring registration forms containing personal information are stored in a secure, locked drawer when not in use.</w:t>
      </w:r>
    </w:p>
    <w:p w14:paraId="306D1D8D" w14:textId="77777777" w:rsidR="00FF6F3D" w:rsidRPr="007540CF" w:rsidRDefault="00FF6F3D" w:rsidP="00FF6F3D">
      <w:pPr>
        <w:tabs>
          <w:tab w:val="left" w:pos="-1440"/>
          <w:tab w:val="left" w:pos="-720"/>
          <w:tab w:val="left" w:pos="0"/>
        </w:tabs>
        <w:suppressAutoHyphens/>
        <w:ind w:left="720" w:hanging="720"/>
        <w:rPr>
          <w:rFonts w:cs="Arial"/>
        </w:rPr>
      </w:pPr>
    </w:p>
    <w:p w14:paraId="651369FC" w14:textId="77777777" w:rsidR="00FF6F3D" w:rsidRPr="007540CF" w:rsidRDefault="00FF6F3D" w:rsidP="005D4335">
      <w:pPr>
        <w:numPr>
          <w:ilvl w:val="0"/>
          <w:numId w:val="18"/>
        </w:numPr>
        <w:tabs>
          <w:tab w:val="left" w:pos="-1440"/>
          <w:tab w:val="left" w:pos="-720"/>
          <w:tab w:val="left" w:pos="0"/>
        </w:tabs>
        <w:suppressAutoHyphens/>
        <w:rPr>
          <w:rFonts w:cs="Arial"/>
        </w:rPr>
      </w:pPr>
      <w:r w:rsidRPr="007540CF">
        <w:rPr>
          <w:rFonts w:cs="Arial"/>
        </w:rPr>
        <w:t>Records and Reports</w:t>
      </w:r>
    </w:p>
    <w:p w14:paraId="34D5D87E" w14:textId="77777777" w:rsidR="00FF6F3D" w:rsidRPr="007540CF" w:rsidRDefault="00FF6F3D" w:rsidP="00FF6F3D">
      <w:pPr>
        <w:tabs>
          <w:tab w:val="left" w:pos="-1440"/>
          <w:tab w:val="left" w:pos="-720"/>
        </w:tabs>
        <w:suppressAutoHyphens/>
        <w:rPr>
          <w:rFonts w:cs="Arial"/>
        </w:rPr>
      </w:pPr>
    </w:p>
    <w:p w14:paraId="0ADF1B7D" w14:textId="77777777" w:rsidR="00FF6F3D" w:rsidRPr="007540CF" w:rsidRDefault="00FF6F3D" w:rsidP="005D4335">
      <w:pPr>
        <w:numPr>
          <w:ilvl w:val="0"/>
          <w:numId w:val="9"/>
        </w:numPr>
        <w:tabs>
          <w:tab w:val="clear" w:pos="360"/>
          <w:tab w:val="left" w:pos="-1440"/>
          <w:tab w:val="left" w:pos="-720"/>
          <w:tab w:val="left" w:pos="0"/>
          <w:tab w:val="num" w:pos="720"/>
          <w:tab w:val="left" w:pos="1440"/>
        </w:tabs>
        <w:suppressAutoHyphens/>
        <w:ind w:left="720"/>
        <w:rPr>
          <w:rFonts w:cs="Arial"/>
        </w:rPr>
      </w:pPr>
      <w:r w:rsidRPr="007540CF">
        <w:rPr>
          <w:rFonts w:cs="Arial"/>
        </w:rPr>
        <w:t>The applicant shall keep records and make reports in such form and requiring such information as may be required by the Bureau of Aging and Disability Resources and in accordance with guidelines issued solely by the Bureau of Aging and Disability Resources and the Administration on Aging.</w:t>
      </w:r>
    </w:p>
    <w:p w14:paraId="2C2E495A" w14:textId="73313DCE" w:rsidR="00FF6F3D" w:rsidRPr="007540CF" w:rsidRDefault="00FF6F3D" w:rsidP="005D4335">
      <w:pPr>
        <w:numPr>
          <w:ilvl w:val="0"/>
          <w:numId w:val="10"/>
        </w:numPr>
        <w:tabs>
          <w:tab w:val="clear" w:pos="360"/>
          <w:tab w:val="left" w:pos="-1440"/>
          <w:tab w:val="left" w:pos="-720"/>
          <w:tab w:val="num" w:pos="720"/>
        </w:tabs>
        <w:suppressAutoHyphens/>
        <w:ind w:left="720"/>
        <w:rPr>
          <w:rFonts w:cs="Arial"/>
        </w:rPr>
      </w:pPr>
      <w:r w:rsidRPr="007540CF">
        <w:rPr>
          <w:rFonts w:cs="Arial"/>
        </w:rPr>
        <w:t xml:space="preserve">The applicant shall maintain accounts and documents which will enable an accurate review to be made at any time of the status of all funds which it has been granted by the Bureau of Aging and Disability Resources through its designated </w:t>
      </w:r>
      <w:r w:rsidR="00C01651">
        <w:rPr>
          <w:rFonts w:cs="Arial"/>
        </w:rPr>
        <w:t>AAA</w:t>
      </w:r>
      <w:r w:rsidR="00EB5648">
        <w:rPr>
          <w:rFonts w:cs="Arial"/>
        </w:rPr>
        <w:t xml:space="preserve">. </w:t>
      </w:r>
      <w:r w:rsidRPr="007540CF">
        <w:rPr>
          <w:rFonts w:cs="Arial"/>
        </w:rPr>
        <w:t>This includes both the disposition of all monies received and the nature of all charges claimed against such funds.</w:t>
      </w:r>
    </w:p>
    <w:p w14:paraId="06C0CB5B" w14:textId="77777777" w:rsidR="00FF6F3D" w:rsidRPr="007540CF" w:rsidRDefault="00FF6F3D" w:rsidP="00FF6F3D">
      <w:pPr>
        <w:tabs>
          <w:tab w:val="left" w:pos="-1440"/>
          <w:tab w:val="left" w:pos="-720"/>
        </w:tabs>
        <w:suppressAutoHyphens/>
        <w:rPr>
          <w:rFonts w:cs="Arial"/>
        </w:rPr>
      </w:pPr>
    </w:p>
    <w:p w14:paraId="2D460461" w14:textId="77777777" w:rsidR="00FF6F3D" w:rsidRPr="007540CF" w:rsidRDefault="00FF6F3D" w:rsidP="005D4335">
      <w:pPr>
        <w:numPr>
          <w:ilvl w:val="0"/>
          <w:numId w:val="18"/>
        </w:numPr>
        <w:tabs>
          <w:tab w:val="left" w:pos="-1440"/>
          <w:tab w:val="left" w:pos="-720"/>
          <w:tab w:val="left" w:pos="0"/>
        </w:tabs>
        <w:suppressAutoHyphens/>
        <w:rPr>
          <w:rFonts w:cs="Arial"/>
        </w:rPr>
      </w:pPr>
      <w:r w:rsidRPr="007540CF">
        <w:rPr>
          <w:rFonts w:cs="Arial"/>
        </w:rPr>
        <w:t>Licensure and Standards Requirements</w:t>
      </w:r>
    </w:p>
    <w:p w14:paraId="7222B80E" w14:textId="77777777" w:rsidR="00FF6F3D" w:rsidRPr="007540CF" w:rsidRDefault="00FF6F3D" w:rsidP="00FF6F3D">
      <w:pPr>
        <w:tabs>
          <w:tab w:val="left" w:pos="-1440"/>
          <w:tab w:val="left" w:pos="-720"/>
        </w:tabs>
        <w:suppressAutoHyphens/>
        <w:rPr>
          <w:rFonts w:cs="Arial"/>
        </w:rPr>
      </w:pPr>
    </w:p>
    <w:p w14:paraId="38FBE17B" w14:textId="73623F2C" w:rsidR="00FF6F3D" w:rsidRPr="007540CF" w:rsidRDefault="00FF6F3D" w:rsidP="005D4335">
      <w:pPr>
        <w:numPr>
          <w:ilvl w:val="0"/>
          <w:numId w:val="11"/>
        </w:numPr>
        <w:tabs>
          <w:tab w:val="clear" w:pos="360"/>
          <w:tab w:val="left" w:pos="-1440"/>
          <w:tab w:val="left" w:pos="-720"/>
          <w:tab w:val="left" w:pos="0"/>
          <w:tab w:val="num" w:pos="720"/>
          <w:tab w:val="left" w:pos="1440"/>
        </w:tabs>
        <w:suppressAutoHyphens/>
        <w:ind w:left="720"/>
        <w:rPr>
          <w:rFonts w:cs="Arial"/>
        </w:rPr>
      </w:pPr>
      <w:r w:rsidRPr="007540CF">
        <w:rPr>
          <w:rFonts w:cs="Arial"/>
        </w:rPr>
        <w:t>The applicant shall assure that where state or local public jurisdiction requires licensure for the provision of services, agencies providing services under the county</w:t>
      </w:r>
      <w:r w:rsidR="00C01651">
        <w:rPr>
          <w:rFonts w:cs="Arial"/>
        </w:rPr>
        <w:t xml:space="preserve">, </w:t>
      </w:r>
      <w:r w:rsidRPr="007540CF">
        <w:rPr>
          <w:rFonts w:cs="Arial"/>
        </w:rPr>
        <w:t>tribal</w:t>
      </w:r>
      <w:r w:rsidR="00C01651">
        <w:rPr>
          <w:rFonts w:cs="Arial"/>
        </w:rPr>
        <w:t>,</w:t>
      </w:r>
      <w:r w:rsidRPr="007540CF">
        <w:rPr>
          <w:rFonts w:cs="Arial"/>
        </w:rPr>
        <w:t xml:space="preserve"> or area plan shall be licensed or shall meet the requirements for licensure. </w:t>
      </w:r>
    </w:p>
    <w:p w14:paraId="3205F0D8" w14:textId="77777777" w:rsidR="00FF6F3D" w:rsidRPr="007540CF" w:rsidRDefault="00FF6F3D" w:rsidP="005D4335">
      <w:pPr>
        <w:numPr>
          <w:ilvl w:val="0"/>
          <w:numId w:val="12"/>
        </w:numPr>
        <w:tabs>
          <w:tab w:val="clear" w:pos="360"/>
          <w:tab w:val="left" w:pos="-1440"/>
          <w:tab w:val="left" w:pos="-720"/>
          <w:tab w:val="left" w:pos="0"/>
          <w:tab w:val="num" w:pos="720"/>
          <w:tab w:val="left" w:pos="1440"/>
        </w:tabs>
        <w:suppressAutoHyphens/>
        <w:ind w:left="720"/>
        <w:rPr>
          <w:rFonts w:cs="Arial"/>
        </w:rPr>
      </w:pPr>
      <w:r w:rsidRPr="007540CF">
        <w:rPr>
          <w:rFonts w:cs="Arial"/>
        </w:rPr>
        <w:t>The applicant is cognizant of and must agree to operate the program fully in conformance with all applicable state and local standards, including the fire, health, safety and sanitation standards, prescribed in law or regulation.</w:t>
      </w:r>
    </w:p>
    <w:p w14:paraId="28F55B0C" w14:textId="77777777" w:rsidR="00FF6F3D" w:rsidRPr="007540CF" w:rsidRDefault="00FF6F3D" w:rsidP="00FF6F3D">
      <w:pPr>
        <w:tabs>
          <w:tab w:val="left" w:pos="-1440"/>
          <w:tab w:val="left" w:pos="-720"/>
        </w:tabs>
        <w:suppressAutoHyphens/>
        <w:ind w:left="1440" w:hanging="1440"/>
        <w:rPr>
          <w:rFonts w:cs="Arial"/>
        </w:rPr>
      </w:pPr>
    </w:p>
    <w:p w14:paraId="03D75245" w14:textId="7CB56018" w:rsidR="00DD32D6" w:rsidRPr="00DD32D6" w:rsidRDefault="00FF6F3D" w:rsidP="00DD32D6">
      <w:pPr>
        <w:numPr>
          <w:ilvl w:val="0"/>
          <w:numId w:val="18"/>
        </w:numPr>
        <w:tabs>
          <w:tab w:val="left" w:pos="-1440"/>
          <w:tab w:val="left" w:pos="-720"/>
          <w:tab w:val="left" w:pos="0"/>
        </w:tabs>
        <w:suppressAutoHyphens/>
        <w:rPr>
          <w:rFonts w:cs="Arial"/>
        </w:rPr>
      </w:pPr>
      <w:r w:rsidRPr="007540CF">
        <w:rPr>
          <w:rFonts w:cs="Arial"/>
        </w:rPr>
        <w:t>Civil Rights</w:t>
      </w:r>
    </w:p>
    <w:p w14:paraId="4BC78F41" w14:textId="77777777" w:rsidR="00FF6F3D" w:rsidRPr="007540CF" w:rsidRDefault="00FF6F3D" w:rsidP="00FF6F3D">
      <w:pPr>
        <w:tabs>
          <w:tab w:val="left" w:pos="-1440"/>
          <w:tab w:val="left" w:pos="-720"/>
        </w:tabs>
        <w:suppressAutoHyphens/>
        <w:rPr>
          <w:rFonts w:cs="Arial"/>
        </w:rPr>
      </w:pPr>
    </w:p>
    <w:p w14:paraId="41CF8941" w14:textId="77777777" w:rsidR="00FF6F3D" w:rsidRPr="007540CF" w:rsidRDefault="00FF6F3D" w:rsidP="005D4335">
      <w:pPr>
        <w:numPr>
          <w:ilvl w:val="0"/>
          <w:numId w:val="13"/>
        </w:numPr>
        <w:tabs>
          <w:tab w:val="clear" w:pos="360"/>
          <w:tab w:val="left" w:pos="-1440"/>
          <w:tab w:val="left" w:pos="-720"/>
          <w:tab w:val="left" w:pos="0"/>
          <w:tab w:val="num" w:pos="720"/>
          <w:tab w:val="left" w:pos="1440"/>
        </w:tabs>
        <w:suppressAutoHyphens/>
        <w:ind w:left="720"/>
        <w:rPr>
          <w:rFonts w:cs="Arial"/>
        </w:rPr>
      </w:pPr>
      <w:r w:rsidRPr="007540CF">
        <w:rPr>
          <w:rFonts w:cs="Arial"/>
        </w:rPr>
        <w:t>The applicant shall comply with Title VI of the Civil Rights Act of 1964 (P.L. 88-352) and in accordance with that act, no person shall on the basis of race, color, or national origin, be excluded from participation in, be denied benefits of, or be otherwise subjected to discrimination under any program or activity under this plan.</w:t>
      </w:r>
    </w:p>
    <w:p w14:paraId="51D157E2" w14:textId="77777777" w:rsidR="00FF6F3D" w:rsidRPr="007540CF" w:rsidRDefault="00FF6F3D" w:rsidP="005D4335">
      <w:pPr>
        <w:numPr>
          <w:ilvl w:val="0"/>
          <w:numId w:val="14"/>
        </w:numPr>
        <w:tabs>
          <w:tab w:val="clear" w:pos="360"/>
          <w:tab w:val="left" w:pos="-1440"/>
          <w:tab w:val="left" w:pos="-720"/>
          <w:tab w:val="left" w:pos="0"/>
          <w:tab w:val="num" w:pos="720"/>
          <w:tab w:val="left" w:pos="1440"/>
        </w:tabs>
        <w:suppressAutoHyphens/>
        <w:ind w:left="720"/>
        <w:rPr>
          <w:rFonts w:cs="Arial"/>
        </w:rPr>
      </w:pPr>
      <w:r w:rsidRPr="007540CF">
        <w:rPr>
          <w:rFonts w:cs="Arial"/>
        </w:rPr>
        <w:lastRenderedPageBreak/>
        <w:t>All grants, sub-grants, contracts or other agents receiving funds under this plan are subject to compliance with the regulation stated in 9 above.</w:t>
      </w:r>
    </w:p>
    <w:p w14:paraId="672547B3" w14:textId="77777777" w:rsidR="00FF6F3D" w:rsidRPr="007540CF" w:rsidRDefault="00FF6F3D" w:rsidP="005D4335">
      <w:pPr>
        <w:pStyle w:val="BodyTextIndent"/>
        <w:numPr>
          <w:ilvl w:val="0"/>
          <w:numId w:val="15"/>
        </w:numPr>
        <w:tabs>
          <w:tab w:val="clear" w:pos="360"/>
          <w:tab w:val="left" w:pos="-1440"/>
          <w:tab w:val="left" w:pos="-720"/>
          <w:tab w:val="left" w:pos="0"/>
          <w:tab w:val="num" w:pos="720"/>
          <w:tab w:val="left" w:pos="1440"/>
        </w:tabs>
        <w:suppressAutoHyphens/>
        <w:spacing w:after="0"/>
        <w:ind w:left="720"/>
        <w:rPr>
          <w:rFonts w:cs="Arial"/>
          <w:szCs w:val="24"/>
        </w:rPr>
      </w:pPr>
      <w:r w:rsidRPr="007540CF">
        <w:rPr>
          <w:rFonts w:cs="Arial"/>
          <w:szCs w:val="24"/>
        </w:rPr>
        <w:t>The applicant shall develop and continue to maintain written procedures which specify how the agency will conduct the activities under its plan to assure compliance with Title VI of the Civil Rights Act.</w:t>
      </w:r>
    </w:p>
    <w:p w14:paraId="1C3C8CA0" w14:textId="77777777" w:rsidR="00FF6F3D" w:rsidRPr="007540CF" w:rsidRDefault="00FF6F3D" w:rsidP="005D4335">
      <w:pPr>
        <w:numPr>
          <w:ilvl w:val="0"/>
          <w:numId w:val="16"/>
        </w:numPr>
        <w:tabs>
          <w:tab w:val="clear" w:pos="360"/>
          <w:tab w:val="left" w:pos="-1440"/>
          <w:tab w:val="left" w:pos="-720"/>
          <w:tab w:val="left" w:pos="0"/>
          <w:tab w:val="num" w:pos="720"/>
          <w:tab w:val="left" w:pos="1440"/>
        </w:tabs>
        <w:suppressAutoHyphens/>
        <w:ind w:left="720"/>
        <w:rPr>
          <w:rFonts w:cs="Arial"/>
        </w:rPr>
      </w:pPr>
      <w:r w:rsidRPr="007540CF">
        <w:rPr>
          <w:rFonts w:cs="Arial"/>
        </w:rPr>
        <w:t>The applicant shall comply with Title VI of the Civil Rights Act (42 USC 2000d) prohibiting employment discrimination where (1) the primary purpose of a grant is to provide employment or (2) discriminatory employment practices will result in unequal treatment of persons who are or should be benefiting from the service funded by the grant.</w:t>
      </w:r>
    </w:p>
    <w:p w14:paraId="59EB8D7F" w14:textId="7BE523A6" w:rsidR="00FF6F3D" w:rsidRPr="007540CF" w:rsidRDefault="00FF6F3D" w:rsidP="005D4335">
      <w:pPr>
        <w:numPr>
          <w:ilvl w:val="0"/>
          <w:numId w:val="17"/>
        </w:numPr>
        <w:tabs>
          <w:tab w:val="clear" w:pos="360"/>
          <w:tab w:val="left" w:pos="-1440"/>
          <w:tab w:val="left" w:pos="-720"/>
          <w:tab w:val="left" w:pos="0"/>
          <w:tab w:val="num" w:pos="720"/>
          <w:tab w:val="left" w:pos="1440"/>
        </w:tabs>
        <w:suppressAutoHyphens/>
        <w:ind w:left="720"/>
        <w:rPr>
          <w:rFonts w:cs="Arial"/>
        </w:rPr>
      </w:pPr>
      <w:r w:rsidRPr="007540CF">
        <w:rPr>
          <w:rFonts w:cs="Arial"/>
        </w:rPr>
        <w:t>All recipients of funds through the county</w:t>
      </w:r>
      <w:r w:rsidR="00C01651">
        <w:rPr>
          <w:rFonts w:cs="Arial"/>
        </w:rPr>
        <w:t xml:space="preserve">, </w:t>
      </w:r>
      <w:r w:rsidRPr="007540CF">
        <w:rPr>
          <w:rFonts w:cs="Arial"/>
        </w:rPr>
        <w:t>tribal</w:t>
      </w:r>
      <w:r w:rsidR="00C01651">
        <w:rPr>
          <w:rFonts w:cs="Arial"/>
        </w:rPr>
        <w:t>,</w:t>
      </w:r>
      <w:r w:rsidRPr="007540CF">
        <w:rPr>
          <w:rFonts w:cs="Arial"/>
        </w:rPr>
        <w:t xml:space="preserve"> or area plan shall operate each program or activity so that, when viewed in its entirety, the program or activity is accessible to and usable by handicapped adults as required in the Architectural Barriers Act of 1968.</w:t>
      </w:r>
    </w:p>
    <w:p w14:paraId="16E85A9D" w14:textId="110EFC5B" w:rsidR="00FF6F3D" w:rsidRPr="007540CF" w:rsidRDefault="00FF6F3D" w:rsidP="00FF6F3D">
      <w:pPr>
        <w:tabs>
          <w:tab w:val="left" w:pos="-1440"/>
          <w:tab w:val="left" w:pos="-720"/>
          <w:tab w:val="left" w:pos="0"/>
          <w:tab w:val="left" w:pos="1440"/>
        </w:tabs>
        <w:suppressAutoHyphens/>
        <w:rPr>
          <w:rFonts w:cs="Arial"/>
        </w:rPr>
      </w:pPr>
    </w:p>
    <w:p w14:paraId="6AE907B5" w14:textId="061FEA5F" w:rsidR="00FF6F3D" w:rsidRPr="00DD32D6" w:rsidRDefault="00FF6F3D" w:rsidP="00DD32D6">
      <w:pPr>
        <w:pStyle w:val="ListParagraph"/>
        <w:numPr>
          <w:ilvl w:val="0"/>
          <w:numId w:val="18"/>
        </w:numPr>
        <w:tabs>
          <w:tab w:val="left" w:pos="-1440"/>
          <w:tab w:val="left" w:pos="-720"/>
          <w:tab w:val="left" w:pos="0"/>
          <w:tab w:val="left" w:pos="1440"/>
        </w:tabs>
        <w:suppressAutoHyphens/>
        <w:rPr>
          <w:rFonts w:cs="Arial"/>
        </w:rPr>
      </w:pPr>
      <w:r w:rsidRPr="00DD32D6">
        <w:rPr>
          <w:rFonts w:cs="Arial"/>
        </w:rPr>
        <w:t>Uniform Relocation Assistance and Real Property Acquisition Act of 1970</w:t>
      </w:r>
    </w:p>
    <w:p w14:paraId="08D9A052" w14:textId="77777777" w:rsidR="00FF6F3D" w:rsidRPr="007540CF" w:rsidRDefault="00FF6F3D" w:rsidP="00FF6F3D">
      <w:pPr>
        <w:tabs>
          <w:tab w:val="left" w:pos="-1440"/>
          <w:tab w:val="left" w:pos="-720"/>
        </w:tabs>
        <w:suppressAutoHyphens/>
        <w:rPr>
          <w:rFonts w:cs="Arial"/>
        </w:rPr>
      </w:pPr>
    </w:p>
    <w:p w14:paraId="1FE81D1E" w14:textId="77777777" w:rsidR="00FF6F3D" w:rsidRPr="007540CF" w:rsidRDefault="00FF6F3D" w:rsidP="00DD32D6">
      <w:pPr>
        <w:pStyle w:val="BodyText"/>
        <w:ind w:left="360"/>
        <w:rPr>
          <w:rFonts w:cs="Arial"/>
          <w:szCs w:val="24"/>
        </w:rPr>
      </w:pPr>
      <w:r w:rsidRPr="007540CF">
        <w:rPr>
          <w:rFonts w:cs="Arial"/>
          <w:szCs w:val="24"/>
        </w:rPr>
        <w:t>The applicant shall comply with requirements of the provisions of the Uniform Relocation and Real Property Acquisitions Act of 1970 (P.L. 91-646) which provides for fair and equitable treatment of federal and federally assisted programs.</w:t>
      </w:r>
    </w:p>
    <w:p w14:paraId="26B1CBA3" w14:textId="77777777" w:rsidR="00FF6F3D" w:rsidRPr="007540CF" w:rsidRDefault="00FF6F3D" w:rsidP="00FF6F3D">
      <w:pPr>
        <w:pStyle w:val="BodyText"/>
        <w:rPr>
          <w:rFonts w:cs="Arial"/>
          <w:szCs w:val="24"/>
        </w:rPr>
      </w:pPr>
    </w:p>
    <w:p w14:paraId="0DDDE77D" w14:textId="77777777" w:rsidR="00FF6F3D" w:rsidRPr="007540CF" w:rsidRDefault="00FF6F3D" w:rsidP="005D4335">
      <w:pPr>
        <w:numPr>
          <w:ilvl w:val="0"/>
          <w:numId w:val="18"/>
        </w:numPr>
        <w:tabs>
          <w:tab w:val="left" w:pos="-1440"/>
          <w:tab w:val="left" w:pos="-720"/>
          <w:tab w:val="left" w:pos="0"/>
        </w:tabs>
        <w:suppressAutoHyphens/>
        <w:rPr>
          <w:rFonts w:cs="Arial"/>
        </w:rPr>
      </w:pPr>
      <w:r w:rsidRPr="007540CF">
        <w:rPr>
          <w:rFonts w:cs="Arial"/>
        </w:rPr>
        <w:t>Political Activity of Employees</w:t>
      </w:r>
    </w:p>
    <w:p w14:paraId="15064D87" w14:textId="77777777" w:rsidR="00FF6F3D" w:rsidRPr="007540CF" w:rsidRDefault="00FF6F3D" w:rsidP="00FF6F3D">
      <w:pPr>
        <w:tabs>
          <w:tab w:val="left" w:pos="-1440"/>
          <w:tab w:val="left" w:pos="-720"/>
        </w:tabs>
        <w:suppressAutoHyphens/>
        <w:rPr>
          <w:rFonts w:cs="Arial"/>
        </w:rPr>
      </w:pPr>
    </w:p>
    <w:p w14:paraId="2DD8E07A" w14:textId="4932372E" w:rsidR="00FF6F3D" w:rsidRPr="007540CF" w:rsidRDefault="00FF6F3D" w:rsidP="00DD32D6">
      <w:pPr>
        <w:pStyle w:val="BodyText"/>
        <w:ind w:left="360"/>
        <w:rPr>
          <w:rFonts w:cs="Arial"/>
          <w:szCs w:val="24"/>
        </w:rPr>
      </w:pPr>
      <w:r w:rsidRPr="007540CF">
        <w:rPr>
          <w:rFonts w:cs="Arial"/>
          <w:szCs w:val="24"/>
        </w:rPr>
        <w:t>The applicant shall comply with the provisions of the Hatch Act (5 U.S.C. Sections 7321-7326), which limit the political activity of employees who work in federally funded programs</w:t>
      </w:r>
      <w:r w:rsidR="00EB5648">
        <w:rPr>
          <w:rFonts w:cs="Arial"/>
          <w:szCs w:val="24"/>
        </w:rPr>
        <w:t xml:space="preserve">. </w:t>
      </w:r>
      <w:r w:rsidRPr="007540CF">
        <w:rPr>
          <w:rFonts w:cs="Arial"/>
          <w:szCs w:val="24"/>
        </w:rPr>
        <w:t>[Information about the Hatch Act is available from the U.S. Office of Special Counsel at http://www.osc.gov/]</w:t>
      </w:r>
    </w:p>
    <w:p w14:paraId="74287724" w14:textId="77777777" w:rsidR="00FF6F3D" w:rsidRPr="007540CF" w:rsidRDefault="00FF6F3D" w:rsidP="00FF6F3D">
      <w:pPr>
        <w:tabs>
          <w:tab w:val="left" w:pos="-1440"/>
          <w:tab w:val="left" w:pos="-720"/>
        </w:tabs>
        <w:suppressAutoHyphens/>
        <w:rPr>
          <w:rFonts w:cs="Arial"/>
        </w:rPr>
      </w:pPr>
    </w:p>
    <w:p w14:paraId="4F6FA394" w14:textId="77777777" w:rsidR="00FF6F3D" w:rsidRPr="007540CF" w:rsidRDefault="00FF6F3D" w:rsidP="005D4335">
      <w:pPr>
        <w:numPr>
          <w:ilvl w:val="0"/>
          <w:numId w:val="18"/>
        </w:numPr>
        <w:tabs>
          <w:tab w:val="left" w:pos="-1440"/>
          <w:tab w:val="left" w:pos="-720"/>
          <w:tab w:val="left" w:pos="0"/>
        </w:tabs>
        <w:suppressAutoHyphens/>
        <w:rPr>
          <w:rFonts w:cs="Arial"/>
        </w:rPr>
      </w:pPr>
      <w:r w:rsidRPr="007540CF">
        <w:rPr>
          <w:rFonts w:cs="Arial"/>
        </w:rPr>
        <w:t>Fair Labor Standards Act</w:t>
      </w:r>
    </w:p>
    <w:p w14:paraId="08E33637" w14:textId="77777777" w:rsidR="00FF6F3D" w:rsidRPr="007540CF" w:rsidRDefault="00FF6F3D" w:rsidP="00FF6F3D">
      <w:pPr>
        <w:tabs>
          <w:tab w:val="left" w:pos="-1440"/>
          <w:tab w:val="left" w:pos="-720"/>
        </w:tabs>
        <w:suppressAutoHyphens/>
        <w:rPr>
          <w:rFonts w:cs="Arial"/>
        </w:rPr>
      </w:pPr>
    </w:p>
    <w:p w14:paraId="0FA3A078" w14:textId="38D8F91F" w:rsidR="00FF6F3D" w:rsidRPr="007540CF" w:rsidRDefault="00FF6F3D" w:rsidP="00DD32D6">
      <w:pPr>
        <w:pStyle w:val="BodyText"/>
        <w:ind w:left="360"/>
        <w:rPr>
          <w:rFonts w:cs="Arial"/>
          <w:szCs w:val="24"/>
        </w:rPr>
      </w:pPr>
      <w:r w:rsidRPr="007540CF">
        <w:rPr>
          <w:rFonts w:cs="Arial"/>
          <w:szCs w:val="24"/>
        </w:rPr>
        <w:t xml:space="preserve">The applicant shall comply with the minimum wage and maximum hours provisions of the Federal Fair Labor Standards </w:t>
      </w:r>
      <w:r w:rsidR="00CA5D28" w:rsidRPr="007540CF">
        <w:rPr>
          <w:rFonts w:cs="Arial"/>
          <w:szCs w:val="24"/>
        </w:rPr>
        <w:t>Act (</w:t>
      </w:r>
      <w:r w:rsidRPr="007540CF">
        <w:rPr>
          <w:rFonts w:cs="Arial"/>
          <w:szCs w:val="24"/>
        </w:rPr>
        <w:t>Title 29, United States Code, Section 201-219), as they apply to hospital and educational institution employees of state and local governments.</w:t>
      </w:r>
    </w:p>
    <w:p w14:paraId="134FCFD2" w14:textId="77777777" w:rsidR="00FF6F3D" w:rsidRPr="007540CF" w:rsidRDefault="00FF6F3D" w:rsidP="00FF6F3D">
      <w:pPr>
        <w:tabs>
          <w:tab w:val="left" w:pos="-1440"/>
          <w:tab w:val="left" w:pos="-720"/>
        </w:tabs>
        <w:suppressAutoHyphens/>
        <w:rPr>
          <w:rFonts w:cs="Arial"/>
        </w:rPr>
      </w:pPr>
    </w:p>
    <w:p w14:paraId="77E475EA" w14:textId="77777777" w:rsidR="00FF6F3D" w:rsidRPr="007540CF" w:rsidRDefault="00FF6F3D" w:rsidP="005D4335">
      <w:pPr>
        <w:numPr>
          <w:ilvl w:val="0"/>
          <w:numId w:val="18"/>
        </w:numPr>
        <w:tabs>
          <w:tab w:val="left" w:pos="-1440"/>
          <w:tab w:val="left" w:pos="-720"/>
          <w:tab w:val="left" w:pos="0"/>
        </w:tabs>
        <w:suppressAutoHyphens/>
        <w:rPr>
          <w:rFonts w:cs="Arial"/>
        </w:rPr>
      </w:pPr>
      <w:r w:rsidRPr="007540CF">
        <w:rPr>
          <w:rFonts w:cs="Arial"/>
        </w:rPr>
        <w:t>Private Gain</w:t>
      </w:r>
    </w:p>
    <w:p w14:paraId="128C8EEB" w14:textId="77777777" w:rsidR="00FF6F3D" w:rsidRPr="007540CF" w:rsidRDefault="00FF6F3D" w:rsidP="00FF6F3D">
      <w:pPr>
        <w:tabs>
          <w:tab w:val="left" w:pos="-1440"/>
          <w:tab w:val="left" w:pos="-720"/>
        </w:tabs>
        <w:suppressAutoHyphens/>
        <w:rPr>
          <w:rFonts w:cs="Arial"/>
        </w:rPr>
      </w:pPr>
    </w:p>
    <w:p w14:paraId="4AC524CE" w14:textId="77777777" w:rsidR="00FB2363" w:rsidRDefault="00FF6F3D" w:rsidP="00DD32D6">
      <w:pPr>
        <w:pStyle w:val="BodyText"/>
        <w:ind w:left="360"/>
        <w:rPr>
          <w:rFonts w:cs="Arial"/>
          <w:szCs w:val="24"/>
        </w:rPr>
        <w:sectPr w:rsidR="00FB2363" w:rsidSect="00C102B9">
          <w:pgSz w:w="12240" w:h="15840"/>
          <w:pgMar w:top="1440" w:right="1440" w:bottom="1440" w:left="1440" w:header="720" w:footer="720" w:gutter="0"/>
          <w:cols w:space="720"/>
          <w:titlePg/>
          <w:docGrid w:linePitch="360"/>
        </w:sectPr>
      </w:pPr>
      <w:r w:rsidRPr="007540CF">
        <w:rPr>
          <w:rFonts w:cs="Arial"/>
          <w:szCs w:val="24"/>
        </w:rPr>
        <w:t xml:space="preserve">The applicant shall establish safeguards to prohibit employees from using their positions for a purpose that is or appears to be motivated by a desire for private gain for themselves or others (particularly those with whom they have family, </w:t>
      </w:r>
      <w:proofErr w:type="gramStart"/>
      <w:r w:rsidRPr="007540CF">
        <w:rPr>
          <w:rFonts w:cs="Arial"/>
          <w:szCs w:val="24"/>
        </w:rPr>
        <w:t>business</w:t>
      </w:r>
      <w:proofErr w:type="gramEnd"/>
      <w:r w:rsidRPr="007540CF">
        <w:rPr>
          <w:rFonts w:cs="Arial"/>
          <w:szCs w:val="24"/>
        </w:rPr>
        <w:t xml:space="preserve"> or other ties).</w:t>
      </w:r>
    </w:p>
    <w:p w14:paraId="6CD0E79F" w14:textId="77777777" w:rsidR="00FF6F3D" w:rsidRPr="007540CF" w:rsidRDefault="00FF6F3D" w:rsidP="005D4335">
      <w:pPr>
        <w:numPr>
          <w:ilvl w:val="0"/>
          <w:numId w:val="18"/>
        </w:numPr>
        <w:tabs>
          <w:tab w:val="left" w:pos="-1440"/>
          <w:tab w:val="left" w:pos="-720"/>
          <w:tab w:val="left" w:pos="0"/>
        </w:tabs>
        <w:suppressAutoHyphens/>
        <w:rPr>
          <w:rFonts w:cs="Arial"/>
        </w:rPr>
      </w:pPr>
      <w:r w:rsidRPr="007540CF">
        <w:rPr>
          <w:rFonts w:cs="Arial"/>
        </w:rPr>
        <w:lastRenderedPageBreak/>
        <w:t>Assessment and Examination of Records</w:t>
      </w:r>
    </w:p>
    <w:p w14:paraId="2552B2C1" w14:textId="77777777" w:rsidR="00FF6F3D" w:rsidRPr="007540CF" w:rsidRDefault="00FF6F3D" w:rsidP="00FF6F3D">
      <w:pPr>
        <w:tabs>
          <w:tab w:val="left" w:pos="-1440"/>
          <w:tab w:val="left" w:pos="-720"/>
        </w:tabs>
        <w:suppressAutoHyphens/>
        <w:rPr>
          <w:rFonts w:cs="Arial"/>
        </w:rPr>
      </w:pPr>
    </w:p>
    <w:p w14:paraId="70A0507B" w14:textId="226E3F02" w:rsidR="00FF6F3D" w:rsidRPr="007540CF" w:rsidRDefault="00FF6F3D" w:rsidP="004E5D51">
      <w:pPr>
        <w:numPr>
          <w:ilvl w:val="0"/>
          <w:numId w:val="19"/>
        </w:numPr>
        <w:tabs>
          <w:tab w:val="clear" w:pos="360"/>
          <w:tab w:val="left" w:pos="-1440"/>
          <w:tab w:val="left" w:pos="-720"/>
          <w:tab w:val="left" w:pos="0"/>
          <w:tab w:val="num" w:pos="720"/>
          <w:tab w:val="left" w:pos="1440"/>
        </w:tabs>
        <w:suppressAutoHyphens/>
        <w:ind w:left="720"/>
        <w:rPr>
          <w:rFonts w:cs="Arial"/>
        </w:rPr>
      </w:pPr>
      <w:r w:rsidRPr="007540CF">
        <w:rPr>
          <w:rFonts w:cs="Arial"/>
        </w:rPr>
        <w:t xml:space="preserve">The applicant shall give the </w:t>
      </w:r>
      <w:r w:rsidR="000478D3">
        <w:rPr>
          <w:rFonts w:cs="Arial"/>
        </w:rPr>
        <w:t>f</w:t>
      </w:r>
      <w:r w:rsidRPr="007540CF">
        <w:rPr>
          <w:rFonts w:cs="Arial"/>
        </w:rPr>
        <w:t xml:space="preserve">ederal agencies, </w:t>
      </w:r>
      <w:r w:rsidR="000478D3">
        <w:rPr>
          <w:rFonts w:cs="Arial"/>
        </w:rPr>
        <w:t>s</w:t>
      </w:r>
      <w:r w:rsidRPr="007540CF">
        <w:rPr>
          <w:rFonts w:cs="Arial"/>
        </w:rPr>
        <w:t>tate agencies</w:t>
      </w:r>
      <w:r w:rsidR="00BC2F13">
        <w:rPr>
          <w:rFonts w:cs="Arial"/>
        </w:rPr>
        <w:t>,</w:t>
      </w:r>
      <w:r w:rsidRPr="007540CF">
        <w:rPr>
          <w:rFonts w:cs="Arial"/>
        </w:rPr>
        <w:t xml:space="preserve"> and the Bureau of Aging and Disability Resources</w:t>
      </w:r>
      <w:r w:rsidR="00BC2F13">
        <w:rPr>
          <w:rFonts w:cs="Arial"/>
        </w:rPr>
        <w:t>’</w:t>
      </w:r>
      <w:r w:rsidRPr="007540CF">
        <w:rPr>
          <w:rFonts w:cs="Arial"/>
        </w:rPr>
        <w:t xml:space="preserve"> authorized </w:t>
      </w:r>
      <w:r w:rsidR="00BC2F13">
        <w:rPr>
          <w:rFonts w:cs="Arial"/>
        </w:rPr>
        <w:t>AAAs</w:t>
      </w:r>
      <w:r w:rsidRPr="007540CF">
        <w:rPr>
          <w:rFonts w:cs="Arial"/>
        </w:rPr>
        <w:t xml:space="preserve"> access to and the right to examine all records, books, </w:t>
      </w:r>
      <w:proofErr w:type="gramStart"/>
      <w:r w:rsidRPr="007540CF">
        <w:rPr>
          <w:rFonts w:cs="Arial"/>
        </w:rPr>
        <w:t>papers</w:t>
      </w:r>
      <w:proofErr w:type="gramEnd"/>
      <w:r w:rsidRPr="007540CF">
        <w:rPr>
          <w:rFonts w:cs="Arial"/>
        </w:rPr>
        <w:t xml:space="preserve"> or documents related to the grant.</w:t>
      </w:r>
    </w:p>
    <w:p w14:paraId="513C6BA1" w14:textId="214BCA81" w:rsidR="00FF6F3D" w:rsidRPr="007540CF" w:rsidRDefault="00FF6F3D" w:rsidP="004E5D51">
      <w:pPr>
        <w:numPr>
          <w:ilvl w:val="0"/>
          <w:numId w:val="20"/>
        </w:numPr>
        <w:tabs>
          <w:tab w:val="clear" w:pos="360"/>
          <w:tab w:val="left" w:pos="-1440"/>
          <w:tab w:val="left" w:pos="-720"/>
          <w:tab w:val="left" w:pos="0"/>
          <w:tab w:val="num" w:pos="720"/>
          <w:tab w:val="left" w:pos="1440"/>
        </w:tabs>
        <w:suppressAutoHyphens/>
        <w:ind w:left="720"/>
        <w:rPr>
          <w:rFonts w:cs="Arial"/>
        </w:rPr>
      </w:pPr>
      <w:r w:rsidRPr="007540CF">
        <w:rPr>
          <w:rFonts w:cs="Arial"/>
        </w:rPr>
        <w:t xml:space="preserve">The applicant must agree to cooperate and assist in any efforts undertaken by the grantor agency, or the Administration on </w:t>
      </w:r>
      <w:r w:rsidR="00BC2F13">
        <w:rPr>
          <w:rFonts w:cs="Arial"/>
        </w:rPr>
        <w:t>A</w:t>
      </w:r>
      <w:r w:rsidRPr="007540CF">
        <w:rPr>
          <w:rFonts w:cs="Arial"/>
        </w:rPr>
        <w:t>ging, to evaluate the effectiveness, feasibility, and costs of the project.</w:t>
      </w:r>
    </w:p>
    <w:p w14:paraId="15F9DD87" w14:textId="77777777" w:rsidR="00FF6F3D" w:rsidRPr="007540CF" w:rsidRDefault="00FF6F3D" w:rsidP="004E5D51">
      <w:pPr>
        <w:numPr>
          <w:ilvl w:val="0"/>
          <w:numId w:val="21"/>
        </w:numPr>
        <w:tabs>
          <w:tab w:val="clear" w:pos="360"/>
          <w:tab w:val="left" w:pos="-1440"/>
          <w:tab w:val="left" w:pos="-720"/>
          <w:tab w:val="left" w:pos="0"/>
          <w:tab w:val="left" w:pos="720"/>
          <w:tab w:val="left" w:pos="1440"/>
        </w:tabs>
        <w:suppressAutoHyphens/>
        <w:ind w:left="720"/>
        <w:rPr>
          <w:rFonts w:cs="Arial"/>
        </w:rPr>
      </w:pPr>
      <w:r w:rsidRPr="007540CF">
        <w:rPr>
          <w:rFonts w:cs="Arial"/>
        </w:rPr>
        <w:t>The applicant must agree to conduct regular on-site assessments of each service provider receiving funds through a contract with the applicant under the county or tribal plan.</w:t>
      </w:r>
    </w:p>
    <w:p w14:paraId="2DB435F2" w14:textId="77777777" w:rsidR="00FF6F3D" w:rsidRPr="007540CF" w:rsidRDefault="00FF6F3D" w:rsidP="00FF6F3D">
      <w:pPr>
        <w:tabs>
          <w:tab w:val="left" w:pos="-1440"/>
          <w:tab w:val="left" w:pos="-720"/>
        </w:tabs>
        <w:suppressAutoHyphens/>
        <w:rPr>
          <w:rFonts w:cs="Arial"/>
        </w:rPr>
      </w:pPr>
    </w:p>
    <w:p w14:paraId="75865DB3" w14:textId="77777777" w:rsidR="00FF6F3D" w:rsidRPr="007540CF" w:rsidRDefault="00FF6F3D" w:rsidP="005D4335">
      <w:pPr>
        <w:numPr>
          <w:ilvl w:val="0"/>
          <w:numId w:val="18"/>
        </w:numPr>
        <w:tabs>
          <w:tab w:val="left" w:pos="-1440"/>
          <w:tab w:val="left" w:pos="-720"/>
          <w:tab w:val="left" w:pos="0"/>
        </w:tabs>
        <w:suppressAutoHyphens/>
        <w:rPr>
          <w:rFonts w:cs="Arial"/>
        </w:rPr>
      </w:pPr>
      <w:r w:rsidRPr="007540CF">
        <w:rPr>
          <w:rFonts w:cs="Arial"/>
        </w:rPr>
        <w:t>Maintenance of Non-Federal Funding</w:t>
      </w:r>
    </w:p>
    <w:p w14:paraId="3EC5A599" w14:textId="77777777" w:rsidR="00FF6F3D" w:rsidRPr="007540CF" w:rsidRDefault="00FF6F3D" w:rsidP="00FF6F3D">
      <w:pPr>
        <w:tabs>
          <w:tab w:val="left" w:pos="-1440"/>
          <w:tab w:val="left" w:pos="-720"/>
        </w:tabs>
        <w:suppressAutoHyphens/>
        <w:rPr>
          <w:rFonts w:cs="Arial"/>
        </w:rPr>
      </w:pPr>
    </w:p>
    <w:p w14:paraId="3F6EA4F1" w14:textId="77777777" w:rsidR="00FF6F3D" w:rsidRPr="007540CF" w:rsidRDefault="00FF6F3D" w:rsidP="004E5D51">
      <w:pPr>
        <w:numPr>
          <w:ilvl w:val="0"/>
          <w:numId w:val="22"/>
        </w:numPr>
        <w:tabs>
          <w:tab w:val="clear" w:pos="360"/>
          <w:tab w:val="left" w:pos="-1440"/>
          <w:tab w:val="left" w:pos="-720"/>
          <w:tab w:val="left" w:pos="0"/>
          <w:tab w:val="num" w:pos="720"/>
          <w:tab w:val="left" w:pos="1440"/>
        </w:tabs>
        <w:suppressAutoHyphens/>
        <w:ind w:left="720"/>
        <w:rPr>
          <w:rFonts w:cs="Arial"/>
        </w:rPr>
      </w:pPr>
      <w:r w:rsidRPr="007540CF">
        <w:rPr>
          <w:rFonts w:cs="Arial"/>
        </w:rPr>
        <w:t>The applicant assures that the aging unit, and each service provider, shall not use Older Americans Act or state aging funds to supplant other federal, state or local funds.</w:t>
      </w:r>
    </w:p>
    <w:p w14:paraId="12BA7A89" w14:textId="77777777" w:rsidR="00FF6F3D" w:rsidRPr="007540CF" w:rsidRDefault="00FF6F3D" w:rsidP="004E5D51">
      <w:pPr>
        <w:pStyle w:val="BodyTextIndent2"/>
        <w:numPr>
          <w:ilvl w:val="0"/>
          <w:numId w:val="23"/>
        </w:numPr>
        <w:tabs>
          <w:tab w:val="clear" w:pos="360"/>
          <w:tab w:val="left" w:pos="-1440"/>
          <w:tab w:val="left" w:pos="-720"/>
          <w:tab w:val="left" w:pos="0"/>
          <w:tab w:val="num" w:pos="720"/>
          <w:tab w:val="left" w:pos="1440"/>
        </w:tabs>
        <w:suppressAutoHyphens/>
        <w:spacing w:after="0" w:line="240" w:lineRule="auto"/>
        <w:ind w:left="720"/>
        <w:rPr>
          <w:rFonts w:cs="Arial"/>
          <w:szCs w:val="24"/>
        </w:rPr>
      </w:pPr>
      <w:r w:rsidRPr="007540CF">
        <w:rPr>
          <w:rFonts w:cs="Arial"/>
          <w:szCs w:val="24"/>
        </w:rPr>
        <w:t>The applicant must assure that each service provider must continue or initiate efforts to obtain funds from private sources and other public organizations for each service funded under the county or tribal plan.</w:t>
      </w:r>
    </w:p>
    <w:p w14:paraId="16FB8A1A" w14:textId="77777777" w:rsidR="00FF6F3D" w:rsidRPr="007540CF" w:rsidRDefault="00FF6F3D" w:rsidP="00FF6F3D">
      <w:pPr>
        <w:tabs>
          <w:tab w:val="left" w:pos="-1440"/>
          <w:tab w:val="left" w:pos="-720"/>
        </w:tabs>
        <w:suppressAutoHyphens/>
        <w:rPr>
          <w:rFonts w:cs="Arial"/>
        </w:rPr>
      </w:pPr>
    </w:p>
    <w:p w14:paraId="4AEDC0FD" w14:textId="77777777" w:rsidR="00FF6F3D" w:rsidRPr="007540CF" w:rsidRDefault="00FF6F3D" w:rsidP="005D4335">
      <w:pPr>
        <w:numPr>
          <w:ilvl w:val="0"/>
          <w:numId w:val="18"/>
        </w:numPr>
        <w:tabs>
          <w:tab w:val="left" w:pos="-1440"/>
          <w:tab w:val="left" w:pos="-720"/>
          <w:tab w:val="left" w:pos="0"/>
        </w:tabs>
        <w:suppressAutoHyphens/>
        <w:rPr>
          <w:rFonts w:cs="Arial"/>
        </w:rPr>
      </w:pPr>
      <w:r w:rsidRPr="007540CF">
        <w:rPr>
          <w:rFonts w:cs="Arial"/>
        </w:rPr>
        <w:t>Regulations of Grantor Agency</w:t>
      </w:r>
    </w:p>
    <w:p w14:paraId="1E1196EF" w14:textId="77777777" w:rsidR="00FF6F3D" w:rsidRPr="007540CF" w:rsidRDefault="00FF6F3D" w:rsidP="00FF6F3D">
      <w:pPr>
        <w:tabs>
          <w:tab w:val="left" w:pos="-1440"/>
          <w:tab w:val="left" w:pos="-720"/>
        </w:tabs>
        <w:suppressAutoHyphens/>
        <w:rPr>
          <w:rFonts w:cs="Arial"/>
        </w:rPr>
      </w:pPr>
    </w:p>
    <w:p w14:paraId="23D80D51" w14:textId="3A390E55" w:rsidR="00FF6F3D" w:rsidRPr="007540CF" w:rsidRDefault="00FF6F3D" w:rsidP="00FF6F3D">
      <w:pPr>
        <w:pStyle w:val="BodyText"/>
        <w:ind w:left="360"/>
        <w:rPr>
          <w:rFonts w:cs="Arial"/>
          <w:szCs w:val="24"/>
        </w:rPr>
      </w:pPr>
      <w:r w:rsidRPr="007540CF">
        <w:rPr>
          <w:rFonts w:cs="Arial"/>
          <w:szCs w:val="24"/>
        </w:rPr>
        <w:t xml:space="preserve">The applicant shall comply with all requirements imposed by the Department of Health Services, Division of </w:t>
      </w:r>
      <w:r w:rsidR="00BC2F13">
        <w:rPr>
          <w:rFonts w:cs="Arial"/>
          <w:szCs w:val="24"/>
        </w:rPr>
        <w:t>Public Health</w:t>
      </w:r>
      <w:r w:rsidRPr="007540CF">
        <w:rPr>
          <w:rFonts w:cs="Arial"/>
          <w:szCs w:val="24"/>
        </w:rPr>
        <w:t>, Bureau of Aging and Disability Resources concerning special requirements of federal and state law, program and fiscal requirements, and other administrative requirements.</w:t>
      </w:r>
    </w:p>
    <w:p w14:paraId="3283A2A2" w14:textId="77777777" w:rsidR="00FF6F3D" w:rsidRPr="007540CF" w:rsidRDefault="00FF6F3D" w:rsidP="00FF6F3D">
      <w:pPr>
        <w:rPr>
          <w:rFonts w:cs="Arial"/>
          <w:snapToGrid w:val="0"/>
        </w:rPr>
      </w:pPr>
    </w:p>
    <w:p w14:paraId="7F030241" w14:textId="77777777" w:rsidR="00FF6F3D" w:rsidRPr="007540CF" w:rsidRDefault="00FF6F3D" w:rsidP="005D4335">
      <w:pPr>
        <w:numPr>
          <w:ilvl w:val="0"/>
          <w:numId w:val="18"/>
        </w:numPr>
        <w:rPr>
          <w:rFonts w:cs="Arial"/>
          <w:snapToGrid w:val="0"/>
        </w:rPr>
      </w:pPr>
      <w:r w:rsidRPr="007540CF">
        <w:rPr>
          <w:rFonts w:cs="Arial"/>
          <w:snapToGrid w:val="0"/>
        </w:rPr>
        <w:t>Older Americans Act</w:t>
      </w:r>
    </w:p>
    <w:p w14:paraId="317A7CE9" w14:textId="77777777" w:rsidR="00FF6F3D" w:rsidRPr="007540CF" w:rsidRDefault="00FF6F3D" w:rsidP="00FF6F3D">
      <w:pPr>
        <w:rPr>
          <w:rFonts w:cs="Arial"/>
          <w:snapToGrid w:val="0"/>
        </w:rPr>
      </w:pPr>
    </w:p>
    <w:p w14:paraId="4316D5E1" w14:textId="4FDF3A03" w:rsidR="00FF6F3D" w:rsidRPr="007540CF" w:rsidRDefault="00FF6F3D" w:rsidP="00FF6F3D">
      <w:pPr>
        <w:ind w:left="360"/>
        <w:rPr>
          <w:rFonts w:cs="Arial"/>
          <w:snapToGrid w:val="0"/>
        </w:rPr>
      </w:pPr>
      <w:r w:rsidRPr="007540CF">
        <w:rPr>
          <w:rFonts w:cs="Arial"/>
          <w:snapToGrid w:val="0"/>
        </w:rPr>
        <w:t xml:space="preserve">Aging </w:t>
      </w:r>
      <w:r w:rsidR="000478D3">
        <w:rPr>
          <w:rFonts w:cs="Arial"/>
          <w:snapToGrid w:val="0"/>
        </w:rPr>
        <w:t>u</w:t>
      </w:r>
      <w:r w:rsidRPr="007540CF">
        <w:rPr>
          <w:rFonts w:cs="Arial"/>
          <w:snapToGrid w:val="0"/>
        </w:rPr>
        <w:t xml:space="preserve">nits, through binding agreement/contract with an </w:t>
      </w:r>
      <w:r w:rsidR="00BC2F13">
        <w:rPr>
          <w:rFonts w:cs="Arial"/>
          <w:snapToGrid w:val="0"/>
        </w:rPr>
        <w:t>AAA</w:t>
      </w:r>
      <w:r w:rsidRPr="007540CF">
        <w:rPr>
          <w:rFonts w:cs="Arial"/>
          <w:snapToGrid w:val="0"/>
        </w:rPr>
        <w:t xml:space="preserve"> must support and comply with following requirements under the Older Americans Act (Public Law 89-73) [As Amended Through P.L. 116-131, Enacted March 25, 2020] </w:t>
      </w:r>
    </w:p>
    <w:p w14:paraId="5E17ED68" w14:textId="5FDD02B9" w:rsidR="00FF6F3D" w:rsidRPr="007540CF" w:rsidRDefault="00FF6F3D" w:rsidP="00FF6F3D">
      <w:pPr>
        <w:ind w:left="360"/>
        <w:rPr>
          <w:snapToGrid w:val="0"/>
        </w:rPr>
      </w:pPr>
      <w:r w:rsidRPr="007540CF">
        <w:rPr>
          <w:rFonts w:cs="Arial"/>
          <w:snapToGrid w:val="0"/>
        </w:rPr>
        <w:t xml:space="preserve">Reference: </w:t>
      </w:r>
      <w:r w:rsidRPr="007540CF">
        <w:rPr>
          <w:snapToGrid w:val="0"/>
        </w:rPr>
        <w:t>45 CFR Part 1321 – Grants to State and Community Programs on Aging</w:t>
      </w:r>
      <w:r w:rsidR="00BC2F13">
        <w:rPr>
          <w:snapToGrid w:val="0"/>
        </w:rPr>
        <w:t xml:space="preserve"> as updated in March 2024</w:t>
      </w:r>
      <w:r w:rsidRPr="007540CF">
        <w:rPr>
          <w:snapToGrid w:val="0"/>
        </w:rPr>
        <w:t>.</w:t>
      </w:r>
    </w:p>
    <w:p w14:paraId="56FB925C" w14:textId="77777777" w:rsidR="00FF6F3D" w:rsidRPr="007540CF" w:rsidRDefault="00FF6F3D" w:rsidP="00FF6F3D">
      <w:pPr>
        <w:pStyle w:val="OmniPage2"/>
        <w:tabs>
          <w:tab w:val="right" w:pos="2817"/>
        </w:tabs>
        <w:ind w:left="60" w:right="5850"/>
        <w:rPr>
          <w:rFonts w:ascii="Arial" w:hAnsi="Arial" w:cs="Arial"/>
          <w:b/>
          <w:bCs/>
          <w:sz w:val="24"/>
          <w:szCs w:val="24"/>
        </w:rPr>
      </w:pPr>
    </w:p>
    <w:p w14:paraId="0C2ABCA0" w14:textId="77777777" w:rsidR="00FF6F3D" w:rsidRPr="007540CF" w:rsidRDefault="00FF6F3D" w:rsidP="00DD32D6">
      <w:pPr>
        <w:pStyle w:val="OmniPage2"/>
        <w:ind w:left="360"/>
        <w:rPr>
          <w:rFonts w:ascii="Arial" w:hAnsi="Arial" w:cs="Arial"/>
          <w:sz w:val="24"/>
          <w:szCs w:val="24"/>
        </w:rPr>
      </w:pPr>
      <w:r w:rsidRPr="007540CF">
        <w:rPr>
          <w:rFonts w:ascii="Arial" w:hAnsi="Arial" w:cs="Arial"/>
          <w:sz w:val="24"/>
          <w:szCs w:val="24"/>
        </w:rPr>
        <w:t xml:space="preserve">Sec. 306. (a) </w:t>
      </w:r>
    </w:p>
    <w:p w14:paraId="5E92FA80" w14:textId="77777777" w:rsidR="00FF6F3D" w:rsidRPr="007540CF" w:rsidRDefault="00FF6F3D" w:rsidP="00FF6F3D">
      <w:pPr>
        <w:pStyle w:val="OmniPage2"/>
        <w:ind w:left="300"/>
        <w:rPr>
          <w:rFonts w:ascii="Arial" w:hAnsi="Arial" w:cs="Arial"/>
          <w:sz w:val="24"/>
          <w:szCs w:val="24"/>
        </w:rPr>
      </w:pPr>
    </w:p>
    <w:p w14:paraId="47A0D911" w14:textId="77777777" w:rsidR="00FF6F3D" w:rsidRPr="007540CF" w:rsidRDefault="00FF6F3D" w:rsidP="00DD32D6">
      <w:pPr>
        <w:pStyle w:val="OmniPage2"/>
        <w:ind w:left="360"/>
        <w:rPr>
          <w:rFonts w:ascii="Arial" w:hAnsi="Arial" w:cs="Arial"/>
          <w:sz w:val="24"/>
          <w:szCs w:val="24"/>
        </w:rPr>
      </w:pPr>
      <w:r w:rsidRPr="007540CF">
        <w:rPr>
          <w:rFonts w:ascii="Arial" w:hAnsi="Arial" w:cs="Arial"/>
          <w:sz w:val="24"/>
          <w:szCs w:val="24"/>
        </w:rPr>
        <w:t>(1) provide, through a comprehensive and coordinated system, for supportive services, nutrition services, and, where appropriate, for the establishment, maintenance, modernization, or construction of multipurpose senior centers (including a plan to use the skills and services of older individuals in paid and unpaid work, including multigenerational and older individual</w:t>
      </w:r>
      <w:r w:rsidRPr="007540CF">
        <w:rPr>
          <w:rFonts w:ascii="Arial" w:eastAsia="Calibri" w:hAnsi="Arial"/>
          <w:sz w:val="24"/>
          <w:szCs w:val="22"/>
        </w:rPr>
        <w:t xml:space="preserve"> </w:t>
      </w:r>
      <w:r w:rsidRPr="007540CF">
        <w:rPr>
          <w:rFonts w:ascii="Arial" w:hAnsi="Arial" w:cs="Arial"/>
          <w:sz w:val="24"/>
          <w:szCs w:val="24"/>
        </w:rPr>
        <w:t xml:space="preserve">to older individual work), within the planning and service area covered by the plan, including determining the extent of need for supportive services, nutrition services, and multipurpose senior centers in such area (taking into consideration, among other things, the number of older </w:t>
      </w:r>
      <w:r w:rsidRPr="007540CF">
        <w:rPr>
          <w:rFonts w:ascii="Arial" w:hAnsi="Arial" w:cs="Arial"/>
          <w:sz w:val="24"/>
          <w:szCs w:val="24"/>
        </w:rPr>
        <w:lastRenderedPageBreak/>
        <w:t>individuals with low incomes residing in such area, the number of older individuals who have greatest economic need (with particular attention to low income older individuals, including low-income minority older individuals, older individuals with limited English proficiency, and older individuals residing in rural areas) residing in such area, the number of older individuals who have greatest social need (with particular attention to low-income older individuals, including low-income minority older individuals, older individuals with limited English proficiency, and older individuals residing in rural areas) residing in such area, the number of older individuals at risk for institutional placement residing in such area, and the number of older individuals who are Indians residing in such area, and the efforts of voluntary organizations in the community), evaluating the effectiveness of the use of resources in meeting such need, and entering into agreements with providers of supportive services, nutrition services, or multipurpose senior centers in such area, for the provision of such services or centers to meet such need;</w:t>
      </w:r>
    </w:p>
    <w:p w14:paraId="00B42F7B" w14:textId="77777777" w:rsidR="00FF6F3D" w:rsidRPr="007540CF" w:rsidRDefault="00FF6F3D" w:rsidP="00DD32D6">
      <w:pPr>
        <w:pStyle w:val="OmniPage2"/>
        <w:ind w:left="360"/>
        <w:rPr>
          <w:rFonts w:ascii="Arial" w:hAnsi="Arial" w:cs="Arial"/>
          <w:sz w:val="24"/>
          <w:szCs w:val="24"/>
        </w:rPr>
      </w:pPr>
    </w:p>
    <w:p w14:paraId="1B8E2E0B" w14:textId="77777777" w:rsidR="00FF6F3D" w:rsidRPr="007540CF" w:rsidRDefault="00FF6F3D" w:rsidP="00DD32D6">
      <w:pPr>
        <w:pStyle w:val="OmniPage2"/>
        <w:ind w:left="360"/>
        <w:rPr>
          <w:rFonts w:ascii="Arial" w:hAnsi="Arial" w:cs="Arial"/>
          <w:sz w:val="24"/>
          <w:szCs w:val="24"/>
        </w:rPr>
      </w:pPr>
      <w:r w:rsidRPr="007540CF">
        <w:rPr>
          <w:rFonts w:ascii="Arial" w:hAnsi="Arial" w:cs="Arial"/>
          <w:sz w:val="24"/>
          <w:szCs w:val="24"/>
        </w:rPr>
        <w:t>(2) provide assurances that an adequate proportion, as required under section 307(a)(2), of the amount allotted for part B to the planning and service area will be expended for the delivery of each of the following categories of services</w:t>
      </w:r>
      <w:r w:rsidRPr="007540CF">
        <w:rPr>
          <w:rFonts w:ascii="Arial" w:hAnsi="Arial" w:cs="Arial"/>
          <w:sz w:val="24"/>
          <w:szCs w:val="24"/>
        </w:rPr>
        <w:noBreakHyphen/>
      </w:r>
    </w:p>
    <w:p w14:paraId="388923DB" w14:textId="77777777" w:rsidR="00FF6F3D" w:rsidRPr="007540CF" w:rsidRDefault="00FF6F3D" w:rsidP="00DD32D6">
      <w:pPr>
        <w:pStyle w:val="OmniPage4"/>
        <w:ind w:left="360" w:right="374"/>
        <w:rPr>
          <w:rFonts w:ascii="Arial" w:hAnsi="Arial" w:cs="Arial"/>
          <w:sz w:val="24"/>
          <w:szCs w:val="24"/>
        </w:rPr>
      </w:pPr>
      <w:r w:rsidRPr="007540CF">
        <w:rPr>
          <w:rFonts w:ascii="Arial" w:hAnsi="Arial" w:cs="Arial"/>
          <w:sz w:val="24"/>
          <w:szCs w:val="24"/>
        </w:rPr>
        <w:t xml:space="preserve">(A) services associated with access to services (transportation, health services </w:t>
      </w:r>
      <w:r w:rsidRPr="007540CF">
        <w:rPr>
          <w:rFonts w:ascii="Arial" w:hAnsi="Arial" w:cs="Arial"/>
          <w:b/>
          <w:sz w:val="24"/>
          <w:szCs w:val="24"/>
        </w:rPr>
        <w:t>(</w:t>
      </w:r>
      <w:r w:rsidRPr="007540CF">
        <w:rPr>
          <w:rFonts w:ascii="Arial" w:hAnsi="Arial" w:cs="Arial"/>
          <w:sz w:val="24"/>
          <w:szCs w:val="24"/>
        </w:rPr>
        <w:t>including mental health services</w:t>
      </w:r>
      <w:r w:rsidRPr="007540CF">
        <w:rPr>
          <w:rFonts w:ascii="Arial" w:hAnsi="Arial" w:cs="Arial"/>
          <w:b/>
          <w:sz w:val="24"/>
          <w:szCs w:val="24"/>
        </w:rPr>
        <w:t>)</w:t>
      </w:r>
      <w:r w:rsidRPr="007540CF">
        <w:rPr>
          <w:rFonts w:ascii="Arial" w:hAnsi="Arial" w:cs="Arial"/>
          <w:sz w:val="24"/>
          <w:szCs w:val="24"/>
        </w:rPr>
        <w:t>, outreach, information and assistance (which may include information and assistance to consumers on availability of services under part B and how to receive benefits under and participate in publicly supported programs for which the consumer may be eligible), and case management services);</w:t>
      </w:r>
    </w:p>
    <w:p w14:paraId="00314EF5" w14:textId="77777777" w:rsidR="00FF6F3D" w:rsidRPr="007540CF" w:rsidRDefault="00FF6F3D" w:rsidP="00DD32D6">
      <w:pPr>
        <w:pStyle w:val="OmniPage4"/>
        <w:ind w:left="360" w:right="383"/>
        <w:rPr>
          <w:rFonts w:ascii="Arial" w:hAnsi="Arial" w:cs="Arial"/>
          <w:sz w:val="24"/>
          <w:szCs w:val="24"/>
        </w:rPr>
      </w:pPr>
      <w:r w:rsidRPr="007540CF">
        <w:rPr>
          <w:rFonts w:ascii="Arial" w:hAnsi="Arial" w:cs="Arial"/>
          <w:sz w:val="24"/>
          <w:szCs w:val="24"/>
        </w:rPr>
        <w:t>(B) in</w:t>
      </w:r>
      <w:r w:rsidRPr="007540CF">
        <w:rPr>
          <w:rFonts w:ascii="Arial" w:hAnsi="Arial" w:cs="Arial"/>
          <w:sz w:val="24"/>
          <w:szCs w:val="24"/>
        </w:rPr>
        <w:noBreakHyphen/>
        <w:t>home services, including supportive services for families of older individuals who are victims of Alzheimer's disease and related disorders with neurological and organic brain dysfunction; and</w:t>
      </w:r>
    </w:p>
    <w:p w14:paraId="7EAEC63F" w14:textId="77777777" w:rsidR="00FF6F3D" w:rsidRPr="007540CF" w:rsidRDefault="00FF6F3D" w:rsidP="00DD32D6">
      <w:pPr>
        <w:pStyle w:val="OmniPage4"/>
        <w:ind w:left="360" w:right="574"/>
        <w:rPr>
          <w:rFonts w:ascii="Arial" w:hAnsi="Arial" w:cs="Arial"/>
          <w:sz w:val="24"/>
          <w:szCs w:val="24"/>
        </w:rPr>
      </w:pPr>
      <w:r w:rsidRPr="007540CF">
        <w:rPr>
          <w:rFonts w:ascii="Arial" w:hAnsi="Arial" w:cs="Arial"/>
          <w:sz w:val="24"/>
          <w:szCs w:val="24"/>
        </w:rPr>
        <w:t xml:space="preserve">(C) legal assistance;  </w:t>
      </w:r>
    </w:p>
    <w:p w14:paraId="11F85667" w14:textId="77777777" w:rsidR="00FF6F3D" w:rsidRPr="007540CF" w:rsidRDefault="00FF6F3D" w:rsidP="00DD32D6">
      <w:pPr>
        <w:pStyle w:val="OmniPage4"/>
        <w:ind w:left="360" w:right="574"/>
        <w:rPr>
          <w:rFonts w:ascii="Arial" w:hAnsi="Arial" w:cs="Arial"/>
          <w:sz w:val="24"/>
          <w:szCs w:val="24"/>
        </w:rPr>
      </w:pPr>
      <w:r w:rsidRPr="007540CF">
        <w:rPr>
          <w:rFonts w:ascii="Arial" w:hAnsi="Arial" w:cs="Arial"/>
          <w:sz w:val="24"/>
          <w:szCs w:val="24"/>
        </w:rPr>
        <w:t xml:space="preserve">and assurances that the Area Agency on Aging will report annually to the State agency in detail the amount of funds expended for each such category during the fiscal year most recently concluded. </w:t>
      </w:r>
    </w:p>
    <w:p w14:paraId="7F17647D" w14:textId="77777777" w:rsidR="00FF6F3D" w:rsidRPr="007540CF" w:rsidRDefault="00FF6F3D" w:rsidP="00DD32D6">
      <w:pPr>
        <w:pStyle w:val="OmniPage4"/>
        <w:ind w:left="360" w:right="574"/>
        <w:rPr>
          <w:rFonts w:ascii="Arial" w:hAnsi="Arial" w:cs="Arial"/>
          <w:sz w:val="24"/>
          <w:szCs w:val="24"/>
        </w:rPr>
      </w:pPr>
    </w:p>
    <w:p w14:paraId="3F76FCA8" w14:textId="77777777" w:rsidR="00FF6F3D" w:rsidRPr="007540CF" w:rsidRDefault="00FF6F3D" w:rsidP="00DD32D6">
      <w:pPr>
        <w:pStyle w:val="OmniPage4"/>
        <w:ind w:left="360" w:right="574"/>
        <w:rPr>
          <w:rFonts w:ascii="Arial" w:hAnsi="Arial" w:cs="Arial"/>
          <w:sz w:val="24"/>
          <w:szCs w:val="24"/>
        </w:rPr>
      </w:pPr>
      <w:r w:rsidRPr="007540CF">
        <w:rPr>
          <w:rFonts w:ascii="Arial" w:hAnsi="Arial" w:cs="Arial"/>
          <w:sz w:val="24"/>
          <w:szCs w:val="24"/>
        </w:rPr>
        <w:t xml:space="preserve">(3)(A) designate, where feasible, a focal point for comprehensive service delivery in each community, giving special consideration to designating multipurpose senior centers (including multipurpose senior centers operated by organizations referred to in paragraph (6)(C)) as such focal point; and (B) specify, in grants, contracts, and agreements implementing the plan, the identity of each focal point so designated; </w:t>
      </w:r>
    </w:p>
    <w:p w14:paraId="52C78C93" w14:textId="77777777" w:rsidR="00FF6F3D" w:rsidRPr="007540CF" w:rsidRDefault="00FF6F3D" w:rsidP="00DD32D6">
      <w:pPr>
        <w:pStyle w:val="OmniPage4"/>
        <w:ind w:left="360" w:right="181"/>
        <w:rPr>
          <w:rFonts w:ascii="Arial" w:hAnsi="Arial" w:cs="Arial"/>
          <w:sz w:val="24"/>
          <w:szCs w:val="24"/>
        </w:rPr>
      </w:pPr>
    </w:p>
    <w:p w14:paraId="4C68D18C" w14:textId="77777777" w:rsidR="00FF6F3D" w:rsidRPr="007540CF" w:rsidRDefault="00FF6F3D" w:rsidP="00DD32D6">
      <w:pPr>
        <w:pStyle w:val="OmniPage4"/>
        <w:ind w:left="360" w:right="181"/>
        <w:rPr>
          <w:rFonts w:ascii="Arial" w:hAnsi="Arial" w:cs="Arial"/>
          <w:sz w:val="24"/>
          <w:szCs w:val="24"/>
        </w:rPr>
      </w:pPr>
      <w:r w:rsidRPr="007540CF">
        <w:rPr>
          <w:rFonts w:ascii="Arial" w:hAnsi="Arial" w:cs="Arial"/>
          <w:sz w:val="24"/>
          <w:szCs w:val="24"/>
        </w:rPr>
        <w:t>(4)(A)(i)(I) provide assurances that the Area Agency on Aging will—</w:t>
      </w:r>
    </w:p>
    <w:p w14:paraId="6C3BC225" w14:textId="77777777" w:rsidR="00FF6F3D" w:rsidRPr="007540CF" w:rsidRDefault="00FF6F3D" w:rsidP="00DD32D6">
      <w:pPr>
        <w:pStyle w:val="OmniPage4"/>
        <w:ind w:left="360" w:right="181"/>
        <w:rPr>
          <w:rFonts w:ascii="Arial" w:hAnsi="Arial" w:cs="Arial"/>
          <w:sz w:val="24"/>
          <w:szCs w:val="24"/>
        </w:rPr>
      </w:pPr>
      <w:r w:rsidRPr="007540CF">
        <w:rPr>
          <w:rFonts w:ascii="Arial" w:hAnsi="Arial" w:cs="Arial"/>
          <w:sz w:val="24"/>
          <w:szCs w:val="24"/>
        </w:rPr>
        <w:t>(aa) set specific objectives, consistent with State policy, for providing services to older individuals with greatest economic need, older individuals with greatest social need, and older individuals at risk for institutional placement;</w:t>
      </w:r>
    </w:p>
    <w:p w14:paraId="4B9400EC" w14:textId="77777777" w:rsidR="00FF6F3D" w:rsidRPr="007540CF" w:rsidRDefault="00FF6F3D" w:rsidP="00DD32D6">
      <w:pPr>
        <w:pStyle w:val="OmniPage4"/>
        <w:ind w:left="360" w:right="181"/>
        <w:rPr>
          <w:rFonts w:ascii="Arial" w:hAnsi="Arial" w:cs="Arial"/>
          <w:sz w:val="24"/>
          <w:szCs w:val="24"/>
        </w:rPr>
      </w:pPr>
      <w:r w:rsidRPr="007540CF">
        <w:rPr>
          <w:rFonts w:ascii="Arial" w:hAnsi="Arial" w:cs="Arial"/>
          <w:sz w:val="24"/>
          <w:szCs w:val="24"/>
        </w:rPr>
        <w:t>(bb) include specific objectives for providing services to low-income minority older individuals, older individuals with limited English proficiency, and older individuals residing in rural areas; and</w:t>
      </w:r>
    </w:p>
    <w:p w14:paraId="07F444C4" w14:textId="77777777" w:rsidR="00FF6F3D" w:rsidRPr="007540CF" w:rsidRDefault="00FF6F3D" w:rsidP="00DD32D6">
      <w:pPr>
        <w:pStyle w:val="OmniPage4"/>
        <w:ind w:left="360" w:right="181"/>
        <w:rPr>
          <w:rFonts w:ascii="Arial" w:hAnsi="Arial" w:cs="Arial"/>
          <w:sz w:val="24"/>
          <w:szCs w:val="24"/>
        </w:rPr>
      </w:pPr>
      <w:r w:rsidRPr="007540CF">
        <w:rPr>
          <w:rFonts w:ascii="Arial" w:hAnsi="Arial" w:cs="Arial"/>
          <w:sz w:val="24"/>
          <w:szCs w:val="24"/>
        </w:rPr>
        <w:lastRenderedPageBreak/>
        <w:t>(II) include proposed methods to achieve the objectives described in items (aa) and (bb) of subclause (I);</w:t>
      </w:r>
    </w:p>
    <w:p w14:paraId="40FEBD50" w14:textId="77777777" w:rsidR="00FF6F3D" w:rsidRPr="007540CF" w:rsidRDefault="00FF6F3D" w:rsidP="00DD32D6">
      <w:pPr>
        <w:pStyle w:val="OmniPage4"/>
        <w:ind w:left="360" w:right="181"/>
        <w:rPr>
          <w:rFonts w:ascii="Arial" w:hAnsi="Arial" w:cs="Arial"/>
          <w:sz w:val="24"/>
          <w:szCs w:val="24"/>
        </w:rPr>
      </w:pPr>
      <w:r w:rsidRPr="007540CF">
        <w:rPr>
          <w:rFonts w:ascii="Arial" w:hAnsi="Arial" w:cs="Arial"/>
          <w:sz w:val="24"/>
          <w:szCs w:val="24"/>
        </w:rPr>
        <w:t xml:space="preserve"> (ii) provide assurances that the Area Agency on Aging will include in each agreement made with a provider of any service under this title, a requirement that such provider will—</w:t>
      </w:r>
    </w:p>
    <w:p w14:paraId="07B1830D" w14:textId="77777777" w:rsidR="00FF6F3D" w:rsidRPr="007540CF" w:rsidRDefault="00FF6F3D" w:rsidP="00DD32D6">
      <w:pPr>
        <w:pStyle w:val="OmniPage4"/>
        <w:ind w:left="360" w:right="181"/>
        <w:rPr>
          <w:rFonts w:ascii="Arial" w:hAnsi="Arial" w:cs="Arial"/>
          <w:sz w:val="24"/>
          <w:szCs w:val="24"/>
        </w:rPr>
      </w:pPr>
      <w:r w:rsidRPr="007540CF">
        <w:rPr>
          <w:rFonts w:ascii="Arial" w:hAnsi="Arial" w:cs="Arial"/>
          <w:sz w:val="24"/>
          <w:szCs w:val="24"/>
        </w:rPr>
        <w:t>(I) specify how the provider intends to satisfy the service needs of low-income minority individuals, older individuals with limited English proficiency, and older individuals residing in rural areas in the area served by the provider;</w:t>
      </w:r>
    </w:p>
    <w:p w14:paraId="3FFD4D29" w14:textId="77777777" w:rsidR="00FF6F3D" w:rsidRPr="007540CF" w:rsidRDefault="00FF6F3D" w:rsidP="00DD32D6">
      <w:pPr>
        <w:pStyle w:val="OmniPage4"/>
        <w:ind w:left="360" w:right="181"/>
        <w:rPr>
          <w:rFonts w:ascii="Arial" w:hAnsi="Arial" w:cs="Arial"/>
          <w:sz w:val="24"/>
          <w:szCs w:val="24"/>
        </w:rPr>
      </w:pPr>
      <w:r w:rsidRPr="007540CF">
        <w:rPr>
          <w:rFonts w:ascii="Arial" w:hAnsi="Arial" w:cs="Arial"/>
          <w:sz w:val="24"/>
          <w:szCs w:val="24"/>
        </w:rPr>
        <w:t>(II) to the maximum extent feasible, provide services to low-income minority individuals, older individuals with limited English proficiency, and older individuals residing in rural areas in accordance with their need for such services; and</w:t>
      </w:r>
    </w:p>
    <w:p w14:paraId="7385E3A6" w14:textId="77777777" w:rsidR="00FF6F3D" w:rsidRPr="007540CF" w:rsidRDefault="00FF6F3D" w:rsidP="00DD32D6">
      <w:pPr>
        <w:pStyle w:val="OmniPage4"/>
        <w:ind w:left="360" w:right="181"/>
        <w:rPr>
          <w:rFonts w:ascii="Arial" w:hAnsi="Arial" w:cs="Arial"/>
          <w:b/>
          <w:sz w:val="24"/>
          <w:szCs w:val="24"/>
        </w:rPr>
      </w:pPr>
      <w:r w:rsidRPr="007540CF">
        <w:rPr>
          <w:rFonts w:ascii="Arial" w:hAnsi="Arial" w:cs="Arial"/>
          <w:sz w:val="24"/>
          <w:szCs w:val="24"/>
        </w:rPr>
        <w:t>(III) meet specific objectives established by the Area Agency on Aging, for providing services to low-income minority individuals, older individuals with limited English proficiency, and older individuals residing in rural areas within the planning and service area; and</w:t>
      </w:r>
    </w:p>
    <w:p w14:paraId="727B5BA0" w14:textId="77777777" w:rsidR="00FF6F3D" w:rsidRPr="007540CF" w:rsidRDefault="00FF6F3D" w:rsidP="00DD32D6">
      <w:pPr>
        <w:pStyle w:val="OmniPage4"/>
        <w:tabs>
          <w:tab w:val="left" w:pos="90"/>
        </w:tabs>
        <w:ind w:left="360" w:right="725"/>
        <w:rPr>
          <w:rFonts w:ascii="Arial" w:hAnsi="Arial" w:cs="Arial"/>
          <w:sz w:val="24"/>
          <w:szCs w:val="24"/>
        </w:rPr>
      </w:pPr>
      <w:r w:rsidRPr="007540CF">
        <w:rPr>
          <w:rFonts w:ascii="Arial" w:hAnsi="Arial" w:cs="Arial"/>
          <w:sz w:val="24"/>
          <w:szCs w:val="24"/>
        </w:rPr>
        <w:t>(4)(A)(iii) With respect to the fiscal year preceding the fiscal year for which such plan is prepared, each Area Agency on Aging shall</w:t>
      </w:r>
      <w:r w:rsidRPr="007540CF">
        <w:rPr>
          <w:rFonts w:ascii="Arial" w:hAnsi="Arial" w:cs="Arial"/>
          <w:sz w:val="24"/>
          <w:szCs w:val="24"/>
        </w:rPr>
        <w:noBreakHyphen/>
      </w:r>
      <w:r w:rsidRPr="007540CF">
        <w:rPr>
          <w:rFonts w:ascii="Arial" w:hAnsi="Arial" w:cs="Arial"/>
          <w:sz w:val="24"/>
          <w:szCs w:val="24"/>
        </w:rPr>
        <w:noBreakHyphen/>
      </w:r>
    </w:p>
    <w:p w14:paraId="017700F1" w14:textId="77777777" w:rsidR="00FF6F3D" w:rsidRPr="007540CF" w:rsidRDefault="00FF6F3D" w:rsidP="00DD32D6">
      <w:pPr>
        <w:pStyle w:val="OmniPage4"/>
        <w:ind w:left="360" w:right="127"/>
        <w:rPr>
          <w:rFonts w:ascii="Arial" w:hAnsi="Arial" w:cs="Arial"/>
          <w:sz w:val="24"/>
          <w:szCs w:val="24"/>
        </w:rPr>
      </w:pPr>
      <w:r w:rsidRPr="007540CF">
        <w:rPr>
          <w:rFonts w:ascii="Arial" w:hAnsi="Arial" w:cs="Arial"/>
          <w:sz w:val="24"/>
          <w:szCs w:val="24"/>
        </w:rPr>
        <w:t>(I) identify the number of low</w:t>
      </w:r>
      <w:r w:rsidRPr="007540CF">
        <w:rPr>
          <w:rFonts w:ascii="Arial" w:hAnsi="Arial" w:cs="Arial"/>
          <w:sz w:val="24"/>
          <w:szCs w:val="24"/>
        </w:rPr>
        <w:noBreakHyphen/>
        <w:t>income minority older individuals and older individuals    residing in rural areas in the planning and service area;</w:t>
      </w:r>
    </w:p>
    <w:p w14:paraId="4D6BBBBF" w14:textId="77777777" w:rsidR="00FF6F3D" w:rsidRPr="007540CF" w:rsidRDefault="00FF6F3D" w:rsidP="00DD32D6">
      <w:pPr>
        <w:pStyle w:val="OmniPage4"/>
        <w:ind w:left="360" w:right="786"/>
        <w:rPr>
          <w:rFonts w:ascii="Arial" w:hAnsi="Arial" w:cs="Arial"/>
          <w:sz w:val="24"/>
          <w:szCs w:val="24"/>
        </w:rPr>
      </w:pPr>
      <w:r w:rsidRPr="007540CF">
        <w:rPr>
          <w:rFonts w:ascii="Arial" w:hAnsi="Arial" w:cs="Arial"/>
          <w:sz w:val="24"/>
          <w:szCs w:val="24"/>
        </w:rPr>
        <w:t>(II) describe the methods used to satisfy the service needs of such minority older individuals; and</w:t>
      </w:r>
    </w:p>
    <w:p w14:paraId="390E6FF2" w14:textId="77777777" w:rsidR="00FF6F3D" w:rsidRPr="007540CF" w:rsidRDefault="00FF6F3D" w:rsidP="00DD32D6">
      <w:pPr>
        <w:pStyle w:val="OmniPage4"/>
        <w:ind w:left="360" w:right="812"/>
        <w:rPr>
          <w:rFonts w:ascii="Arial" w:hAnsi="Arial" w:cs="Arial"/>
          <w:b/>
          <w:sz w:val="24"/>
          <w:szCs w:val="24"/>
        </w:rPr>
      </w:pPr>
      <w:r w:rsidRPr="007540CF">
        <w:rPr>
          <w:rFonts w:ascii="Arial" w:hAnsi="Arial" w:cs="Arial"/>
          <w:sz w:val="24"/>
          <w:szCs w:val="24"/>
        </w:rPr>
        <w:t xml:space="preserve">(III) provide information on the extent to which the Area Agency on Aging met the objectives described in clause (a)(4)(A)(i). </w:t>
      </w:r>
    </w:p>
    <w:p w14:paraId="79E968E2" w14:textId="77777777" w:rsidR="00FF6F3D" w:rsidRPr="007540CF" w:rsidRDefault="00FF6F3D" w:rsidP="00DD32D6">
      <w:pPr>
        <w:ind w:left="360"/>
        <w:rPr>
          <w:rFonts w:cs="Arial"/>
        </w:rPr>
      </w:pPr>
    </w:p>
    <w:p w14:paraId="0A699B5E" w14:textId="77777777" w:rsidR="00FF6F3D" w:rsidRPr="007540CF" w:rsidRDefault="00FF6F3D" w:rsidP="00DD32D6">
      <w:pPr>
        <w:pStyle w:val="OmniPage4"/>
        <w:ind w:left="360" w:right="363"/>
        <w:rPr>
          <w:rFonts w:ascii="Arial" w:hAnsi="Arial" w:cs="Arial"/>
          <w:sz w:val="24"/>
          <w:szCs w:val="24"/>
        </w:rPr>
      </w:pPr>
      <w:r w:rsidRPr="007540CF">
        <w:rPr>
          <w:rFonts w:ascii="Arial" w:hAnsi="Arial" w:cs="Arial"/>
          <w:sz w:val="24"/>
          <w:szCs w:val="24"/>
        </w:rPr>
        <w:t>(4)(B)(i) Each Area Agency on Aging shall provide assurances that the Area Agency on Aging will use outreach efforts that will identify individuals eligible for assistance under this Act, with special emphasis on</w:t>
      </w:r>
      <w:r w:rsidRPr="007540CF">
        <w:rPr>
          <w:rFonts w:ascii="Arial" w:hAnsi="Arial" w:cs="Arial"/>
          <w:sz w:val="24"/>
          <w:szCs w:val="24"/>
        </w:rPr>
        <w:noBreakHyphen/>
      </w:r>
      <w:r w:rsidRPr="007540CF">
        <w:rPr>
          <w:rFonts w:ascii="Arial" w:hAnsi="Arial" w:cs="Arial"/>
          <w:sz w:val="24"/>
          <w:szCs w:val="24"/>
        </w:rPr>
        <w:noBreakHyphen/>
      </w:r>
    </w:p>
    <w:p w14:paraId="107A22F8" w14:textId="77777777" w:rsidR="00FF6F3D" w:rsidRPr="007540CF" w:rsidRDefault="00FF6F3D" w:rsidP="00DD32D6">
      <w:pPr>
        <w:pStyle w:val="OmniPage5"/>
        <w:ind w:left="360"/>
        <w:rPr>
          <w:rFonts w:ascii="Arial" w:hAnsi="Arial" w:cs="Arial"/>
          <w:bCs/>
          <w:sz w:val="24"/>
          <w:szCs w:val="24"/>
        </w:rPr>
      </w:pPr>
      <w:r w:rsidRPr="007540CF">
        <w:rPr>
          <w:rFonts w:ascii="Arial" w:hAnsi="Arial" w:cs="Arial"/>
          <w:bCs/>
          <w:sz w:val="24"/>
          <w:szCs w:val="24"/>
        </w:rPr>
        <w:t>(I) older individuals residing in rural areas;</w:t>
      </w:r>
    </w:p>
    <w:p w14:paraId="389C31F3" w14:textId="77777777" w:rsidR="00FF6F3D" w:rsidRPr="007540CF" w:rsidRDefault="00FF6F3D" w:rsidP="00DD32D6">
      <w:pPr>
        <w:pStyle w:val="OmniPage5"/>
        <w:ind w:left="360"/>
        <w:rPr>
          <w:rFonts w:ascii="Arial" w:hAnsi="Arial" w:cs="Arial"/>
          <w:bCs/>
          <w:sz w:val="24"/>
          <w:szCs w:val="24"/>
        </w:rPr>
      </w:pPr>
      <w:r w:rsidRPr="007540CF">
        <w:rPr>
          <w:rFonts w:ascii="Arial" w:hAnsi="Arial" w:cs="Arial"/>
          <w:bCs/>
          <w:sz w:val="24"/>
          <w:szCs w:val="24"/>
        </w:rPr>
        <w:t>(II) older individuals with greatest economic need (with particular attention to low-income minority individuals and older individuals residing in rural areas);</w:t>
      </w:r>
    </w:p>
    <w:p w14:paraId="5B351769" w14:textId="77777777" w:rsidR="00FF6F3D" w:rsidRPr="007540CF" w:rsidRDefault="00FF6F3D" w:rsidP="00DD32D6">
      <w:pPr>
        <w:pStyle w:val="OmniPage5"/>
        <w:ind w:left="360"/>
        <w:rPr>
          <w:rFonts w:ascii="Arial" w:hAnsi="Arial" w:cs="Arial"/>
          <w:bCs/>
          <w:sz w:val="24"/>
          <w:szCs w:val="24"/>
        </w:rPr>
      </w:pPr>
      <w:r w:rsidRPr="007540CF">
        <w:rPr>
          <w:rFonts w:ascii="Arial" w:hAnsi="Arial" w:cs="Arial"/>
          <w:bCs/>
          <w:sz w:val="24"/>
          <w:szCs w:val="24"/>
        </w:rPr>
        <w:t>(III) older individuals with greatest social need (with particular attention to low-income minority individuals and older individuals residing in rural areas);</w:t>
      </w:r>
    </w:p>
    <w:p w14:paraId="1ECFF2B6" w14:textId="77777777" w:rsidR="00FF6F3D" w:rsidRPr="007540CF" w:rsidRDefault="00FF6F3D" w:rsidP="00DD32D6">
      <w:pPr>
        <w:pStyle w:val="OmniPage5"/>
        <w:ind w:left="360"/>
        <w:rPr>
          <w:rFonts w:ascii="Arial" w:hAnsi="Arial" w:cs="Arial"/>
          <w:bCs/>
          <w:sz w:val="24"/>
          <w:szCs w:val="24"/>
        </w:rPr>
      </w:pPr>
      <w:r w:rsidRPr="007540CF">
        <w:rPr>
          <w:rFonts w:ascii="Arial" w:hAnsi="Arial" w:cs="Arial"/>
          <w:bCs/>
          <w:sz w:val="24"/>
          <w:szCs w:val="24"/>
        </w:rPr>
        <w:t>(IV) older individuals with severe disabilities;</w:t>
      </w:r>
    </w:p>
    <w:p w14:paraId="2A9EE23F" w14:textId="77777777" w:rsidR="00FF6F3D" w:rsidRPr="007540CF" w:rsidRDefault="00FF6F3D" w:rsidP="00DD32D6">
      <w:pPr>
        <w:pStyle w:val="OmniPage5"/>
        <w:ind w:left="360"/>
        <w:rPr>
          <w:rFonts w:ascii="Arial" w:hAnsi="Arial" w:cs="Arial"/>
          <w:bCs/>
          <w:sz w:val="24"/>
          <w:szCs w:val="24"/>
        </w:rPr>
      </w:pPr>
      <w:r w:rsidRPr="007540CF">
        <w:rPr>
          <w:rFonts w:ascii="Arial" w:hAnsi="Arial" w:cs="Arial"/>
          <w:bCs/>
          <w:sz w:val="24"/>
          <w:szCs w:val="24"/>
        </w:rPr>
        <w:t xml:space="preserve">(V) older individuals with limited English proficiency; </w:t>
      </w:r>
    </w:p>
    <w:p w14:paraId="2C5A5238" w14:textId="77777777" w:rsidR="00FF6F3D" w:rsidRPr="007540CF" w:rsidRDefault="00FF6F3D" w:rsidP="00DD32D6">
      <w:pPr>
        <w:pStyle w:val="OmniPage5"/>
        <w:ind w:left="360"/>
        <w:rPr>
          <w:rFonts w:ascii="Arial" w:hAnsi="Arial" w:cs="Arial"/>
          <w:bCs/>
          <w:sz w:val="24"/>
          <w:szCs w:val="24"/>
        </w:rPr>
      </w:pPr>
      <w:r w:rsidRPr="007540CF">
        <w:rPr>
          <w:rFonts w:ascii="Arial" w:hAnsi="Arial" w:cs="Arial"/>
          <w:bCs/>
          <w:sz w:val="24"/>
          <w:szCs w:val="24"/>
        </w:rPr>
        <w:t>(VI) older individuals with Alzheimer’s disease and related disorders with neurological and organic brain dysfunction (and the caretakers of such individuals); and</w:t>
      </w:r>
    </w:p>
    <w:p w14:paraId="20110530" w14:textId="77777777" w:rsidR="00FF6F3D" w:rsidRPr="007540CF" w:rsidRDefault="00FF6F3D" w:rsidP="00DD32D6">
      <w:pPr>
        <w:pStyle w:val="OmniPage5"/>
        <w:ind w:left="360"/>
        <w:rPr>
          <w:rFonts w:ascii="Arial" w:hAnsi="Arial" w:cs="Arial"/>
          <w:bCs/>
          <w:sz w:val="24"/>
          <w:szCs w:val="24"/>
        </w:rPr>
      </w:pPr>
      <w:r w:rsidRPr="007540CF">
        <w:rPr>
          <w:rFonts w:ascii="Arial" w:hAnsi="Arial" w:cs="Arial"/>
          <w:bCs/>
          <w:sz w:val="24"/>
          <w:szCs w:val="24"/>
        </w:rPr>
        <w:t>(VII) older individuals at risk for institutional placement, specifically including survivors of the Holocaust; and</w:t>
      </w:r>
    </w:p>
    <w:p w14:paraId="4800C9EB" w14:textId="77777777" w:rsidR="00FF6F3D" w:rsidRPr="007540CF" w:rsidRDefault="00FF6F3D" w:rsidP="00DD32D6">
      <w:pPr>
        <w:pStyle w:val="OmniPage5"/>
        <w:ind w:left="360" w:right="50"/>
        <w:rPr>
          <w:rFonts w:ascii="Arial" w:hAnsi="Arial" w:cs="Arial"/>
          <w:sz w:val="24"/>
          <w:szCs w:val="24"/>
        </w:rPr>
      </w:pPr>
      <w:r w:rsidRPr="007540CF">
        <w:rPr>
          <w:rFonts w:ascii="Arial" w:hAnsi="Arial" w:cs="Arial"/>
          <w:sz w:val="24"/>
          <w:szCs w:val="24"/>
        </w:rPr>
        <w:t>(4)(C) Each area agency on agency shall provide assurance that the Area Agency on Aging will ensure that each activity undertaken by the agency, including planning, advocacy, and systems development, will include a focus on the needs of low</w:t>
      </w:r>
      <w:r w:rsidRPr="007540CF">
        <w:rPr>
          <w:rFonts w:ascii="Arial" w:hAnsi="Arial" w:cs="Arial"/>
          <w:sz w:val="24"/>
          <w:szCs w:val="24"/>
        </w:rPr>
        <w:noBreakHyphen/>
        <w:t xml:space="preserve">income minority older individuals and older individuals residing in rural areas. </w:t>
      </w:r>
    </w:p>
    <w:p w14:paraId="614F2126" w14:textId="77777777" w:rsidR="00FF6F3D" w:rsidRPr="007540CF" w:rsidRDefault="00FF6F3D" w:rsidP="00DD32D6">
      <w:pPr>
        <w:ind w:left="360"/>
        <w:rPr>
          <w:rFonts w:cs="Arial"/>
        </w:rPr>
      </w:pPr>
    </w:p>
    <w:p w14:paraId="33B79469" w14:textId="77777777" w:rsidR="00FF6F3D" w:rsidRPr="007540CF" w:rsidRDefault="00FF6F3D" w:rsidP="00DD32D6">
      <w:pPr>
        <w:pStyle w:val="OmniPage5"/>
        <w:ind w:left="360" w:right="135"/>
        <w:rPr>
          <w:rFonts w:ascii="Arial" w:hAnsi="Arial" w:cs="Arial"/>
          <w:sz w:val="24"/>
          <w:szCs w:val="24"/>
        </w:rPr>
      </w:pPr>
      <w:r w:rsidRPr="007540CF">
        <w:rPr>
          <w:rFonts w:ascii="Arial" w:hAnsi="Arial" w:cs="Arial"/>
          <w:sz w:val="24"/>
          <w:szCs w:val="24"/>
        </w:rPr>
        <w:t xml:space="preserve">(5) Each Area Agency on Aging shall provide assurances that the Area Agency on Aging will coordinate planning, identification, assessment of needs, and provision </w:t>
      </w:r>
      <w:r w:rsidRPr="007540CF">
        <w:rPr>
          <w:rFonts w:ascii="Arial" w:hAnsi="Arial" w:cs="Arial"/>
          <w:sz w:val="24"/>
          <w:szCs w:val="24"/>
        </w:rPr>
        <w:lastRenderedPageBreak/>
        <w:t xml:space="preserve">of services for older individuals with disabilities, with particular attention to individuals with severe disabilities, and individuals at risk for institutional placement, with agencies that develop or provide services for individuals with disabilities. </w:t>
      </w:r>
    </w:p>
    <w:p w14:paraId="24C53F50" w14:textId="77777777" w:rsidR="00FF6F3D" w:rsidRPr="007540CF" w:rsidRDefault="00FF6F3D" w:rsidP="00DD32D6">
      <w:pPr>
        <w:pStyle w:val="OmniPage5"/>
        <w:ind w:left="360" w:right="103"/>
        <w:rPr>
          <w:rFonts w:ascii="Arial" w:hAnsi="Arial" w:cs="Arial"/>
          <w:sz w:val="24"/>
          <w:szCs w:val="24"/>
        </w:rPr>
      </w:pPr>
    </w:p>
    <w:p w14:paraId="3E1A9842" w14:textId="77777777" w:rsidR="00FF6F3D" w:rsidRPr="007540CF" w:rsidRDefault="00FF6F3D" w:rsidP="00DD32D6">
      <w:pPr>
        <w:ind w:left="360"/>
        <w:rPr>
          <w:rFonts w:cs="Arial"/>
        </w:rPr>
      </w:pPr>
      <w:r w:rsidRPr="007540CF">
        <w:rPr>
          <w:rFonts w:cs="Arial"/>
        </w:rPr>
        <w:t>(6)(F) Each area agency will:</w:t>
      </w:r>
    </w:p>
    <w:p w14:paraId="1D4FFEA9" w14:textId="77777777" w:rsidR="00FF6F3D" w:rsidRPr="007540CF" w:rsidRDefault="00FF6F3D" w:rsidP="00DD32D6">
      <w:pPr>
        <w:pStyle w:val="OmniPage5"/>
        <w:ind w:left="360" w:right="103"/>
        <w:rPr>
          <w:rFonts w:ascii="Arial" w:hAnsi="Arial" w:cs="Arial"/>
          <w:sz w:val="24"/>
          <w:szCs w:val="24"/>
        </w:rPr>
      </w:pPr>
      <w:r w:rsidRPr="007540CF">
        <w:rPr>
          <w:rFonts w:ascii="Arial" w:hAnsi="Arial" w:cs="Arial"/>
          <w:sz w:val="24"/>
          <w:szCs w:val="24"/>
        </w:rPr>
        <w:t>in coordination with the State agency and with the State agency responsible for mental health services, increase public awareness of mental health disorders, remove barriers to diagnosis and treatment, and coordinate mental health services (including mental health screenings) provided with funds expended by the Area Agency on Aging with mental health services provided by community health centers and by other public agencies and nonprofit private organizations;</w:t>
      </w:r>
    </w:p>
    <w:p w14:paraId="20E95557" w14:textId="77777777" w:rsidR="00FF6F3D" w:rsidRPr="007540CF" w:rsidRDefault="00FF6F3D" w:rsidP="00DD32D6">
      <w:pPr>
        <w:pStyle w:val="OmniPage5"/>
        <w:ind w:left="360" w:right="103"/>
        <w:rPr>
          <w:rFonts w:ascii="Arial" w:hAnsi="Arial" w:cs="Arial"/>
          <w:sz w:val="24"/>
          <w:szCs w:val="24"/>
        </w:rPr>
      </w:pPr>
    </w:p>
    <w:p w14:paraId="327BAA12" w14:textId="77777777" w:rsidR="00FF6F3D" w:rsidRPr="007540CF" w:rsidRDefault="00FF6F3D" w:rsidP="00DD32D6">
      <w:pPr>
        <w:pStyle w:val="OmniPage5"/>
        <w:ind w:left="360" w:right="103"/>
        <w:rPr>
          <w:rFonts w:ascii="Arial" w:hAnsi="Arial" w:cs="Arial"/>
          <w:sz w:val="24"/>
          <w:szCs w:val="24"/>
        </w:rPr>
      </w:pPr>
      <w:r w:rsidRPr="007540CF">
        <w:rPr>
          <w:rFonts w:ascii="Arial" w:hAnsi="Arial" w:cs="Arial"/>
          <w:sz w:val="24"/>
          <w:szCs w:val="24"/>
        </w:rPr>
        <w:t>(6)(G) if there is a significant population of older individuals who are Indians in the planning and service area of the area agency on aging, the area agency on aging shall conduct outreach activities to identify such individuals in such area and shall inform such individuals of the availability of assistance under this Act;</w:t>
      </w:r>
    </w:p>
    <w:p w14:paraId="4D38489C" w14:textId="77777777" w:rsidR="00FF6F3D" w:rsidRPr="007540CF" w:rsidRDefault="00FF6F3D" w:rsidP="00DD32D6">
      <w:pPr>
        <w:pStyle w:val="OmniPage5"/>
        <w:ind w:left="360" w:right="103"/>
        <w:rPr>
          <w:rFonts w:ascii="Arial" w:hAnsi="Arial" w:cs="Arial"/>
          <w:sz w:val="24"/>
          <w:szCs w:val="24"/>
        </w:rPr>
      </w:pPr>
    </w:p>
    <w:p w14:paraId="03465ADF" w14:textId="320B68A1" w:rsidR="00FF6F3D" w:rsidRPr="007540CF" w:rsidRDefault="00DD32D6" w:rsidP="00DD32D6">
      <w:pPr>
        <w:pStyle w:val="OmniPage5"/>
        <w:ind w:left="360" w:right="103"/>
        <w:rPr>
          <w:rFonts w:ascii="Arial" w:hAnsi="Arial" w:cs="Arial"/>
          <w:sz w:val="24"/>
          <w:szCs w:val="24"/>
        </w:rPr>
      </w:pPr>
      <w:r>
        <w:rPr>
          <w:rFonts w:ascii="Arial" w:hAnsi="Arial" w:cs="Arial"/>
          <w:sz w:val="24"/>
          <w:szCs w:val="24"/>
        </w:rPr>
        <w:t>(6)</w:t>
      </w:r>
      <w:r w:rsidR="00FF6F3D" w:rsidRPr="007540CF">
        <w:rPr>
          <w:rFonts w:ascii="Arial" w:hAnsi="Arial" w:cs="Arial"/>
          <w:sz w:val="24"/>
          <w:szCs w:val="24"/>
        </w:rPr>
        <w:t>(H) in coordination with the State agency and with the State agency responsible for elder abuse prevention services, increase public awareness of elder abuse, neglect, and exploitation, and remove barriers to education, prevention, investigation, and treatment of elder abuse, neglect, and exploitation, as appropriate; and</w:t>
      </w:r>
    </w:p>
    <w:p w14:paraId="3D18DA74" w14:textId="6979433B" w:rsidR="00FF6F3D" w:rsidRPr="00964AA9" w:rsidRDefault="00FF6F3D" w:rsidP="00964AA9">
      <w:pPr>
        <w:pStyle w:val="OmniPage5"/>
        <w:tabs>
          <w:tab w:val="left" w:pos="864"/>
        </w:tabs>
        <w:ind w:left="360" w:right="103"/>
        <w:rPr>
          <w:rFonts w:ascii="Arial" w:hAnsi="Arial" w:cs="Arial"/>
          <w:color w:val="FFFFFF" w:themeColor="background1"/>
          <w:sz w:val="24"/>
          <w:szCs w:val="24"/>
        </w:rPr>
      </w:pPr>
    </w:p>
    <w:p w14:paraId="7D816BE1" w14:textId="19DDAB55" w:rsidR="00FF6F3D" w:rsidRPr="007540CF" w:rsidRDefault="00DD32D6" w:rsidP="00DD32D6">
      <w:pPr>
        <w:pStyle w:val="OmniPage5"/>
        <w:ind w:left="360" w:right="103"/>
        <w:rPr>
          <w:rFonts w:ascii="Arial" w:hAnsi="Arial" w:cs="Arial"/>
          <w:sz w:val="24"/>
          <w:szCs w:val="24"/>
        </w:rPr>
      </w:pPr>
      <w:r>
        <w:rPr>
          <w:rFonts w:ascii="Arial" w:hAnsi="Arial" w:cs="Arial"/>
          <w:sz w:val="24"/>
          <w:szCs w:val="24"/>
        </w:rPr>
        <w:t>(9)</w:t>
      </w:r>
      <w:r w:rsidR="00FF6F3D" w:rsidRPr="007540CF">
        <w:rPr>
          <w:rFonts w:ascii="Arial" w:hAnsi="Arial" w:cs="Arial"/>
          <w:sz w:val="24"/>
          <w:szCs w:val="24"/>
        </w:rPr>
        <w:t>(A) the area agency on aging, in carrying out the State Long-Term Care Ombudsman program under section 307(a)(9), will expend not less than the total amount of funds appropriated under this Act and expended by the agency in fiscal year 2019 in carrying out such a program under this title; and (Ombudsman programs and services are provided by the Board on Aging and Long Term Care)</w:t>
      </w:r>
    </w:p>
    <w:p w14:paraId="6914A27A" w14:textId="77777777" w:rsidR="00FF6F3D" w:rsidRPr="007540CF" w:rsidRDefault="00FF6F3D" w:rsidP="00DD32D6">
      <w:pPr>
        <w:pStyle w:val="OmniPage5"/>
        <w:ind w:left="360" w:right="103"/>
        <w:rPr>
          <w:rFonts w:ascii="Arial" w:hAnsi="Arial" w:cs="Arial"/>
          <w:sz w:val="24"/>
          <w:szCs w:val="24"/>
        </w:rPr>
      </w:pPr>
    </w:p>
    <w:p w14:paraId="57AA1961" w14:textId="77777777" w:rsidR="00FF6F3D" w:rsidRPr="007540CF" w:rsidRDefault="00FF6F3D" w:rsidP="00DD32D6">
      <w:pPr>
        <w:pStyle w:val="OmniPage5"/>
        <w:ind w:left="360" w:right="162"/>
        <w:rPr>
          <w:rFonts w:ascii="Arial" w:hAnsi="Arial" w:cs="Arial"/>
          <w:sz w:val="24"/>
          <w:szCs w:val="24"/>
        </w:rPr>
      </w:pPr>
      <w:r w:rsidRPr="007540CF">
        <w:rPr>
          <w:rFonts w:ascii="Arial" w:hAnsi="Arial" w:cs="Arial"/>
          <w:sz w:val="24"/>
          <w:szCs w:val="24"/>
        </w:rPr>
        <w:t>(10) provide a grievance procedure for older individuals who are dissatisfied with or denied services under this title;</w:t>
      </w:r>
    </w:p>
    <w:p w14:paraId="339C9021" w14:textId="77777777" w:rsidR="00FF6F3D" w:rsidRPr="007540CF" w:rsidRDefault="00FF6F3D" w:rsidP="00DD32D6">
      <w:pPr>
        <w:pStyle w:val="OmniPage5"/>
        <w:ind w:left="360" w:right="162"/>
        <w:rPr>
          <w:rFonts w:ascii="Arial" w:hAnsi="Arial" w:cs="Arial"/>
          <w:sz w:val="24"/>
          <w:szCs w:val="24"/>
        </w:rPr>
      </w:pPr>
    </w:p>
    <w:p w14:paraId="18521F6D" w14:textId="4A05B7AB" w:rsidR="00FF6F3D" w:rsidRPr="007540CF" w:rsidRDefault="00FF6F3D" w:rsidP="00DD32D6">
      <w:pPr>
        <w:pStyle w:val="OmniPage5"/>
        <w:ind w:left="360" w:right="162"/>
        <w:rPr>
          <w:rFonts w:ascii="Arial" w:hAnsi="Arial" w:cs="Arial"/>
          <w:sz w:val="24"/>
          <w:szCs w:val="24"/>
        </w:rPr>
      </w:pPr>
      <w:r w:rsidRPr="007540CF">
        <w:rPr>
          <w:rFonts w:ascii="Arial" w:hAnsi="Arial" w:cs="Arial"/>
          <w:sz w:val="24"/>
          <w:szCs w:val="24"/>
        </w:rPr>
        <w:t>(11) provide information and assurances concerning services to older individuals who are Native Americans (referred to in this paragraph as "older Native Americans"), including</w:t>
      </w:r>
      <w:r w:rsidRPr="007540CF">
        <w:rPr>
          <w:rFonts w:ascii="Arial" w:hAnsi="Arial" w:cs="Arial"/>
          <w:sz w:val="24"/>
          <w:szCs w:val="24"/>
        </w:rPr>
        <w:noBreakHyphen/>
      </w:r>
      <w:r w:rsidRPr="007540CF">
        <w:rPr>
          <w:rFonts w:ascii="Arial" w:hAnsi="Arial" w:cs="Arial"/>
          <w:sz w:val="24"/>
          <w:szCs w:val="24"/>
        </w:rPr>
        <w:softHyphen/>
      </w:r>
    </w:p>
    <w:p w14:paraId="218C5F7B" w14:textId="77777777" w:rsidR="00FF6F3D" w:rsidRPr="007540CF" w:rsidRDefault="00FF6F3D" w:rsidP="00DD32D6">
      <w:pPr>
        <w:pStyle w:val="OmniPage5"/>
        <w:ind w:left="360" w:right="162"/>
        <w:rPr>
          <w:rFonts w:ascii="Arial" w:hAnsi="Arial" w:cs="Arial"/>
          <w:sz w:val="24"/>
          <w:szCs w:val="24"/>
        </w:rPr>
      </w:pPr>
    </w:p>
    <w:p w14:paraId="2137C515" w14:textId="77777777" w:rsidR="00FF6F3D" w:rsidRPr="007540CF" w:rsidRDefault="00FF6F3D" w:rsidP="00DD32D6">
      <w:pPr>
        <w:pStyle w:val="OmniPage5"/>
        <w:ind w:left="360" w:right="162"/>
        <w:rPr>
          <w:rFonts w:ascii="Arial" w:hAnsi="Arial" w:cs="Arial"/>
          <w:sz w:val="24"/>
          <w:szCs w:val="24"/>
        </w:rPr>
      </w:pPr>
      <w:r w:rsidRPr="007540CF">
        <w:rPr>
          <w:rFonts w:ascii="Arial" w:hAnsi="Arial" w:cs="Arial"/>
          <w:sz w:val="24"/>
          <w:szCs w:val="24"/>
        </w:rPr>
        <w:t xml:space="preserve">(A) information concerning whether there is a significant population of older Native Americans in the planning and service area and if so, an assurance that the Area Agency on Aging will pursue activities, including outreach, to increase access of those older Native Americans to programs and benefits provided under this title; </w:t>
      </w:r>
    </w:p>
    <w:p w14:paraId="73907079" w14:textId="77777777" w:rsidR="00FF6F3D" w:rsidRPr="007540CF" w:rsidRDefault="00FF6F3D" w:rsidP="00DD32D6">
      <w:pPr>
        <w:pStyle w:val="OmniPage5"/>
        <w:ind w:left="360" w:right="162"/>
        <w:rPr>
          <w:rFonts w:ascii="Arial" w:hAnsi="Arial" w:cs="Arial"/>
          <w:sz w:val="24"/>
          <w:szCs w:val="24"/>
        </w:rPr>
      </w:pPr>
      <w:r w:rsidRPr="007540CF">
        <w:rPr>
          <w:rFonts w:ascii="Arial" w:hAnsi="Arial" w:cs="Arial"/>
          <w:sz w:val="24"/>
          <w:szCs w:val="24"/>
        </w:rPr>
        <w:t xml:space="preserve">(B) an assurance that the Area Agency on Aging will, to the maximum extent practicable, coordinate the services the agency provides under this title with services provided under title VI; and </w:t>
      </w:r>
    </w:p>
    <w:p w14:paraId="0737B47E" w14:textId="77777777" w:rsidR="00FF6F3D" w:rsidRPr="007540CF" w:rsidRDefault="00FF6F3D" w:rsidP="00DD32D6">
      <w:pPr>
        <w:pStyle w:val="OmniPage5"/>
        <w:ind w:left="360" w:right="162"/>
        <w:rPr>
          <w:rFonts w:ascii="Arial" w:hAnsi="Arial" w:cs="Arial"/>
          <w:b/>
          <w:bCs/>
          <w:sz w:val="24"/>
          <w:szCs w:val="24"/>
        </w:rPr>
      </w:pPr>
      <w:r w:rsidRPr="007540CF">
        <w:rPr>
          <w:rFonts w:ascii="Arial" w:hAnsi="Arial" w:cs="Arial"/>
          <w:sz w:val="24"/>
          <w:szCs w:val="24"/>
        </w:rPr>
        <w:t xml:space="preserve">(C) an assurance that the Area Agency on Aging will make services under the area plan available, to the same extent as such services are available to older individuals within the planning and service area, to older Native Americans. </w:t>
      </w:r>
    </w:p>
    <w:p w14:paraId="7F13F3DA" w14:textId="77777777" w:rsidR="00FF6F3D" w:rsidRPr="007540CF" w:rsidRDefault="00FF6F3D" w:rsidP="00DD32D6">
      <w:pPr>
        <w:ind w:left="360"/>
        <w:rPr>
          <w:rFonts w:cs="Arial"/>
        </w:rPr>
      </w:pPr>
    </w:p>
    <w:p w14:paraId="3B7EE73C" w14:textId="77777777" w:rsidR="00FF6F3D" w:rsidRPr="007540CF" w:rsidRDefault="00FF6F3D" w:rsidP="00DD32D6">
      <w:pPr>
        <w:pStyle w:val="OmniPage5"/>
        <w:ind w:left="360" w:right="97"/>
        <w:rPr>
          <w:rFonts w:ascii="Arial" w:hAnsi="Arial" w:cs="Arial"/>
          <w:sz w:val="24"/>
          <w:szCs w:val="24"/>
        </w:rPr>
      </w:pPr>
      <w:r w:rsidRPr="007540CF">
        <w:rPr>
          <w:rFonts w:ascii="Arial" w:hAnsi="Arial" w:cs="Arial"/>
          <w:sz w:val="24"/>
          <w:szCs w:val="24"/>
        </w:rPr>
        <w:t xml:space="preserve">(13) provide assurances that the Area Agency on Aging will </w:t>
      </w:r>
    </w:p>
    <w:p w14:paraId="0E79B826" w14:textId="77777777" w:rsidR="00FF6F3D" w:rsidRPr="007540CF" w:rsidRDefault="00FF6F3D" w:rsidP="00DD32D6">
      <w:pPr>
        <w:pStyle w:val="OmniPage5"/>
        <w:ind w:left="360" w:right="97"/>
        <w:rPr>
          <w:rFonts w:ascii="Arial" w:hAnsi="Arial" w:cs="Arial"/>
          <w:sz w:val="24"/>
          <w:szCs w:val="24"/>
        </w:rPr>
      </w:pPr>
    </w:p>
    <w:p w14:paraId="6E9A4AFD" w14:textId="77777777" w:rsidR="00FF6F3D" w:rsidRPr="007540CF" w:rsidRDefault="00FF6F3D" w:rsidP="00DD32D6">
      <w:pPr>
        <w:pStyle w:val="OmniPage5"/>
        <w:numPr>
          <w:ilvl w:val="0"/>
          <w:numId w:val="28"/>
        </w:numPr>
        <w:ind w:left="360" w:right="97" w:firstLine="0"/>
        <w:rPr>
          <w:rFonts w:ascii="Arial" w:hAnsi="Arial" w:cs="Arial"/>
          <w:b/>
          <w:sz w:val="24"/>
          <w:szCs w:val="24"/>
        </w:rPr>
      </w:pPr>
      <w:r w:rsidRPr="007540CF">
        <w:rPr>
          <w:rFonts w:ascii="Arial" w:hAnsi="Arial" w:cs="Arial"/>
          <w:sz w:val="24"/>
          <w:szCs w:val="24"/>
        </w:rPr>
        <w:t xml:space="preserve">maintain the integrity and public purpose of services provided, and service providers, under this title in all contractual and commercial relationships. </w:t>
      </w:r>
    </w:p>
    <w:p w14:paraId="303BCD2A" w14:textId="77777777" w:rsidR="00FF6F3D" w:rsidRPr="007540CF" w:rsidRDefault="00FF6F3D" w:rsidP="00DD32D6">
      <w:pPr>
        <w:ind w:left="360"/>
        <w:rPr>
          <w:rFonts w:cs="Arial"/>
        </w:rPr>
      </w:pPr>
    </w:p>
    <w:p w14:paraId="013A847A" w14:textId="77777777" w:rsidR="00FF6F3D" w:rsidRPr="007540CF" w:rsidRDefault="00FF6F3D" w:rsidP="00DD32D6">
      <w:pPr>
        <w:pStyle w:val="OmniPage5"/>
        <w:numPr>
          <w:ilvl w:val="0"/>
          <w:numId w:val="28"/>
        </w:numPr>
        <w:ind w:left="360" w:right="358" w:firstLine="0"/>
        <w:rPr>
          <w:rFonts w:ascii="Arial" w:hAnsi="Arial" w:cs="Arial"/>
          <w:sz w:val="24"/>
          <w:szCs w:val="24"/>
        </w:rPr>
      </w:pPr>
      <w:r w:rsidRPr="007540CF">
        <w:rPr>
          <w:rFonts w:ascii="Arial" w:hAnsi="Arial" w:cs="Arial"/>
          <w:sz w:val="24"/>
          <w:szCs w:val="24"/>
        </w:rPr>
        <w:t>disclose to the Assistant Secretary and the State agency</w:t>
      </w:r>
      <w:r w:rsidRPr="007540CF">
        <w:rPr>
          <w:rFonts w:ascii="Arial" w:hAnsi="Arial" w:cs="Arial"/>
          <w:sz w:val="24"/>
          <w:szCs w:val="24"/>
        </w:rPr>
        <w:noBreakHyphen/>
      </w:r>
    </w:p>
    <w:p w14:paraId="3CF8E2FC" w14:textId="77777777" w:rsidR="00FF6F3D" w:rsidRPr="007540CF" w:rsidRDefault="00FF6F3D" w:rsidP="00DD32D6">
      <w:pPr>
        <w:pStyle w:val="ListParagraph"/>
        <w:ind w:left="360"/>
        <w:rPr>
          <w:rFonts w:cs="Arial"/>
          <w:szCs w:val="24"/>
        </w:rPr>
      </w:pPr>
    </w:p>
    <w:p w14:paraId="3328ACE6" w14:textId="77777777" w:rsidR="00FF6F3D" w:rsidRPr="007540CF" w:rsidRDefault="00FF6F3D" w:rsidP="00DD32D6">
      <w:pPr>
        <w:pStyle w:val="OmniPage5"/>
        <w:ind w:left="360" w:right="215"/>
        <w:rPr>
          <w:rFonts w:ascii="Arial" w:hAnsi="Arial" w:cs="Arial"/>
          <w:sz w:val="24"/>
          <w:szCs w:val="24"/>
        </w:rPr>
      </w:pPr>
      <w:r w:rsidRPr="007540CF">
        <w:rPr>
          <w:rFonts w:ascii="Arial" w:hAnsi="Arial" w:cs="Arial"/>
          <w:sz w:val="24"/>
          <w:szCs w:val="24"/>
        </w:rPr>
        <w:t>(i) the identity of each nongovernmental entity with which such agency has a contract or commercial relationship relating to providing any service to older individuals; and</w:t>
      </w:r>
    </w:p>
    <w:p w14:paraId="3A7DC035" w14:textId="77777777" w:rsidR="00FF6F3D" w:rsidRPr="007540CF" w:rsidRDefault="00FF6F3D" w:rsidP="00DD32D6">
      <w:pPr>
        <w:pStyle w:val="OmniPage5"/>
        <w:ind w:left="360" w:right="2304"/>
        <w:rPr>
          <w:rFonts w:ascii="Arial" w:hAnsi="Arial" w:cs="Arial"/>
          <w:b/>
          <w:sz w:val="24"/>
          <w:szCs w:val="24"/>
        </w:rPr>
      </w:pPr>
      <w:r w:rsidRPr="007540CF">
        <w:rPr>
          <w:rFonts w:ascii="Arial" w:hAnsi="Arial" w:cs="Arial"/>
          <w:sz w:val="24"/>
          <w:szCs w:val="24"/>
        </w:rPr>
        <w:t xml:space="preserve">(ii) the nature of such contract or such relationship. </w:t>
      </w:r>
    </w:p>
    <w:p w14:paraId="05438421" w14:textId="77777777" w:rsidR="00FF6F3D" w:rsidRPr="007540CF" w:rsidRDefault="00FF6F3D" w:rsidP="00DD32D6">
      <w:pPr>
        <w:ind w:left="360"/>
        <w:rPr>
          <w:rFonts w:cs="Arial"/>
        </w:rPr>
      </w:pPr>
    </w:p>
    <w:p w14:paraId="0A30956C" w14:textId="77777777" w:rsidR="00FF6F3D" w:rsidRPr="007540CF" w:rsidRDefault="00FF6F3D" w:rsidP="00DD32D6">
      <w:pPr>
        <w:pStyle w:val="OmniPage5"/>
        <w:ind w:left="360" w:right="99"/>
        <w:rPr>
          <w:rFonts w:ascii="Arial" w:hAnsi="Arial" w:cs="Arial"/>
          <w:b/>
          <w:sz w:val="24"/>
          <w:szCs w:val="24"/>
        </w:rPr>
      </w:pPr>
      <w:r w:rsidRPr="007540CF">
        <w:rPr>
          <w:rFonts w:ascii="Arial" w:hAnsi="Arial" w:cs="Arial"/>
          <w:sz w:val="24"/>
          <w:szCs w:val="24"/>
        </w:rPr>
        <w:t>(C) demonstrate that a loss or diminution in the quantity or quality of the services provided, or to be provided, under this title by such agency has not resulted and will not result from such non</w:t>
      </w:r>
      <w:r w:rsidRPr="007540CF">
        <w:rPr>
          <w:rFonts w:ascii="Arial" w:hAnsi="Arial" w:cs="Arial"/>
          <w:sz w:val="24"/>
          <w:szCs w:val="24"/>
        </w:rPr>
        <w:noBreakHyphen/>
        <w:t xml:space="preserve">governmental contracts or such commercial relationships. </w:t>
      </w:r>
    </w:p>
    <w:p w14:paraId="04E102E4" w14:textId="77777777" w:rsidR="00FF6F3D" w:rsidRPr="007540CF" w:rsidRDefault="00FF6F3D" w:rsidP="00DD32D6">
      <w:pPr>
        <w:ind w:left="360"/>
      </w:pPr>
    </w:p>
    <w:p w14:paraId="47389036" w14:textId="77777777" w:rsidR="00FF6F3D" w:rsidRPr="007540CF" w:rsidRDefault="00FF6F3D" w:rsidP="00DD32D6">
      <w:pPr>
        <w:ind w:left="360"/>
        <w:rPr>
          <w:b/>
        </w:rPr>
      </w:pPr>
      <w:r w:rsidRPr="007540CF">
        <w:t>(D) demonstrate that the quantity or quality of the services to be provided under this title by such agency will be enhanced as a result of such non</w:t>
      </w:r>
      <w:r w:rsidRPr="007540CF">
        <w:noBreakHyphen/>
        <w:t xml:space="preserve">governmental contracts or commercial relationships. </w:t>
      </w:r>
    </w:p>
    <w:p w14:paraId="600147F9" w14:textId="77777777" w:rsidR="00FF6F3D" w:rsidRPr="007540CF" w:rsidRDefault="00FF6F3D" w:rsidP="00DD32D6">
      <w:pPr>
        <w:ind w:left="360"/>
        <w:rPr>
          <w:rFonts w:cs="Arial"/>
        </w:rPr>
      </w:pPr>
    </w:p>
    <w:p w14:paraId="2C330BED" w14:textId="77777777" w:rsidR="00FF6F3D" w:rsidRPr="007540CF" w:rsidRDefault="00FF6F3D" w:rsidP="00DD32D6">
      <w:pPr>
        <w:pStyle w:val="OmniPage5"/>
        <w:ind w:left="360" w:right="367"/>
        <w:rPr>
          <w:rFonts w:ascii="Arial" w:hAnsi="Arial" w:cs="Arial"/>
          <w:b/>
          <w:sz w:val="24"/>
          <w:szCs w:val="24"/>
        </w:rPr>
      </w:pPr>
      <w:r w:rsidRPr="007540CF">
        <w:rPr>
          <w:rFonts w:ascii="Arial" w:hAnsi="Arial" w:cs="Arial"/>
          <w:sz w:val="24"/>
          <w:szCs w:val="24"/>
        </w:rPr>
        <w:t xml:space="preserve">(E) on the request of the Assistant Secretary or the State, for the purpose of monitoring compliance with this Act (including conducting an audit), disclose all sources and expenditures of funds such agency receives or expends to provide services to older individuals. </w:t>
      </w:r>
    </w:p>
    <w:p w14:paraId="3D5D4F3A" w14:textId="77777777" w:rsidR="00FF6F3D" w:rsidRPr="007540CF" w:rsidRDefault="00FF6F3D" w:rsidP="00DD32D6">
      <w:pPr>
        <w:ind w:left="360"/>
        <w:rPr>
          <w:rFonts w:cs="Arial"/>
        </w:rPr>
      </w:pPr>
    </w:p>
    <w:p w14:paraId="3FB52C87" w14:textId="77777777" w:rsidR="00FF6F3D" w:rsidRPr="007540CF" w:rsidRDefault="00FF6F3D" w:rsidP="00DD32D6">
      <w:pPr>
        <w:pStyle w:val="OmniPage5"/>
        <w:ind w:left="360" w:right="189"/>
        <w:rPr>
          <w:rFonts w:ascii="Arial" w:hAnsi="Arial" w:cs="Arial"/>
          <w:sz w:val="24"/>
          <w:szCs w:val="24"/>
        </w:rPr>
      </w:pPr>
      <w:r w:rsidRPr="007540CF">
        <w:rPr>
          <w:rFonts w:ascii="Arial" w:hAnsi="Arial" w:cs="Arial"/>
          <w:sz w:val="24"/>
          <w:szCs w:val="24"/>
        </w:rPr>
        <w:t xml:space="preserve">(14) provide assurances that funds received under this title will not be used to pay any part of a cost (including an administrative cost) incurred by the Area Agency on Aging to carry out a contract or commercial relationship that is not carried out to implement this title. </w:t>
      </w:r>
    </w:p>
    <w:p w14:paraId="247A0352" w14:textId="77777777" w:rsidR="00FF6F3D" w:rsidRPr="007540CF" w:rsidRDefault="00FF6F3D" w:rsidP="00DD32D6">
      <w:pPr>
        <w:ind w:left="360"/>
        <w:rPr>
          <w:rFonts w:cs="Arial"/>
        </w:rPr>
      </w:pPr>
    </w:p>
    <w:p w14:paraId="77DE372E" w14:textId="77777777" w:rsidR="00FF6F3D" w:rsidRPr="007540CF" w:rsidRDefault="00FF6F3D" w:rsidP="00DD32D6">
      <w:pPr>
        <w:pStyle w:val="OmniPage5"/>
        <w:ind w:left="360" w:right="268"/>
        <w:rPr>
          <w:rFonts w:ascii="Arial" w:hAnsi="Arial" w:cs="Arial"/>
          <w:sz w:val="24"/>
          <w:szCs w:val="24"/>
        </w:rPr>
      </w:pPr>
      <w:r w:rsidRPr="007540CF">
        <w:rPr>
          <w:rFonts w:ascii="Arial" w:hAnsi="Arial" w:cs="Arial"/>
          <w:sz w:val="24"/>
          <w:szCs w:val="24"/>
        </w:rPr>
        <w:t>(15) provide assurances that funds received under this title will be used-</w:t>
      </w:r>
    </w:p>
    <w:p w14:paraId="22F7CA1C" w14:textId="77777777" w:rsidR="00FF6F3D" w:rsidRPr="007540CF" w:rsidRDefault="00FF6F3D" w:rsidP="00DD32D6">
      <w:pPr>
        <w:ind w:left="360"/>
        <w:rPr>
          <w:rFonts w:cs="Arial"/>
        </w:rPr>
      </w:pPr>
    </w:p>
    <w:p w14:paraId="17116B51" w14:textId="77777777" w:rsidR="00FF6F3D" w:rsidRPr="007540CF" w:rsidRDefault="00FF6F3D" w:rsidP="00DD32D6">
      <w:pPr>
        <w:numPr>
          <w:ilvl w:val="0"/>
          <w:numId w:val="27"/>
        </w:numPr>
        <w:tabs>
          <w:tab w:val="num" w:pos="720"/>
        </w:tabs>
        <w:ind w:left="360" w:firstLine="0"/>
        <w:rPr>
          <w:rFonts w:cs="Arial"/>
        </w:rPr>
      </w:pPr>
      <w:r w:rsidRPr="007540CF">
        <w:rPr>
          <w:rFonts w:cs="Arial"/>
        </w:rPr>
        <w:t>to provide benefits and services to older individuals, giving priority to older individuals identified in paragraph (4)(A)(i); and</w:t>
      </w:r>
    </w:p>
    <w:p w14:paraId="124EBF6C" w14:textId="77777777" w:rsidR="00FF6F3D" w:rsidRPr="007540CF" w:rsidRDefault="00FF6F3D" w:rsidP="00DD32D6">
      <w:pPr>
        <w:pStyle w:val="ListParagraph"/>
        <w:numPr>
          <w:ilvl w:val="0"/>
          <w:numId w:val="27"/>
        </w:numPr>
        <w:ind w:left="360" w:firstLine="0"/>
        <w:rPr>
          <w:rFonts w:cs="Arial"/>
        </w:rPr>
      </w:pPr>
      <w:r w:rsidRPr="007540CF">
        <w:rPr>
          <w:rFonts w:cs="Arial"/>
        </w:rPr>
        <w:t>in compliance with the assurances specified in paragraph (13) and the limitations specified in section 212;</w:t>
      </w:r>
    </w:p>
    <w:p w14:paraId="7212402A" w14:textId="77777777" w:rsidR="00FF6F3D" w:rsidRPr="007540CF" w:rsidRDefault="00FF6F3D" w:rsidP="00DD32D6">
      <w:pPr>
        <w:pStyle w:val="ListParagraph"/>
        <w:ind w:left="360"/>
        <w:rPr>
          <w:rStyle w:val="Emphasis"/>
          <w:rFonts w:cs="Arial"/>
          <w:i w:val="0"/>
          <w:iCs w:val="0"/>
        </w:rPr>
      </w:pPr>
    </w:p>
    <w:p w14:paraId="4134725C" w14:textId="77777777" w:rsidR="00FF6F3D" w:rsidRPr="007540CF" w:rsidRDefault="00FF6F3D" w:rsidP="00DD32D6">
      <w:pPr>
        <w:ind w:left="360"/>
        <w:rPr>
          <w:rFonts w:cs="Arial"/>
          <w:snapToGrid w:val="0"/>
        </w:rPr>
      </w:pPr>
      <w:r w:rsidRPr="007540CF">
        <w:rPr>
          <w:rFonts w:cs="Arial"/>
          <w:snapToGrid w:val="0"/>
        </w:rPr>
        <w:t xml:space="preserve">(16) provide, to the extent feasible, for the furnishing of services under this Act, consistent with self-directed care; </w:t>
      </w:r>
    </w:p>
    <w:p w14:paraId="14140ADE" w14:textId="77777777" w:rsidR="00FF6F3D" w:rsidRPr="007540CF" w:rsidRDefault="00FF6F3D" w:rsidP="00DD32D6">
      <w:pPr>
        <w:ind w:left="360"/>
        <w:rPr>
          <w:rFonts w:cs="Arial"/>
          <w:snapToGrid w:val="0"/>
        </w:rPr>
      </w:pPr>
    </w:p>
    <w:p w14:paraId="528D30FA" w14:textId="0494AAAE" w:rsidR="00FF6F3D" w:rsidRPr="007540CF" w:rsidRDefault="00FF6F3D" w:rsidP="00DD32D6">
      <w:pPr>
        <w:ind w:left="360"/>
        <w:rPr>
          <w:rFonts w:cs="Arial"/>
          <w:snapToGrid w:val="0"/>
        </w:rPr>
      </w:pPr>
      <w:r w:rsidRPr="007540CF">
        <w:rPr>
          <w:rFonts w:cs="Arial"/>
          <w:snapToGrid w:val="0"/>
        </w:rPr>
        <w:t>(17) include information detailing how the area agency on aging will coordinate activities, and develop long-range emergency preparedness plans, with local and State emergency response agencies, relief organizations, local and State governments, and any other institutions that have responsibility for disaster relief service delivery</w:t>
      </w:r>
      <w:r w:rsidR="00BA7767">
        <w:rPr>
          <w:rFonts w:cs="Arial"/>
          <w:snapToGrid w:val="0"/>
        </w:rPr>
        <w:t>.</w:t>
      </w:r>
    </w:p>
    <w:p w14:paraId="0D9CCF6C" w14:textId="77777777" w:rsidR="00FF6F3D" w:rsidRPr="007540CF" w:rsidRDefault="00FF6F3D" w:rsidP="00FF6F3D">
      <w:pPr>
        <w:pStyle w:val="Preformatted"/>
        <w:tabs>
          <w:tab w:val="clear" w:pos="9590"/>
        </w:tabs>
        <w:rPr>
          <w:rFonts w:ascii="Arial" w:hAnsi="Arial" w:cs="Arial"/>
          <w:sz w:val="24"/>
          <w:szCs w:val="24"/>
        </w:rPr>
      </w:pPr>
    </w:p>
    <w:p w14:paraId="2120E324" w14:textId="5B5D57BA" w:rsidR="00C6060F" w:rsidRPr="00B129E2" w:rsidRDefault="00FF6F3D" w:rsidP="00281160">
      <w:pPr>
        <w:pStyle w:val="Heading2"/>
      </w:pPr>
      <w:r w:rsidRPr="00B129E2">
        <w:t>Wisconsin Elders Act</w:t>
      </w:r>
    </w:p>
    <w:p w14:paraId="51C5BED8" w14:textId="0F544E7C" w:rsidR="00FF6F3D" w:rsidRPr="007540CF" w:rsidRDefault="00FF6F3D" w:rsidP="00376008">
      <w:pPr>
        <w:spacing w:after="240"/>
      </w:pPr>
      <w:r w:rsidRPr="007540CF">
        <w:t>If the applicant is an aging unit, the aging unit must comply with the provisions of the Wisconsin Elders Act</w:t>
      </w:r>
      <w:r w:rsidR="0008768A">
        <w:t xml:space="preserve">, the title given to </w:t>
      </w:r>
      <w:hyperlink r:id="rId9" w:history="1">
        <w:r w:rsidR="0008768A" w:rsidRPr="0008768A">
          <w:rPr>
            <w:rStyle w:val="Hyperlink"/>
            <w:rFonts w:cs="Arial"/>
            <w:szCs w:val="24"/>
          </w:rPr>
          <w:t>Chapter 46.82</w:t>
        </w:r>
      </w:hyperlink>
      <w:r w:rsidR="0008768A">
        <w:t xml:space="preserve"> of the Wisconsin Statutes.</w:t>
      </w:r>
    </w:p>
    <w:sectPr w:rsidR="00FF6F3D" w:rsidRPr="007540CF" w:rsidSect="00C102B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CD7CC" w14:textId="77777777" w:rsidR="00586777" w:rsidRDefault="00586777" w:rsidP="00C01BD4">
      <w:r>
        <w:separator/>
      </w:r>
    </w:p>
  </w:endnote>
  <w:endnote w:type="continuationSeparator" w:id="0">
    <w:p w14:paraId="4CB66FD4" w14:textId="77777777" w:rsidR="00586777" w:rsidRDefault="00586777" w:rsidP="00C0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C3686" w14:textId="77777777" w:rsidR="00586777" w:rsidRDefault="00586777" w:rsidP="00C01BD4">
      <w:r>
        <w:separator/>
      </w:r>
    </w:p>
  </w:footnote>
  <w:footnote w:type="continuationSeparator" w:id="0">
    <w:p w14:paraId="1AEA49F9" w14:textId="77777777" w:rsidR="00586777" w:rsidRDefault="00586777" w:rsidP="00C01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1C97"/>
    <w:multiLevelType w:val="hybridMultilevel"/>
    <w:tmpl w:val="27949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D75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715B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BE5F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AED32B5"/>
    <w:multiLevelType w:val="hybridMultilevel"/>
    <w:tmpl w:val="088061FE"/>
    <w:lvl w:ilvl="0" w:tplc="948A0F36">
      <w:start w:val="1"/>
      <w:numFmt w:val="upperLetter"/>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2B732893"/>
    <w:multiLevelType w:val="singleLevel"/>
    <w:tmpl w:val="ECD08DAA"/>
    <w:lvl w:ilvl="0">
      <w:start w:val="1"/>
      <w:numFmt w:val="decimal"/>
      <w:lvlText w:val="%1."/>
      <w:lvlJc w:val="left"/>
      <w:pPr>
        <w:tabs>
          <w:tab w:val="num" w:pos="360"/>
        </w:tabs>
        <w:ind w:left="360" w:hanging="360"/>
      </w:pPr>
      <w:rPr>
        <w:rFonts w:hint="default"/>
        <w:b w:val="0"/>
        <w:sz w:val="24"/>
      </w:rPr>
    </w:lvl>
  </w:abstractNum>
  <w:abstractNum w:abstractNumId="6" w15:restartNumberingAfterBreak="0">
    <w:nsid w:val="33AD414F"/>
    <w:multiLevelType w:val="hybridMultilevel"/>
    <w:tmpl w:val="76A29A4E"/>
    <w:lvl w:ilvl="0" w:tplc="B0566D4C">
      <w:start w:val="1"/>
      <w:numFmt w:val="upperLetter"/>
      <w:lvlText w:val="(%1)"/>
      <w:lvlJc w:val="left"/>
      <w:pPr>
        <w:tabs>
          <w:tab w:val="num" w:pos="570"/>
        </w:tabs>
        <w:ind w:left="57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4CB03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68D00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7FF7F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EE69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17020C6"/>
    <w:multiLevelType w:val="singleLevel"/>
    <w:tmpl w:val="12C4700A"/>
    <w:lvl w:ilvl="0">
      <w:start w:val="1"/>
      <w:numFmt w:val="lowerLetter"/>
      <w:lvlText w:val="(%1)"/>
      <w:lvlJc w:val="left"/>
      <w:pPr>
        <w:tabs>
          <w:tab w:val="num" w:pos="360"/>
        </w:tabs>
        <w:ind w:left="360" w:hanging="360"/>
      </w:pPr>
      <w:rPr>
        <w:rFonts w:hint="default"/>
      </w:rPr>
    </w:lvl>
  </w:abstractNum>
  <w:abstractNum w:abstractNumId="12" w15:restartNumberingAfterBreak="0">
    <w:nsid w:val="42E05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7A66269"/>
    <w:multiLevelType w:val="hybridMultilevel"/>
    <w:tmpl w:val="BD422D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2412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631F02"/>
    <w:multiLevelType w:val="hybridMultilevel"/>
    <w:tmpl w:val="898A07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EC34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7A1EDC"/>
    <w:multiLevelType w:val="hybridMultilevel"/>
    <w:tmpl w:val="C1D247F0"/>
    <w:lvl w:ilvl="0" w:tplc="03D0A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14D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14798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5E3B5A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19974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58317CA"/>
    <w:multiLevelType w:val="singleLevel"/>
    <w:tmpl w:val="D08C3292"/>
    <w:lvl w:ilvl="0">
      <w:start w:val="1"/>
      <w:numFmt w:val="lowerLetter"/>
      <w:lvlText w:val="(%1)"/>
      <w:lvlJc w:val="left"/>
      <w:pPr>
        <w:tabs>
          <w:tab w:val="num" w:pos="360"/>
        </w:tabs>
        <w:ind w:left="360" w:hanging="360"/>
      </w:pPr>
      <w:rPr>
        <w:rFonts w:hint="default"/>
      </w:rPr>
    </w:lvl>
  </w:abstractNum>
  <w:abstractNum w:abstractNumId="23" w15:restartNumberingAfterBreak="0">
    <w:nsid w:val="67480CE8"/>
    <w:multiLevelType w:val="singleLevel"/>
    <w:tmpl w:val="8EE43418"/>
    <w:lvl w:ilvl="0">
      <w:start w:val="1"/>
      <w:numFmt w:val="decimal"/>
      <w:lvlText w:val="(%1)"/>
      <w:lvlJc w:val="left"/>
      <w:pPr>
        <w:tabs>
          <w:tab w:val="num" w:pos="1008"/>
        </w:tabs>
        <w:ind w:left="1008" w:hanging="720"/>
      </w:pPr>
      <w:rPr>
        <w:rFonts w:hint="default"/>
      </w:rPr>
    </w:lvl>
  </w:abstractNum>
  <w:abstractNum w:abstractNumId="24" w15:restartNumberingAfterBreak="0">
    <w:nsid w:val="681003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8623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9302C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5657E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6FF67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AB82DFD"/>
    <w:multiLevelType w:val="hybridMultilevel"/>
    <w:tmpl w:val="D9F8B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8362678">
    <w:abstractNumId w:val="23"/>
  </w:num>
  <w:num w:numId="2" w16cid:durableId="936255408">
    <w:abstractNumId w:val="22"/>
  </w:num>
  <w:num w:numId="3" w16cid:durableId="1370297951">
    <w:abstractNumId w:val="11"/>
  </w:num>
  <w:num w:numId="4" w16cid:durableId="1091314647">
    <w:abstractNumId w:val="25"/>
  </w:num>
  <w:num w:numId="5" w16cid:durableId="794954203">
    <w:abstractNumId w:val="3"/>
  </w:num>
  <w:num w:numId="6" w16cid:durableId="1822384207">
    <w:abstractNumId w:val="20"/>
  </w:num>
  <w:num w:numId="7" w16cid:durableId="1436054605">
    <w:abstractNumId w:val="2"/>
  </w:num>
  <w:num w:numId="8" w16cid:durableId="1690989684">
    <w:abstractNumId w:val="19"/>
  </w:num>
  <w:num w:numId="9" w16cid:durableId="1830363745">
    <w:abstractNumId w:val="18"/>
  </w:num>
  <w:num w:numId="10" w16cid:durableId="1768623140">
    <w:abstractNumId w:val="21"/>
  </w:num>
  <w:num w:numId="11" w16cid:durableId="723721981">
    <w:abstractNumId w:val="9"/>
  </w:num>
  <w:num w:numId="12" w16cid:durableId="1912499034">
    <w:abstractNumId w:val="7"/>
  </w:num>
  <w:num w:numId="13" w16cid:durableId="1971669451">
    <w:abstractNumId w:val="28"/>
  </w:num>
  <w:num w:numId="14" w16cid:durableId="389035994">
    <w:abstractNumId w:val="16"/>
  </w:num>
  <w:num w:numId="15" w16cid:durableId="1410927002">
    <w:abstractNumId w:val="24"/>
  </w:num>
  <w:num w:numId="16" w16cid:durableId="2146846486">
    <w:abstractNumId w:val="14"/>
  </w:num>
  <w:num w:numId="17" w16cid:durableId="1298880403">
    <w:abstractNumId w:val="27"/>
  </w:num>
  <w:num w:numId="18" w16cid:durableId="953287358">
    <w:abstractNumId w:val="5"/>
  </w:num>
  <w:num w:numId="19" w16cid:durableId="591206777">
    <w:abstractNumId w:val="10"/>
  </w:num>
  <w:num w:numId="20" w16cid:durableId="1448038932">
    <w:abstractNumId w:val="8"/>
  </w:num>
  <w:num w:numId="21" w16cid:durableId="53508510">
    <w:abstractNumId w:val="12"/>
  </w:num>
  <w:num w:numId="22" w16cid:durableId="111369808">
    <w:abstractNumId w:val="26"/>
  </w:num>
  <w:num w:numId="23" w16cid:durableId="1847749251">
    <w:abstractNumId w:val="1"/>
  </w:num>
  <w:num w:numId="24" w16cid:durableId="1429615779">
    <w:abstractNumId w:val="15"/>
  </w:num>
  <w:num w:numId="25" w16cid:durableId="2129078712">
    <w:abstractNumId w:val="13"/>
  </w:num>
  <w:num w:numId="26" w16cid:durableId="1014376728">
    <w:abstractNumId w:val="0"/>
  </w:num>
  <w:num w:numId="27" w16cid:durableId="1390377727">
    <w:abstractNumId w:val="6"/>
  </w:num>
  <w:num w:numId="28" w16cid:durableId="1994794889">
    <w:abstractNumId w:val="4"/>
  </w:num>
  <w:num w:numId="29" w16cid:durableId="130900378">
    <w:abstractNumId w:val="17"/>
  </w:num>
  <w:num w:numId="30" w16cid:durableId="155369095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5FD"/>
    <w:rsid w:val="00001867"/>
    <w:rsid w:val="00002CC2"/>
    <w:rsid w:val="000114D9"/>
    <w:rsid w:val="00012209"/>
    <w:rsid w:val="0001225F"/>
    <w:rsid w:val="00015CE9"/>
    <w:rsid w:val="0002144B"/>
    <w:rsid w:val="00025C6D"/>
    <w:rsid w:val="000405D0"/>
    <w:rsid w:val="00040B8B"/>
    <w:rsid w:val="00045091"/>
    <w:rsid w:val="000461F3"/>
    <w:rsid w:val="000478D3"/>
    <w:rsid w:val="00052467"/>
    <w:rsid w:val="00054D84"/>
    <w:rsid w:val="00055D13"/>
    <w:rsid w:val="00057970"/>
    <w:rsid w:val="00057F64"/>
    <w:rsid w:val="00060284"/>
    <w:rsid w:val="00060AED"/>
    <w:rsid w:val="00060BE1"/>
    <w:rsid w:val="00064BDD"/>
    <w:rsid w:val="0007007C"/>
    <w:rsid w:val="00073178"/>
    <w:rsid w:val="00077E21"/>
    <w:rsid w:val="00080515"/>
    <w:rsid w:val="000832F8"/>
    <w:rsid w:val="00083BFE"/>
    <w:rsid w:val="00083C56"/>
    <w:rsid w:val="00083C62"/>
    <w:rsid w:val="0008400E"/>
    <w:rsid w:val="00086254"/>
    <w:rsid w:val="00086487"/>
    <w:rsid w:val="0008768A"/>
    <w:rsid w:val="0009310E"/>
    <w:rsid w:val="000A79F7"/>
    <w:rsid w:val="000B0F5D"/>
    <w:rsid w:val="000B4263"/>
    <w:rsid w:val="000C23E6"/>
    <w:rsid w:val="000D6C90"/>
    <w:rsid w:val="000D7B50"/>
    <w:rsid w:val="000E043E"/>
    <w:rsid w:val="000E469E"/>
    <w:rsid w:val="000E51AB"/>
    <w:rsid w:val="000F0C42"/>
    <w:rsid w:val="000F24A4"/>
    <w:rsid w:val="000F694C"/>
    <w:rsid w:val="0010057D"/>
    <w:rsid w:val="00104802"/>
    <w:rsid w:val="00107F52"/>
    <w:rsid w:val="001118F9"/>
    <w:rsid w:val="0011196E"/>
    <w:rsid w:val="00112D21"/>
    <w:rsid w:val="0011590F"/>
    <w:rsid w:val="001214C9"/>
    <w:rsid w:val="00122487"/>
    <w:rsid w:val="00123EC0"/>
    <w:rsid w:val="00133632"/>
    <w:rsid w:val="00135880"/>
    <w:rsid w:val="00136F56"/>
    <w:rsid w:val="001371CC"/>
    <w:rsid w:val="00141199"/>
    <w:rsid w:val="00150C41"/>
    <w:rsid w:val="00151D48"/>
    <w:rsid w:val="00151F7B"/>
    <w:rsid w:val="00155AA6"/>
    <w:rsid w:val="001709EC"/>
    <w:rsid w:val="0017271A"/>
    <w:rsid w:val="00174A65"/>
    <w:rsid w:val="00175C43"/>
    <w:rsid w:val="00181A76"/>
    <w:rsid w:val="00196859"/>
    <w:rsid w:val="001A0461"/>
    <w:rsid w:val="001A4B88"/>
    <w:rsid w:val="001B2289"/>
    <w:rsid w:val="001B448B"/>
    <w:rsid w:val="001B46AE"/>
    <w:rsid w:val="001B49D5"/>
    <w:rsid w:val="001B59C0"/>
    <w:rsid w:val="001C3A57"/>
    <w:rsid w:val="001C43D0"/>
    <w:rsid w:val="001C539F"/>
    <w:rsid w:val="001D3337"/>
    <w:rsid w:val="001D7260"/>
    <w:rsid w:val="001E6E98"/>
    <w:rsid w:val="001E6FF7"/>
    <w:rsid w:val="001F43D2"/>
    <w:rsid w:val="001F4FDF"/>
    <w:rsid w:val="001F7EE7"/>
    <w:rsid w:val="001F7FC3"/>
    <w:rsid w:val="0020331B"/>
    <w:rsid w:val="00203694"/>
    <w:rsid w:val="0020659C"/>
    <w:rsid w:val="002112B3"/>
    <w:rsid w:val="00212F32"/>
    <w:rsid w:val="0021378F"/>
    <w:rsid w:val="0021478B"/>
    <w:rsid w:val="00243C3B"/>
    <w:rsid w:val="002466A6"/>
    <w:rsid w:val="00251590"/>
    <w:rsid w:val="00263CD6"/>
    <w:rsid w:val="0026584A"/>
    <w:rsid w:val="00265E8E"/>
    <w:rsid w:val="00270B89"/>
    <w:rsid w:val="00272B91"/>
    <w:rsid w:val="0027619F"/>
    <w:rsid w:val="002809D6"/>
    <w:rsid w:val="00281160"/>
    <w:rsid w:val="00283DA5"/>
    <w:rsid w:val="00284872"/>
    <w:rsid w:val="00286A36"/>
    <w:rsid w:val="0029144C"/>
    <w:rsid w:val="002915B6"/>
    <w:rsid w:val="002A057A"/>
    <w:rsid w:val="002A2168"/>
    <w:rsid w:val="002A2CC8"/>
    <w:rsid w:val="002B07BE"/>
    <w:rsid w:val="002B34F5"/>
    <w:rsid w:val="002C1954"/>
    <w:rsid w:val="002C7D9C"/>
    <w:rsid w:val="002D4BBD"/>
    <w:rsid w:val="002D542E"/>
    <w:rsid w:val="002E0201"/>
    <w:rsid w:val="002E4441"/>
    <w:rsid w:val="002E49FE"/>
    <w:rsid w:val="002E636D"/>
    <w:rsid w:val="002F0F60"/>
    <w:rsid w:val="00300C43"/>
    <w:rsid w:val="00300EA3"/>
    <w:rsid w:val="003024E5"/>
    <w:rsid w:val="00306EE9"/>
    <w:rsid w:val="0031082D"/>
    <w:rsid w:val="0031577F"/>
    <w:rsid w:val="00315FD7"/>
    <w:rsid w:val="003169FD"/>
    <w:rsid w:val="0032003D"/>
    <w:rsid w:val="0032536C"/>
    <w:rsid w:val="003263FD"/>
    <w:rsid w:val="0033419E"/>
    <w:rsid w:val="0033434F"/>
    <w:rsid w:val="00343167"/>
    <w:rsid w:val="003475C8"/>
    <w:rsid w:val="0035711F"/>
    <w:rsid w:val="00357619"/>
    <w:rsid w:val="00361D41"/>
    <w:rsid w:val="00372227"/>
    <w:rsid w:val="0037519D"/>
    <w:rsid w:val="00376008"/>
    <w:rsid w:val="00387A3A"/>
    <w:rsid w:val="00397095"/>
    <w:rsid w:val="003B1ADC"/>
    <w:rsid w:val="003B1EFA"/>
    <w:rsid w:val="003B3377"/>
    <w:rsid w:val="003B6349"/>
    <w:rsid w:val="003C0A05"/>
    <w:rsid w:val="003C27C1"/>
    <w:rsid w:val="003C71A8"/>
    <w:rsid w:val="003E13AB"/>
    <w:rsid w:val="003E5782"/>
    <w:rsid w:val="003F0384"/>
    <w:rsid w:val="003F0765"/>
    <w:rsid w:val="003F0D5E"/>
    <w:rsid w:val="003F4737"/>
    <w:rsid w:val="003F505D"/>
    <w:rsid w:val="003F6967"/>
    <w:rsid w:val="003F756F"/>
    <w:rsid w:val="004014C2"/>
    <w:rsid w:val="00401EB6"/>
    <w:rsid w:val="00403EBA"/>
    <w:rsid w:val="004122AF"/>
    <w:rsid w:val="00412CCA"/>
    <w:rsid w:val="004230AF"/>
    <w:rsid w:val="00423A60"/>
    <w:rsid w:val="004274F0"/>
    <w:rsid w:val="004277B3"/>
    <w:rsid w:val="00430C3C"/>
    <w:rsid w:val="00430D5C"/>
    <w:rsid w:val="00432083"/>
    <w:rsid w:val="00432647"/>
    <w:rsid w:val="0044029C"/>
    <w:rsid w:val="00440CC0"/>
    <w:rsid w:val="00446D1E"/>
    <w:rsid w:val="00457D98"/>
    <w:rsid w:val="004601A6"/>
    <w:rsid w:val="00462309"/>
    <w:rsid w:val="0046489B"/>
    <w:rsid w:val="00473252"/>
    <w:rsid w:val="00473858"/>
    <w:rsid w:val="00476CC4"/>
    <w:rsid w:val="00492CBF"/>
    <w:rsid w:val="004966A8"/>
    <w:rsid w:val="004A279C"/>
    <w:rsid w:val="004A4D7A"/>
    <w:rsid w:val="004A63D0"/>
    <w:rsid w:val="004C7D39"/>
    <w:rsid w:val="004C7D9F"/>
    <w:rsid w:val="004D0AD9"/>
    <w:rsid w:val="004D5BFE"/>
    <w:rsid w:val="004E24C3"/>
    <w:rsid w:val="004E5D51"/>
    <w:rsid w:val="004F54FD"/>
    <w:rsid w:val="004F5BD7"/>
    <w:rsid w:val="00501A3E"/>
    <w:rsid w:val="005022EA"/>
    <w:rsid w:val="005030E1"/>
    <w:rsid w:val="005134B0"/>
    <w:rsid w:val="00515225"/>
    <w:rsid w:val="0051658F"/>
    <w:rsid w:val="00516A0F"/>
    <w:rsid w:val="005174E8"/>
    <w:rsid w:val="0052169B"/>
    <w:rsid w:val="005232FA"/>
    <w:rsid w:val="005265BB"/>
    <w:rsid w:val="0052715F"/>
    <w:rsid w:val="00542349"/>
    <w:rsid w:val="00542A0C"/>
    <w:rsid w:val="005432A4"/>
    <w:rsid w:val="0054749E"/>
    <w:rsid w:val="005625DB"/>
    <w:rsid w:val="00572176"/>
    <w:rsid w:val="00576533"/>
    <w:rsid w:val="00577E3B"/>
    <w:rsid w:val="005808EC"/>
    <w:rsid w:val="00581293"/>
    <w:rsid w:val="00584EA2"/>
    <w:rsid w:val="00586777"/>
    <w:rsid w:val="0059088B"/>
    <w:rsid w:val="00592617"/>
    <w:rsid w:val="005927C7"/>
    <w:rsid w:val="005933EF"/>
    <w:rsid w:val="0059582A"/>
    <w:rsid w:val="00595DDA"/>
    <w:rsid w:val="0059653E"/>
    <w:rsid w:val="00597184"/>
    <w:rsid w:val="005A0957"/>
    <w:rsid w:val="005A1B2B"/>
    <w:rsid w:val="005A1E44"/>
    <w:rsid w:val="005A4397"/>
    <w:rsid w:val="005A790A"/>
    <w:rsid w:val="005B4A6D"/>
    <w:rsid w:val="005C29DD"/>
    <w:rsid w:val="005C33F0"/>
    <w:rsid w:val="005C4A98"/>
    <w:rsid w:val="005C59BA"/>
    <w:rsid w:val="005D4335"/>
    <w:rsid w:val="005D5AE9"/>
    <w:rsid w:val="005D7FA4"/>
    <w:rsid w:val="005E59A0"/>
    <w:rsid w:val="005F42CA"/>
    <w:rsid w:val="005F6F73"/>
    <w:rsid w:val="005F7EDB"/>
    <w:rsid w:val="00600167"/>
    <w:rsid w:val="00603E57"/>
    <w:rsid w:val="006051A5"/>
    <w:rsid w:val="00606557"/>
    <w:rsid w:val="006132CD"/>
    <w:rsid w:val="00614EDE"/>
    <w:rsid w:val="00620EC2"/>
    <w:rsid w:val="00630D0A"/>
    <w:rsid w:val="006312C8"/>
    <w:rsid w:val="006355EB"/>
    <w:rsid w:val="00635600"/>
    <w:rsid w:val="00641685"/>
    <w:rsid w:val="006468E1"/>
    <w:rsid w:val="006469C3"/>
    <w:rsid w:val="0064766D"/>
    <w:rsid w:val="00650225"/>
    <w:rsid w:val="00652938"/>
    <w:rsid w:val="006558A7"/>
    <w:rsid w:val="00656D6E"/>
    <w:rsid w:val="0066755C"/>
    <w:rsid w:val="00674C02"/>
    <w:rsid w:val="00680119"/>
    <w:rsid w:val="00680643"/>
    <w:rsid w:val="00684B66"/>
    <w:rsid w:val="006860FB"/>
    <w:rsid w:val="00686BEF"/>
    <w:rsid w:val="00687200"/>
    <w:rsid w:val="00690A50"/>
    <w:rsid w:val="00690C00"/>
    <w:rsid w:val="00697AD3"/>
    <w:rsid w:val="006B01AB"/>
    <w:rsid w:val="006B2048"/>
    <w:rsid w:val="006B32F8"/>
    <w:rsid w:val="006B4243"/>
    <w:rsid w:val="006B52F2"/>
    <w:rsid w:val="006B57DD"/>
    <w:rsid w:val="006C2E34"/>
    <w:rsid w:val="006C67FD"/>
    <w:rsid w:val="006D3414"/>
    <w:rsid w:val="006D513A"/>
    <w:rsid w:val="006E0E08"/>
    <w:rsid w:val="006E342B"/>
    <w:rsid w:val="006E4DFE"/>
    <w:rsid w:val="006F088B"/>
    <w:rsid w:val="006F674D"/>
    <w:rsid w:val="00700759"/>
    <w:rsid w:val="00700FA9"/>
    <w:rsid w:val="00703465"/>
    <w:rsid w:val="0070571B"/>
    <w:rsid w:val="0070664D"/>
    <w:rsid w:val="00707769"/>
    <w:rsid w:val="00710E43"/>
    <w:rsid w:val="00711ED6"/>
    <w:rsid w:val="00714508"/>
    <w:rsid w:val="0071550B"/>
    <w:rsid w:val="00720232"/>
    <w:rsid w:val="007264E6"/>
    <w:rsid w:val="007278CF"/>
    <w:rsid w:val="00731313"/>
    <w:rsid w:val="00733AF8"/>
    <w:rsid w:val="007401AD"/>
    <w:rsid w:val="007402A4"/>
    <w:rsid w:val="00743850"/>
    <w:rsid w:val="007454B8"/>
    <w:rsid w:val="00746059"/>
    <w:rsid w:val="00751F3B"/>
    <w:rsid w:val="007540CF"/>
    <w:rsid w:val="00756B53"/>
    <w:rsid w:val="00760C10"/>
    <w:rsid w:val="007642D6"/>
    <w:rsid w:val="00765033"/>
    <w:rsid w:val="00765D48"/>
    <w:rsid w:val="00766CFC"/>
    <w:rsid w:val="00773984"/>
    <w:rsid w:val="007816D1"/>
    <w:rsid w:val="0078408B"/>
    <w:rsid w:val="00784E8F"/>
    <w:rsid w:val="007909AE"/>
    <w:rsid w:val="00794731"/>
    <w:rsid w:val="007A1A72"/>
    <w:rsid w:val="007A44CF"/>
    <w:rsid w:val="007C4ADF"/>
    <w:rsid w:val="007C4F49"/>
    <w:rsid w:val="007C5A6B"/>
    <w:rsid w:val="007D12A4"/>
    <w:rsid w:val="007D753B"/>
    <w:rsid w:val="007E1AF2"/>
    <w:rsid w:val="007E263D"/>
    <w:rsid w:val="007E33C3"/>
    <w:rsid w:val="007E38D1"/>
    <w:rsid w:val="007F4227"/>
    <w:rsid w:val="007F426C"/>
    <w:rsid w:val="0080091D"/>
    <w:rsid w:val="00805477"/>
    <w:rsid w:val="00806C8B"/>
    <w:rsid w:val="008129A2"/>
    <w:rsid w:val="00815FB7"/>
    <w:rsid w:val="00816476"/>
    <w:rsid w:val="00820B11"/>
    <w:rsid w:val="00820C02"/>
    <w:rsid w:val="00820CF3"/>
    <w:rsid w:val="008309CE"/>
    <w:rsid w:val="00837421"/>
    <w:rsid w:val="00841FCB"/>
    <w:rsid w:val="0084409D"/>
    <w:rsid w:val="008513E0"/>
    <w:rsid w:val="008533DE"/>
    <w:rsid w:val="008571A8"/>
    <w:rsid w:val="00860A3D"/>
    <w:rsid w:val="00861327"/>
    <w:rsid w:val="008628B6"/>
    <w:rsid w:val="008632AF"/>
    <w:rsid w:val="008653EA"/>
    <w:rsid w:val="00880F59"/>
    <w:rsid w:val="0088285F"/>
    <w:rsid w:val="00883692"/>
    <w:rsid w:val="00887161"/>
    <w:rsid w:val="00887EF8"/>
    <w:rsid w:val="00897D6C"/>
    <w:rsid w:val="008A1041"/>
    <w:rsid w:val="008A1555"/>
    <w:rsid w:val="008A1CAD"/>
    <w:rsid w:val="008B052F"/>
    <w:rsid w:val="008B1089"/>
    <w:rsid w:val="008B16F4"/>
    <w:rsid w:val="008B7006"/>
    <w:rsid w:val="008C186A"/>
    <w:rsid w:val="008C2698"/>
    <w:rsid w:val="008C3D48"/>
    <w:rsid w:val="008C48B4"/>
    <w:rsid w:val="008D0FD0"/>
    <w:rsid w:val="008D1A4D"/>
    <w:rsid w:val="008D3357"/>
    <w:rsid w:val="008D6FD8"/>
    <w:rsid w:val="008E43E9"/>
    <w:rsid w:val="008F1EFE"/>
    <w:rsid w:val="008F3DD0"/>
    <w:rsid w:val="008F5821"/>
    <w:rsid w:val="008F63E0"/>
    <w:rsid w:val="00900C8D"/>
    <w:rsid w:val="00901A7D"/>
    <w:rsid w:val="009044DE"/>
    <w:rsid w:val="009065A8"/>
    <w:rsid w:val="00906E0A"/>
    <w:rsid w:val="00917134"/>
    <w:rsid w:val="00917D91"/>
    <w:rsid w:val="009238EB"/>
    <w:rsid w:val="00923E9D"/>
    <w:rsid w:val="0092651C"/>
    <w:rsid w:val="009268D3"/>
    <w:rsid w:val="0093353A"/>
    <w:rsid w:val="009369AE"/>
    <w:rsid w:val="00942184"/>
    <w:rsid w:val="0095176B"/>
    <w:rsid w:val="00952CA2"/>
    <w:rsid w:val="00956625"/>
    <w:rsid w:val="009568E7"/>
    <w:rsid w:val="00964238"/>
    <w:rsid w:val="00964AA9"/>
    <w:rsid w:val="00970425"/>
    <w:rsid w:val="00974584"/>
    <w:rsid w:val="009777FB"/>
    <w:rsid w:val="00984022"/>
    <w:rsid w:val="00987811"/>
    <w:rsid w:val="00992685"/>
    <w:rsid w:val="00994DA5"/>
    <w:rsid w:val="009A1153"/>
    <w:rsid w:val="009A4222"/>
    <w:rsid w:val="009B40C6"/>
    <w:rsid w:val="009B5C18"/>
    <w:rsid w:val="009C185B"/>
    <w:rsid w:val="009C23CE"/>
    <w:rsid w:val="009E1664"/>
    <w:rsid w:val="009E1826"/>
    <w:rsid w:val="009E1C5F"/>
    <w:rsid w:val="009E41C7"/>
    <w:rsid w:val="009E6D48"/>
    <w:rsid w:val="009E7EBB"/>
    <w:rsid w:val="009F012D"/>
    <w:rsid w:val="009F16B9"/>
    <w:rsid w:val="009F3DB9"/>
    <w:rsid w:val="009F434B"/>
    <w:rsid w:val="009F4E78"/>
    <w:rsid w:val="009F5AB0"/>
    <w:rsid w:val="00A02B2A"/>
    <w:rsid w:val="00A031A6"/>
    <w:rsid w:val="00A051B7"/>
    <w:rsid w:val="00A11FA7"/>
    <w:rsid w:val="00A1318E"/>
    <w:rsid w:val="00A143DD"/>
    <w:rsid w:val="00A16EFA"/>
    <w:rsid w:val="00A20183"/>
    <w:rsid w:val="00A25AE0"/>
    <w:rsid w:val="00A2699A"/>
    <w:rsid w:val="00A33FB4"/>
    <w:rsid w:val="00A342AC"/>
    <w:rsid w:val="00A368C6"/>
    <w:rsid w:val="00A37AE6"/>
    <w:rsid w:val="00A41C50"/>
    <w:rsid w:val="00A432B9"/>
    <w:rsid w:val="00A5525B"/>
    <w:rsid w:val="00A60A9F"/>
    <w:rsid w:val="00A61D8F"/>
    <w:rsid w:val="00A72DCC"/>
    <w:rsid w:val="00A73B34"/>
    <w:rsid w:val="00A7419B"/>
    <w:rsid w:val="00A754C7"/>
    <w:rsid w:val="00A75F59"/>
    <w:rsid w:val="00A83887"/>
    <w:rsid w:val="00A84257"/>
    <w:rsid w:val="00A9048B"/>
    <w:rsid w:val="00A908BB"/>
    <w:rsid w:val="00AA7542"/>
    <w:rsid w:val="00AB183C"/>
    <w:rsid w:val="00AB221D"/>
    <w:rsid w:val="00AB6247"/>
    <w:rsid w:val="00AB6AD8"/>
    <w:rsid w:val="00AB7302"/>
    <w:rsid w:val="00AC10AF"/>
    <w:rsid w:val="00AC11DA"/>
    <w:rsid w:val="00AC52C6"/>
    <w:rsid w:val="00AC737C"/>
    <w:rsid w:val="00AD167C"/>
    <w:rsid w:val="00AD1B33"/>
    <w:rsid w:val="00AD64C4"/>
    <w:rsid w:val="00AE1C6B"/>
    <w:rsid w:val="00AE2D69"/>
    <w:rsid w:val="00AE40F9"/>
    <w:rsid w:val="00AE69B9"/>
    <w:rsid w:val="00AF38CB"/>
    <w:rsid w:val="00AF5416"/>
    <w:rsid w:val="00AF59FF"/>
    <w:rsid w:val="00AF5F32"/>
    <w:rsid w:val="00B022FD"/>
    <w:rsid w:val="00B129E2"/>
    <w:rsid w:val="00B12D93"/>
    <w:rsid w:val="00B1301A"/>
    <w:rsid w:val="00B14DA0"/>
    <w:rsid w:val="00B1767E"/>
    <w:rsid w:val="00B17DAF"/>
    <w:rsid w:val="00B23D2D"/>
    <w:rsid w:val="00B24019"/>
    <w:rsid w:val="00B30591"/>
    <w:rsid w:val="00B33858"/>
    <w:rsid w:val="00B33A93"/>
    <w:rsid w:val="00B35E88"/>
    <w:rsid w:val="00B37D47"/>
    <w:rsid w:val="00B40E74"/>
    <w:rsid w:val="00B43B3A"/>
    <w:rsid w:val="00B45601"/>
    <w:rsid w:val="00B64366"/>
    <w:rsid w:val="00B64BA0"/>
    <w:rsid w:val="00B6786B"/>
    <w:rsid w:val="00B71270"/>
    <w:rsid w:val="00B72505"/>
    <w:rsid w:val="00B81B2B"/>
    <w:rsid w:val="00B90D35"/>
    <w:rsid w:val="00B92DD6"/>
    <w:rsid w:val="00B94DEA"/>
    <w:rsid w:val="00BA7767"/>
    <w:rsid w:val="00BA79FD"/>
    <w:rsid w:val="00BB0C2A"/>
    <w:rsid w:val="00BB0E14"/>
    <w:rsid w:val="00BB5DC5"/>
    <w:rsid w:val="00BC2F13"/>
    <w:rsid w:val="00BC5280"/>
    <w:rsid w:val="00BD4146"/>
    <w:rsid w:val="00BD6C8F"/>
    <w:rsid w:val="00BE1E97"/>
    <w:rsid w:val="00BE6EC5"/>
    <w:rsid w:val="00BE7065"/>
    <w:rsid w:val="00BF13DC"/>
    <w:rsid w:val="00BF48A9"/>
    <w:rsid w:val="00BF5C83"/>
    <w:rsid w:val="00BF5F7B"/>
    <w:rsid w:val="00BF65B8"/>
    <w:rsid w:val="00BF7F61"/>
    <w:rsid w:val="00C00E67"/>
    <w:rsid w:val="00C01651"/>
    <w:rsid w:val="00C01BD4"/>
    <w:rsid w:val="00C102B9"/>
    <w:rsid w:val="00C11D0E"/>
    <w:rsid w:val="00C122DA"/>
    <w:rsid w:val="00C126F7"/>
    <w:rsid w:val="00C23F53"/>
    <w:rsid w:val="00C36026"/>
    <w:rsid w:val="00C36081"/>
    <w:rsid w:val="00C368AB"/>
    <w:rsid w:val="00C40854"/>
    <w:rsid w:val="00C42B77"/>
    <w:rsid w:val="00C42D60"/>
    <w:rsid w:val="00C46CB1"/>
    <w:rsid w:val="00C5182A"/>
    <w:rsid w:val="00C51B53"/>
    <w:rsid w:val="00C524DA"/>
    <w:rsid w:val="00C53014"/>
    <w:rsid w:val="00C6045B"/>
    <w:rsid w:val="00C6060F"/>
    <w:rsid w:val="00C63185"/>
    <w:rsid w:val="00C67C2F"/>
    <w:rsid w:val="00C70021"/>
    <w:rsid w:val="00C70428"/>
    <w:rsid w:val="00C72BFA"/>
    <w:rsid w:val="00C73A2B"/>
    <w:rsid w:val="00C74909"/>
    <w:rsid w:val="00C84D4B"/>
    <w:rsid w:val="00C8537B"/>
    <w:rsid w:val="00C903FE"/>
    <w:rsid w:val="00C90C0E"/>
    <w:rsid w:val="00C93AC4"/>
    <w:rsid w:val="00C9554C"/>
    <w:rsid w:val="00C95F45"/>
    <w:rsid w:val="00C963B7"/>
    <w:rsid w:val="00C96439"/>
    <w:rsid w:val="00C96BBA"/>
    <w:rsid w:val="00CA5D28"/>
    <w:rsid w:val="00CB063D"/>
    <w:rsid w:val="00CB0714"/>
    <w:rsid w:val="00CB0A30"/>
    <w:rsid w:val="00CB3650"/>
    <w:rsid w:val="00CB5796"/>
    <w:rsid w:val="00CB6F5B"/>
    <w:rsid w:val="00CC1AE6"/>
    <w:rsid w:val="00CC2808"/>
    <w:rsid w:val="00CC6200"/>
    <w:rsid w:val="00CE1DE6"/>
    <w:rsid w:val="00CE2227"/>
    <w:rsid w:val="00CE2C19"/>
    <w:rsid w:val="00CE47D4"/>
    <w:rsid w:val="00CE777A"/>
    <w:rsid w:val="00D011A3"/>
    <w:rsid w:val="00D0344C"/>
    <w:rsid w:val="00D03990"/>
    <w:rsid w:val="00D03FA2"/>
    <w:rsid w:val="00D04812"/>
    <w:rsid w:val="00D11BD2"/>
    <w:rsid w:val="00D160BD"/>
    <w:rsid w:val="00D27380"/>
    <w:rsid w:val="00D30419"/>
    <w:rsid w:val="00D403D2"/>
    <w:rsid w:val="00D44C96"/>
    <w:rsid w:val="00D4506D"/>
    <w:rsid w:val="00D60EEB"/>
    <w:rsid w:val="00D62A83"/>
    <w:rsid w:val="00D65C49"/>
    <w:rsid w:val="00D74986"/>
    <w:rsid w:val="00D75398"/>
    <w:rsid w:val="00D774B4"/>
    <w:rsid w:val="00D774FC"/>
    <w:rsid w:val="00D813F5"/>
    <w:rsid w:val="00D821CA"/>
    <w:rsid w:val="00D8707A"/>
    <w:rsid w:val="00D9029A"/>
    <w:rsid w:val="00D93CF3"/>
    <w:rsid w:val="00D941AE"/>
    <w:rsid w:val="00D9797A"/>
    <w:rsid w:val="00DA4F5B"/>
    <w:rsid w:val="00DB1B21"/>
    <w:rsid w:val="00DB5AB7"/>
    <w:rsid w:val="00DB6A9D"/>
    <w:rsid w:val="00DC1A31"/>
    <w:rsid w:val="00DC1A65"/>
    <w:rsid w:val="00DC598E"/>
    <w:rsid w:val="00DC6776"/>
    <w:rsid w:val="00DC6E6C"/>
    <w:rsid w:val="00DD1A4F"/>
    <w:rsid w:val="00DD1FAF"/>
    <w:rsid w:val="00DD32D6"/>
    <w:rsid w:val="00DE2F4C"/>
    <w:rsid w:val="00DE5DD0"/>
    <w:rsid w:val="00DE69F3"/>
    <w:rsid w:val="00DF743A"/>
    <w:rsid w:val="00E011DB"/>
    <w:rsid w:val="00E0347B"/>
    <w:rsid w:val="00E05013"/>
    <w:rsid w:val="00E0671F"/>
    <w:rsid w:val="00E0695B"/>
    <w:rsid w:val="00E2082B"/>
    <w:rsid w:val="00E25626"/>
    <w:rsid w:val="00E342DC"/>
    <w:rsid w:val="00E35D2D"/>
    <w:rsid w:val="00E37AA9"/>
    <w:rsid w:val="00E40960"/>
    <w:rsid w:val="00E47E4E"/>
    <w:rsid w:val="00E57C3C"/>
    <w:rsid w:val="00E6245C"/>
    <w:rsid w:val="00E66589"/>
    <w:rsid w:val="00E6752B"/>
    <w:rsid w:val="00E67806"/>
    <w:rsid w:val="00E744C0"/>
    <w:rsid w:val="00E76239"/>
    <w:rsid w:val="00E83698"/>
    <w:rsid w:val="00E96EB0"/>
    <w:rsid w:val="00EA1DC4"/>
    <w:rsid w:val="00EA5399"/>
    <w:rsid w:val="00EA5A13"/>
    <w:rsid w:val="00EA75FD"/>
    <w:rsid w:val="00EB1A76"/>
    <w:rsid w:val="00EB1E8E"/>
    <w:rsid w:val="00EB5648"/>
    <w:rsid w:val="00EC04CC"/>
    <w:rsid w:val="00EC227F"/>
    <w:rsid w:val="00EC459A"/>
    <w:rsid w:val="00EC5911"/>
    <w:rsid w:val="00ED58CC"/>
    <w:rsid w:val="00ED6F09"/>
    <w:rsid w:val="00F07C61"/>
    <w:rsid w:val="00F10E46"/>
    <w:rsid w:val="00F131AD"/>
    <w:rsid w:val="00F13399"/>
    <w:rsid w:val="00F1670F"/>
    <w:rsid w:val="00F17CB2"/>
    <w:rsid w:val="00F26180"/>
    <w:rsid w:val="00F26B0F"/>
    <w:rsid w:val="00F30B3D"/>
    <w:rsid w:val="00F3494F"/>
    <w:rsid w:val="00F3702C"/>
    <w:rsid w:val="00F43006"/>
    <w:rsid w:val="00F44CE8"/>
    <w:rsid w:val="00F45A1F"/>
    <w:rsid w:val="00F47AD7"/>
    <w:rsid w:val="00F5338B"/>
    <w:rsid w:val="00F56241"/>
    <w:rsid w:val="00F60991"/>
    <w:rsid w:val="00F66784"/>
    <w:rsid w:val="00F71D7A"/>
    <w:rsid w:val="00F75BDD"/>
    <w:rsid w:val="00F810B2"/>
    <w:rsid w:val="00F818DF"/>
    <w:rsid w:val="00F83FB3"/>
    <w:rsid w:val="00F87041"/>
    <w:rsid w:val="00F916DD"/>
    <w:rsid w:val="00F94800"/>
    <w:rsid w:val="00F954B5"/>
    <w:rsid w:val="00F95627"/>
    <w:rsid w:val="00FB2363"/>
    <w:rsid w:val="00FB56B4"/>
    <w:rsid w:val="00FC288D"/>
    <w:rsid w:val="00FC40A3"/>
    <w:rsid w:val="00FD00EA"/>
    <w:rsid w:val="00FD2839"/>
    <w:rsid w:val="00FD5E8D"/>
    <w:rsid w:val="00FE0FCA"/>
    <w:rsid w:val="00FE750E"/>
    <w:rsid w:val="00FF3985"/>
    <w:rsid w:val="00FF481B"/>
    <w:rsid w:val="00FF6A34"/>
    <w:rsid w:val="00FF6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49EB4F56"/>
  <w15:docId w15:val="{370FB5E3-D95E-4FE5-A9B7-CC90B093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2"/>
    </w:rPr>
  </w:style>
  <w:style w:type="paragraph" w:styleId="Heading1">
    <w:name w:val="heading 1"/>
    <w:basedOn w:val="Heading4"/>
    <w:next w:val="Normal"/>
    <w:link w:val="Heading1Char"/>
    <w:autoRedefine/>
    <w:uiPriority w:val="9"/>
    <w:qFormat/>
    <w:rsid w:val="00B129E2"/>
    <w:pPr>
      <w:outlineLvl w:val="0"/>
    </w:pPr>
    <w:rPr>
      <w:rFonts w:ascii="Arial" w:hAnsi="Arial" w:cs="Arial"/>
      <w:b w:val="0"/>
      <w:bCs w:val="0"/>
      <w:sz w:val="40"/>
      <w:szCs w:val="40"/>
    </w:rPr>
  </w:style>
  <w:style w:type="paragraph" w:styleId="Heading2">
    <w:name w:val="heading 2"/>
    <w:basedOn w:val="Heading3"/>
    <w:next w:val="Normal"/>
    <w:link w:val="Heading2Char"/>
    <w:autoRedefine/>
    <w:uiPriority w:val="9"/>
    <w:unhideWhenUsed/>
    <w:qFormat/>
    <w:rsid w:val="00BA7767"/>
    <w:pPr>
      <w:spacing w:after="280"/>
      <w:outlineLvl w:val="1"/>
    </w:pPr>
    <w:rPr>
      <w:b w:val="0"/>
      <w:bCs/>
      <w:sz w:val="28"/>
      <w:szCs w:val="28"/>
    </w:rPr>
  </w:style>
  <w:style w:type="paragraph" w:styleId="Heading3">
    <w:name w:val="heading 3"/>
    <w:basedOn w:val="BodyText"/>
    <w:next w:val="Normal"/>
    <w:link w:val="Heading3Char"/>
    <w:uiPriority w:val="9"/>
    <w:unhideWhenUsed/>
    <w:qFormat/>
    <w:rsid w:val="00C6060F"/>
    <w:pPr>
      <w:adjustRightInd w:val="0"/>
      <w:spacing w:after="240"/>
      <w:outlineLvl w:val="2"/>
    </w:pPr>
    <w:rPr>
      <w:rFonts w:cs="Arial"/>
      <w:b/>
      <w:szCs w:val="24"/>
    </w:rPr>
  </w:style>
  <w:style w:type="paragraph" w:styleId="Heading4">
    <w:name w:val="heading 4"/>
    <w:basedOn w:val="Normal"/>
    <w:next w:val="Normal"/>
    <w:link w:val="Heading4Char"/>
    <w:qFormat/>
    <w:rsid w:val="001B448B"/>
    <w:pPr>
      <w:keepNext/>
      <w:spacing w:before="240" w:after="60"/>
      <w:outlineLvl w:val="3"/>
    </w:pPr>
    <w:rPr>
      <w:rFonts w:ascii="Times New Roman" w:eastAsia="Times New Roman" w:hAnsi="Times New Roman"/>
      <w:b/>
      <w:bCs/>
      <w:sz w:val="28"/>
      <w:szCs w:val="28"/>
    </w:rPr>
  </w:style>
  <w:style w:type="paragraph" w:styleId="Heading5">
    <w:name w:val="heading 5"/>
    <w:basedOn w:val="Normal"/>
    <w:next w:val="Normal"/>
    <w:link w:val="Heading5Char"/>
    <w:uiPriority w:val="9"/>
    <w:semiHidden/>
    <w:unhideWhenUsed/>
    <w:qFormat/>
    <w:rsid w:val="00045091"/>
    <w:pPr>
      <w:keepNext/>
      <w:keepLines/>
      <w:spacing w:before="40"/>
      <w:outlineLvl w:val="4"/>
    </w:pPr>
    <w:rPr>
      <w:rFonts w:ascii="Cambria" w:eastAsia="MS Gothic"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1B7"/>
    <w:rPr>
      <w:rFonts w:ascii="Tahoma" w:hAnsi="Tahoma" w:cs="Tahoma"/>
      <w:sz w:val="16"/>
      <w:szCs w:val="16"/>
    </w:rPr>
  </w:style>
  <w:style w:type="character" w:customStyle="1" w:styleId="BalloonTextChar">
    <w:name w:val="Balloon Text Char"/>
    <w:link w:val="BalloonText"/>
    <w:uiPriority w:val="99"/>
    <w:semiHidden/>
    <w:rsid w:val="00A051B7"/>
    <w:rPr>
      <w:rFonts w:ascii="Tahoma" w:hAnsi="Tahoma" w:cs="Tahoma"/>
      <w:sz w:val="16"/>
      <w:szCs w:val="16"/>
    </w:rPr>
  </w:style>
  <w:style w:type="paragraph" w:styleId="Header">
    <w:name w:val="header"/>
    <w:basedOn w:val="Normal"/>
    <w:link w:val="HeaderChar"/>
    <w:unhideWhenUsed/>
    <w:rsid w:val="00C01BD4"/>
    <w:pPr>
      <w:tabs>
        <w:tab w:val="center" w:pos="4680"/>
        <w:tab w:val="right" w:pos="9360"/>
      </w:tabs>
    </w:pPr>
  </w:style>
  <w:style w:type="character" w:customStyle="1" w:styleId="HeaderChar">
    <w:name w:val="Header Char"/>
    <w:basedOn w:val="DefaultParagraphFont"/>
    <w:link w:val="Header"/>
    <w:rsid w:val="00C01BD4"/>
  </w:style>
  <w:style w:type="paragraph" w:styleId="Footer">
    <w:name w:val="footer"/>
    <w:basedOn w:val="Normal"/>
    <w:link w:val="FooterChar"/>
    <w:unhideWhenUsed/>
    <w:rsid w:val="00C01BD4"/>
    <w:pPr>
      <w:tabs>
        <w:tab w:val="center" w:pos="4680"/>
        <w:tab w:val="right" w:pos="9360"/>
      </w:tabs>
    </w:pPr>
  </w:style>
  <w:style w:type="character" w:customStyle="1" w:styleId="FooterChar">
    <w:name w:val="Footer Char"/>
    <w:basedOn w:val="DefaultParagraphFont"/>
    <w:link w:val="Footer"/>
    <w:uiPriority w:val="99"/>
    <w:rsid w:val="00C01BD4"/>
  </w:style>
  <w:style w:type="paragraph" w:styleId="ListParagraph">
    <w:name w:val="List Paragraph"/>
    <w:basedOn w:val="Normal"/>
    <w:uiPriority w:val="34"/>
    <w:qFormat/>
    <w:rsid w:val="00DD1FAF"/>
    <w:pPr>
      <w:ind w:left="720"/>
      <w:contextualSpacing/>
    </w:pPr>
  </w:style>
  <w:style w:type="paragraph" w:styleId="BodyText">
    <w:name w:val="Body Text"/>
    <w:basedOn w:val="Normal"/>
    <w:link w:val="BodyTextChar"/>
    <w:rsid w:val="001B448B"/>
    <w:rPr>
      <w:rFonts w:eastAsia="Times New Roman"/>
      <w:szCs w:val="20"/>
    </w:rPr>
  </w:style>
  <w:style w:type="character" w:customStyle="1" w:styleId="BodyTextChar">
    <w:name w:val="Body Text Char"/>
    <w:link w:val="BodyText"/>
    <w:rsid w:val="001B448B"/>
    <w:rPr>
      <w:rFonts w:eastAsia="Times New Roman" w:cs="Times New Roman"/>
      <w:szCs w:val="20"/>
    </w:rPr>
  </w:style>
  <w:style w:type="character" w:customStyle="1" w:styleId="Heading4Char">
    <w:name w:val="Heading 4 Char"/>
    <w:link w:val="Heading4"/>
    <w:rsid w:val="001B448B"/>
    <w:rPr>
      <w:rFonts w:ascii="Times New Roman" w:eastAsia="Times New Roman" w:hAnsi="Times New Roman" w:cs="Times New Roman"/>
      <w:b/>
      <w:bCs/>
      <w:sz w:val="28"/>
      <w:szCs w:val="28"/>
    </w:rPr>
  </w:style>
  <w:style w:type="character" w:styleId="Hyperlink">
    <w:name w:val="Hyperlink"/>
    <w:uiPriority w:val="99"/>
    <w:unhideWhenUsed/>
    <w:rsid w:val="00196859"/>
    <w:rPr>
      <w:color w:val="0000FF"/>
      <w:u w:val="single"/>
    </w:rPr>
  </w:style>
  <w:style w:type="character" w:customStyle="1" w:styleId="UnresolvedMention1">
    <w:name w:val="Unresolved Mention1"/>
    <w:uiPriority w:val="99"/>
    <w:semiHidden/>
    <w:unhideWhenUsed/>
    <w:rsid w:val="00196859"/>
    <w:rPr>
      <w:color w:val="808080"/>
      <w:shd w:val="clear" w:color="auto" w:fill="E6E6E6"/>
    </w:rPr>
  </w:style>
  <w:style w:type="character" w:styleId="FollowedHyperlink">
    <w:name w:val="FollowedHyperlink"/>
    <w:uiPriority w:val="99"/>
    <w:semiHidden/>
    <w:unhideWhenUsed/>
    <w:rsid w:val="00D0344C"/>
    <w:rPr>
      <w:color w:val="800080"/>
      <w:u w:val="single"/>
    </w:rPr>
  </w:style>
  <w:style w:type="character" w:customStyle="1" w:styleId="Heading3Char">
    <w:name w:val="Heading 3 Char"/>
    <w:link w:val="Heading3"/>
    <w:uiPriority w:val="9"/>
    <w:rsid w:val="00C6060F"/>
    <w:rPr>
      <w:rFonts w:eastAsia="Times New Roman" w:cs="Arial"/>
      <w:b/>
      <w:sz w:val="24"/>
      <w:szCs w:val="24"/>
    </w:rPr>
  </w:style>
  <w:style w:type="paragraph" w:customStyle="1" w:styleId="Normal3">
    <w:name w:val="Normal3"/>
    <w:basedOn w:val="Normal"/>
    <w:rsid w:val="00FD00EA"/>
    <w:pPr>
      <w:ind w:left="1080"/>
      <w:jc w:val="both"/>
    </w:pPr>
    <w:rPr>
      <w:rFonts w:ascii="Times New Roman" w:eastAsia="Times New Roman" w:hAnsi="Times New Roman"/>
      <w:szCs w:val="20"/>
    </w:rPr>
  </w:style>
  <w:style w:type="paragraph" w:customStyle="1" w:styleId="Adding1">
    <w:name w:val="Adding1"/>
    <w:basedOn w:val="Normal"/>
    <w:rsid w:val="00FD00EA"/>
    <w:pPr>
      <w:keepNext/>
      <w:tabs>
        <w:tab w:val="right" w:pos="5760"/>
        <w:tab w:val="left" w:pos="5940"/>
      </w:tabs>
      <w:ind w:left="1080"/>
    </w:pPr>
    <w:rPr>
      <w:rFonts w:ascii="Times New Roman" w:eastAsia="Times New Roman" w:hAnsi="Times New Roman"/>
      <w:szCs w:val="20"/>
    </w:rPr>
  </w:style>
  <w:style w:type="paragraph" w:customStyle="1" w:styleId="Adding2">
    <w:name w:val="Adding2"/>
    <w:basedOn w:val="Adding1"/>
    <w:rsid w:val="00FD00EA"/>
    <w:pPr>
      <w:keepNext w:val="0"/>
    </w:pPr>
  </w:style>
  <w:style w:type="character" w:customStyle="1" w:styleId="Heading2Char">
    <w:name w:val="Heading 2 Char"/>
    <w:link w:val="Heading2"/>
    <w:uiPriority w:val="9"/>
    <w:rsid w:val="00BA7767"/>
    <w:rPr>
      <w:rFonts w:eastAsia="Times New Roman" w:cs="Arial"/>
      <w:bCs/>
      <w:sz w:val="28"/>
      <w:szCs w:val="28"/>
    </w:rPr>
  </w:style>
  <w:style w:type="character" w:customStyle="1" w:styleId="Heading5Char">
    <w:name w:val="Heading 5 Char"/>
    <w:link w:val="Heading5"/>
    <w:uiPriority w:val="9"/>
    <w:semiHidden/>
    <w:rsid w:val="00045091"/>
    <w:rPr>
      <w:rFonts w:ascii="Cambria" w:eastAsia="MS Gothic" w:hAnsi="Cambria" w:cs="Times New Roman"/>
      <w:color w:val="365F91"/>
    </w:rPr>
  </w:style>
  <w:style w:type="paragraph" w:styleId="BodyTextIndent2">
    <w:name w:val="Body Text Indent 2"/>
    <w:basedOn w:val="Normal"/>
    <w:link w:val="BodyTextIndent2Char"/>
    <w:uiPriority w:val="99"/>
    <w:semiHidden/>
    <w:unhideWhenUsed/>
    <w:rsid w:val="00045091"/>
    <w:pPr>
      <w:spacing w:after="120" w:line="480" w:lineRule="auto"/>
      <w:ind w:left="360"/>
    </w:pPr>
  </w:style>
  <w:style w:type="character" w:customStyle="1" w:styleId="BodyTextIndent2Char">
    <w:name w:val="Body Text Indent 2 Char"/>
    <w:basedOn w:val="DefaultParagraphFont"/>
    <w:link w:val="BodyTextIndent2"/>
    <w:uiPriority w:val="99"/>
    <w:semiHidden/>
    <w:rsid w:val="00045091"/>
  </w:style>
  <w:style w:type="paragraph" w:styleId="NormalWeb">
    <w:name w:val="Normal (Web)"/>
    <w:basedOn w:val="Normal"/>
    <w:uiPriority w:val="99"/>
    <w:unhideWhenUsed/>
    <w:rsid w:val="00045091"/>
    <w:pPr>
      <w:spacing w:before="100" w:beforeAutospacing="1" w:after="100" w:afterAutospacing="1"/>
    </w:pPr>
    <w:rPr>
      <w:rFonts w:ascii="Times New Roman" w:hAnsi="Times New Roman"/>
      <w:szCs w:val="24"/>
    </w:rPr>
  </w:style>
  <w:style w:type="paragraph" w:styleId="NoSpacing">
    <w:name w:val="No Spacing"/>
    <w:link w:val="NoSpacingChar"/>
    <w:uiPriority w:val="1"/>
    <w:qFormat/>
    <w:rsid w:val="006860FB"/>
    <w:rPr>
      <w:sz w:val="24"/>
      <w:szCs w:val="22"/>
    </w:rPr>
  </w:style>
  <w:style w:type="character" w:styleId="CommentReference">
    <w:name w:val="annotation reference"/>
    <w:uiPriority w:val="99"/>
    <w:semiHidden/>
    <w:unhideWhenUsed/>
    <w:rsid w:val="00E011DB"/>
    <w:rPr>
      <w:sz w:val="16"/>
      <w:szCs w:val="16"/>
    </w:rPr>
  </w:style>
  <w:style w:type="paragraph" w:styleId="CommentText">
    <w:name w:val="annotation text"/>
    <w:basedOn w:val="Normal"/>
    <w:link w:val="CommentTextChar"/>
    <w:uiPriority w:val="99"/>
    <w:unhideWhenUsed/>
    <w:rsid w:val="00E011DB"/>
    <w:rPr>
      <w:sz w:val="20"/>
      <w:szCs w:val="20"/>
    </w:rPr>
  </w:style>
  <w:style w:type="character" w:customStyle="1" w:styleId="CommentTextChar">
    <w:name w:val="Comment Text Char"/>
    <w:link w:val="CommentText"/>
    <w:uiPriority w:val="99"/>
    <w:rsid w:val="00E011DB"/>
    <w:rPr>
      <w:sz w:val="20"/>
      <w:szCs w:val="20"/>
    </w:rPr>
  </w:style>
  <w:style w:type="paragraph" w:styleId="CommentSubject">
    <w:name w:val="annotation subject"/>
    <w:basedOn w:val="CommentText"/>
    <w:next w:val="CommentText"/>
    <w:link w:val="CommentSubjectChar"/>
    <w:uiPriority w:val="99"/>
    <w:semiHidden/>
    <w:unhideWhenUsed/>
    <w:rsid w:val="00E011DB"/>
    <w:rPr>
      <w:b/>
      <w:bCs/>
    </w:rPr>
  </w:style>
  <w:style w:type="character" w:customStyle="1" w:styleId="CommentSubjectChar">
    <w:name w:val="Comment Subject Char"/>
    <w:link w:val="CommentSubject"/>
    <w:uiPriority w:val="99"/>
    <w:semiHidden/>
    <w:rsid w:val="00E011DB"/>
    <w:rPr>
      <w:b/>
      <w:bCs/>
      <w:sz w:val="20"/>
      <w:szCs w:val="20"/>
    </w:rPr>
  </w:style>
  <w:style w:type="character" w:customStyle="1" w:styleId="UnresolvedMention2">
    <w:name w:val="Unresolved Mention2"/>
    <w:uiPriority w:val="99"/>
    <w:semiHidden/>
    <w:unhideWhenUsed/>
    <w:rsid w:val="00652938"/>
    <w:rPr>
      <w:color w:val="605E5C"/>
      <w:shd w:val="clear" w:color="auto" w:fill="E1DFDD"/>
    </w:rPr>
  </w:style>
  <w:style w:type="character" w:customStyle="1" w:styleId="UnresolvedMention3">
    <w:name w:val="Unresolved Mention3"/>
    <w:uiPriority w:val="99"/>
    <w:semiHidden/>
    <w:unhideWhenUsed/>
    <w:rsid w:val="00F26B0F"/>
    <w:rPr>
      <w:color w:val="605E5C"/>
      <w:shd w:val="clear" w:color="auto" w:fill="E1DFDD"/>
    </w:rPr>
  </w:style>
  <w:style w:type="character" w:customStyle="1" w:styleId="UnresolvedMention4">
    <w:name w:val="Unresolved Mention4"/>
    <w:uiPriority w:val="99"/>
    <w:semiHidden/>
    <w:unhideWhenUsed/>
    <w:rsid w:val="00141199"/>
    <w:rPr>
      <w:color w:val="605E5C"/>
      <w:shd w:val="clear" w:color="auto" w:fill="E1DFDD"/>
    </w:rPr>
  </w:style>
  <w:style w:type="character" w:customStyle="1" w:styleId="UnresolvedMention5">
    <w:name w:val="Unresolved Mention5"/>
    <w:basedOn w:val="DefaultParagraphFont"/>
    <w:uiPriority w:val="99"/>
    <w:semiHidden/>
    <w:unhideWhenUsed/>
    <w:rsid w:val="00711ED6"/>
    <w:rPr>
      <w:color w:val="605E5C"/>
      <w:shd w:val="clear" w:color="auto" w:fill="E1DFDD"/>
    </w:rPr>
  </w:style>
  <w:style w:type="character" w:customStyle="1" w:styleId="UnresolvedMention6">
    <w:name w:val="Unresolved Mention6"/>
    <w:basedOn w:val="DefaultParagraphFont"/>
    <w:uiPriority w:val="99"/>
    <w:semiHidden/>
    <w:unhideWhenUsed/>
    <w:rsid w:val="00883692"/>
    <w:rPr>
      <w:color w:val="605E5C"/>
      <w:shd w:val="clear" w:color="auto" w:fill="E1DFDD"/>
    </w:rPr>
  </w:style>
  <w:style w:type="character" w:customStyle="1" w:styleId="NoSpacingChar">
    <w:name w:val="No Spacing Char"/>
    <w:basedOn w:val="DefaultParagraphFont"/>
    <w:link w:val="NoSpacing"/>
    <w:uiPriority w:val="1"/>
    <w:rsid w:val="00C102B9"/>
    <w:rPr>
      <w:sz w:val="24"/>
      <w:szCs w:val="22"/>
    </w:rPr>
  </w:style>
  <w:style w:type="character" w:customStyle="1" w:styleId="Heading1Char">
    <w:name w:val="Heading 1 Char"/>
    <w:basedOn w:val="DefaultParagraphFont"/>
    <w:link w:val="Heading1"/>
    <w:uiPriority w:val="9"/>
    <w:rsid w:val="00B129E2"/>
    <w:rPr>
      <w:rFonts w:eastAsia="Times New Roman" w:cs="Arial"/>
      <w:sz w:val="40"/>
      <w:szCs w:val="40"/>
    </w:rPr>
  </w:style>
  <w:style w:type="paragraph" w:styleId="TOC1">
    <w:name w:val="toc 1"/>
    <w:basedOn w:val="Normal"/>
    <w:next w:val="Normal"/>
    <w:autoRedefine/>
    <w:uiPriority w:val="39"/>
    <w:unhideWhenUsed/>
    <w:rsid w:val="007278CF"/>
    <w:pPr>
      <w:spacing w:after="100"/>
    </w:pPr>
  </w:style>
  <w:style w:type="paragraph" w:styleId="TOC2">
    <w:name w:val="toc 2"/>
    <w:basedOn w:val="Normal"/>
    <w:next w:val="Normal"/>
    <w:autoRedefine/>
    <w:uiPriority w:val="39"/>
    <w:unhideWhenUsed/>
    <w:rsid w:val="007278CF"/>
    <w:pPr>
      <w:spacing w:after="100"/>
      <w:ind w:left="240"/>
    </w:pPr>
  </w:style>
  <w:style w:type="paragraph" w:styleId="BodyTextIndent">
    <w:name w:val="Body Text Indent"/>
    <w:basedOn w:val="Normal"/>
    <w:link w:val="BodyTextIndentChar"/>
    <w:uiPriority w:val="99"/>
    <w:semiHidden/>
    <w:unhideWhenUsed/>
    <w:rsid w:val="00FF6F3D"/>
    <w:pPr>
      <w:spacing w:after="120"/>
      <w:ind w:left="360"/>
    </w:pPr>
  </w:style>
  <w:style w:type="character" w:customStyle="1" w:styleId="BodyTextIndentChar">
    <w:name w:val="Body Text Indent Char"/>
    <w:basedOn w:val="DefaultParagraphFont"/>
    <w:link w:val="BodyTextIndent"/>
    <w:uiPriority w:val="99"/>
    <w:semiHidden/>
    <w:rsid w:val="00FF6F3D"/>
    <w:rPr>
      <w:sz w:val="24"/>
      <w:szCs w:val="22"/>
    </w:rPr>
  </w:style>
  <w:style w:type="paragraph" w:customStyle="1" w:styleId="Preformatted">
    <w:name w:val="Preformatted"/>
    <w:basedOn w:val="Normal"/>
    <w:rsid w:val="00FF6F3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napToGrid w:val="0"/>
      <w:sz w:val="20"/>
      <w:szCs w:val="20"/>
    </w:rPr>
  </w:style>
  <w:style w:type="character" w:styleId="Emphasis">
    <w:name w:val="Emphasis"/>
    <w:qFormat/>
    <w:rsid w:val="00FF6F3D"/>
    <w:rPr>
      <w:i/>
      <w:iCs/>
    </w:rPr>
  </w:style>
  <w:style w:type="paragraph" w:customStyle="1" w:styleId="OmniPage2">
    <w:name w:val="OmniPage #2"/>
    <w:basedOn w:val="Normal"/>
    <w:rsid w:val="00FF6F3D"/>
    <w:pPr>
      <w:spacing w:line="280" w:lineRule="exact"/>
    </w:pPr>
    <w:rPr>
      <w:rFonts w:ascii="Times New Roman" w:eastAsia="Times New Roman" w:hAnsi="Times New Roman"/>
      <w:sz w:val="20"/>
      <w:szCs w:val="20"/>
    </w:rPr>
  </w:style>
  <w:style w:type="paragraph" w:customStyle="1" w:styleId="OmniPage4">
    <w:name w:val="OmniPage #4"/>
    <w:basedOn w:val="Normal"/>
    <w:rsid w:val="00FF6F3D"/>
    <w:pPr>
      <w:spacing w:line="280" w:lineRule="exact"/>
    </w:pPr>
    <w:rPr>
      <w:rFonts w:ascii="Times New Roman" w:eastAsia="Times New Roman" w:hAnsi="Times New Roman"/>
      <w:sz w:val="20"/>
      <w:szCs w:val="20"/>
    </w:rPr>
  </w:style>
  <w:style w:type="paragraph" w:customStyle="1" w:styleId="OmniPage5">
    <w:name w:val="OmniPage #5"/>
    <w:basedOn w:val="Normal"/>
    <w:rsid w:val="00FF6F3D"/>
    <w:pPr>
      <w:spacing w:line="280" w:lineRule="exact"/>
    </w:pPr>
    <w:rPr>
      <w:rFonts w:ascii="Times New Roman" w:eastAsia="Times New Roman" w:hAnsi="Times New Roman"/>
      <w:sz w:val="20"/>
      <w:szCs w:val="20"/>
    </w:rPr>
  </w:style>
  <w:style w:type="table" w:styleId="TableGrid">
    <w:name w:val="Table Grid"/>
    <w:basedOn w:val="TableNormal"/>
    <w:uiPriority w:val="59"/>
    <w:rsid w:val="00D44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20949">
      <w:bodyDiv w:val="1"/>
      <w:marLeft w:val="0"/>
      <w:marRight w:val="0"/>
      <w:marTop w:val="0"/>
      <w:marBottom w:val="0"/>
      <w:divBdr>
        <w:top w:val="none" w:sz="0" w:space="0" w:color="auto"/>
        <w:left w:val="none" w:sz="0" w:space="0" w:color="auto"/>
        <w:bottom w:val="none" w:sz="0" w:space="0" w:color="auto"/>
        <w:right w:val="none" w:sz="0" w:space="0" w:color="auto"/>
      </w:divBdr>
    </w:div>
    <w:div w:id="439178601">
      <w:bodyDiv w:val="1"/>
      <w:marLeft w:val="0"/>
      <w:marRight w:val="0"/>
      <w:marTop w:val="0"/>
      <w:marBottom w:val="0"/>
      <w:divBdr>
        <w:top w:val="none" w:sz="0" w:space="0" w:color="auto"/>
        <w:left w:val="none" w:sz="0" w:space="0" w:color="auto"/>
        <w:bottom w:val="none" w:sz="0" w:space="0" w:color="auto"/>
        <w:right w:val="none" w:sz="0" w:space="0" w:color="auto"/>
      </w:divBdr>
      <w:divsChild>
        <w:div w:id="12273136">
          <w:marLeft w:val="0"/>
          <w:marRight w:val="0"/>
          <w:marTop w:val="0"/>
          <w:marBottom w:val="0"/>
          <w:divBdr>
            <w:top w:val="none" w:sz="0" w:space="0" w:color="auto"/>
            <w:left w:val="none" w:sz="0" w:space="0" w:color="auto"/>
            <w:bottom w:val="none" w:sz="0" w:space="0" w:color="auto"/>
            <w:right w:val="none" w:sz="0" w:space="0" w:color="auto"/>
          </w:divBdr>
        </w:div>
        <w:div w:id="12415129">
          <w:marLeft w:val="0"/>
          <w:marRight w:val="0"/>
          <w:marTop w:val="0"/>
          <w:marBottom w:val="0"/>
          <w:divBdr>
            <w:top w:val="none" w:sz="0" w:space="0" w:color="auto"/>
            <w:left w:val="none" w:sz="0" w:space="0" w:color="auto"/>
            <w:bottom w:val="none" w:sz="0" w:space="0" w:color="auto"/>
            <w:right w:val="none" w:sz="0" w:space="0" w:color="auto"/>
          </w:divBdr>
        </w:div>
        <w:div w:id="40599185">
          <w:marLeft w:val="0"/>
          <w:marRight w:val="0"/>
          <w:marTop w:val="0"/>
          <w:marBottom w:val="0"/>
          <w:divBdr>
            <w:top w:val="none" w:sz="0" w:space="0" w:color="auto"/>
            <w:left w:val="none" w:sz="0" w:space="0" w:color="auto"/>
            <w:bottom w:val="none" w:sz="0" w:space="0" w:color="auto"/>
            <w:right w:val="none" w:sz="0" w:space="0" w:color="auto"/>
          </w:divBdr>
        </w:div>
        <w:div w:id="41831598">
          <w:marLeft w:val="0"/>
          <w:marRight w:val="0"/>
          <w:marTop w:val="0"/>
          <w:marBottom w:val="0"/>
          <w:divBdr>
            <w:top w:val="none" w:sz="0" w:space="0" w:color="auto"/>
            <w:left w:val="none" w:sz="0" w:space="0" w:color="auto"/>
            <w:bottom w:val="none" w:sz="0" w:space="0" w:color="auto"/>
            <w:right w:val="none" w:sz="0" w:space="0" w:color="auto"/>
          </w:divBdr>
        </w:div>
        <w:div w:id="45378000">
          <w:marLeft w:val="0"/>
          <w:marRight w:val="0"/>
          <w:marTop w:val="0"/>
          <w:marBottom w:val="0"/>
          <w:divBdr>
            <w:top w:val="none" w:sz="0" w:space="0" w:color="auto"/>
            <w:left w:val="none" w:sz="0" w:space="0" w:color="auto"/>
            <w:bottom w:val="none" w:sz="0" w:space="0" w:color="auto"/>
            <w:right w:val="none" w:sz="0" w:space="0" w:color="auto"/>
          </w:divBdr>
        </w:div>
        <w:div w:id="78211582">
          <w:marLeft w:val="0"/>
          <w:marRight w:val="0"/>
          <w:marTop w:val="0"/>
          <w:marBottom w:val="0"/>
          <w:divBdr>
            <w:top w:val="none" w:sz="0" w:space="0" w:color="auto"/>
            <w:left w:val="none" w:sz="0" w:space="0" w:color="auto"/>
            <w:bottom w:val="none" w:sz="0" w:space="0" w:color="auto"/>
            <w:right w:val="none" w:sz="0" w:space="0" w:color="auto"/>
          </w:divBdr>
        </w:div>
        <w:div w:id="82799864">
          <w:marLeft w:val="0"/>
          <w:marRight w:val="0"/>
          <w:marTop w:val="0"/>
          <w:marBottom w:val="0"/>
          <w:divBdr>
            <w:top w:val="none" w:sz="0" w:space="0" w:color="auto"/>
            <w:left w:val="none" w:sz="0" w:space="0" w:color="auto"/>
            <w:bottom w:val="none" w:sz="0" w:space="0" w:color="auto"/>
            <w:right w:val="none" w:sz="0" w:space="0" w:color="auto"/>
          </w:divBdr>
        </w:div>
        <w:div w:id="95292039">
          <w:marLeft w:val="0"/>
          <w:marRight w:val="0"/>
          <w:marTop w:val="0"/>
          <w:marBottom w:val="0"/>
          <w:divBdr>
            <w:top w:val="none" w:sz="0" w:space="0" w:color="auto"/>
            <w:left w:val="none" w:sz="0" w:space="0" w:color="auto"/>
            <w:bottom w:val="none" w:sz="0" w:space="0" w:color="auto"/>
            <w:right w:val="none" w:sz="0" w:space="0" w:color="auto"/>
          </w:divBdr>
        </w:div>
        <w:div w:id="113714660">
          <w:marLeft w:val="0"/>
          <w:marRight w:val="0"/>
          <w:marTop w:val="0"/>
          <w:marBottom w:val="0"/>
          <w:divBdr>
            <w:top w:val="none" w:sz="0" w:space="0" w:color="auto"/>
            <w:left w:val="none" w:sz="0" w:space="0" w:color="auto"/>
            <w:bottom w:val="none" w:sz="0" w:space="0" w:color="auto"/>
            <w:right w:val="none" w:sz="0" w:space="0" w:color="auto"/>
          </w:divBdr>
        </w:div>
        <w:div w:id="157578805">
          <w:marLeft w:val="0"/>
          <w:marRight w:val="0"/>
          <w:marTop w:val="0"/>
          <w:marBottom w:val="0"/>
          <w:divBdr>
            <w:top w:val="none" w:sz="0" w:space="0" w:color="auto"/>
            <w:left w:val="none" w:sz="0" w:space="0" w:color="auto"/>
            <w:bottom w:val="none" w:sz="0" w:space="0" w:color="auto"/>
            <w:right w:val="none" w:sz="0" w:space="0" w:color="auto"/>
          </w:divBdr>
        </w:div>
        <w:div w:id="209584357">
          <w:marLeft w:val="0"/>
          <w:marRight w:val="0"/>
          <w:marTop w:val="0"/>
          <w:marBottom w:val="0"/>
          <w:divBdr>
            <w:top w:val="none" w:sz="0" w:space="0" w:color="auto"/>
            <w:left w:val="none" w:sz="0" w:space="0" w:color="auto"/>
            <w:bottom w:val="none" w:sz="0" w:space="0" w:color="auto"/>
            <w:right w:val="none" w:sz="0" w:space="0" w:color="auto"/>
          </w:divBdr>
        </w:div>
        <w:div w:id="231307454">
          <w:marLeft w:val="0"/>
          <w:marRight w:val="0"/>
          <w:marTop w:val="0"/>
          <w:marBottom w:val="0"/>
          <w:divBdr>
            <w:top w:val="none" w:sz="0" w:space="0" w:color="auto"/>
            <w:left w:val="none" w:sz="0" w:space="0" w:color="auto"/>
            <w:bottom w:val="none" w:sz="0" w:space="0" w:color="auto"/>
            <w:right w:val="none" w:sz="0" w:space="0" w:color="auto"/>
          </w:divBdr>
        </w:div>
        <w:div w:id="259293061">
          <w:marLeft w:val="0"/>
          <w:marRight w:val="0"/>
          <w:marTop w:val="0"/>
          <w:marBottom w:val="0"/>
          <w:divBdr>
            <w:top w:val="none" w:sz="0" w:space="0" w:color="auto"/>
            <w:left w:val="none" w:sz="0" w:space="0" w:color="auto"/>
            <w:bottom w:val="none" w:sz="0" w:space="0" w:color="auto"/>
            <w:right w:val="none" w:sz="0" w:space="0" w:color="auto"/>
          </w:divBdr>
        </w:div>
        <w:div w:id="261109831">
          <w:marLeft w:val="0"/>
          <w:marRight w:val="0"/>
          <w:marTop w:val="0"/>
          <w:marBottom w:val="0"/>
          <w:divBdr>
            <w:top w:val="none" w:sz="0" w:space="0" w:color="auto"/>
            <w:left w:val="none" w:sz="0" w:space="0" w:color="auto"/>
            <w:bottom w:val="none" w:sz="0" w:space="0" w:color="auto"/>
            <w:right w:val="none" w:sz="0" w:space="0" w:color="auto"/>
          </w:divBdr>
        </w:div>
        <w:div w:id="273291097">
          <w:marLeft w:val="0"/>
          <w:marRight w:val="0"/>
          <w:marTop w:val="0"/>
          <w:marBottom w:val="0"/>
          <w:divBdr>
            <w:top w:val="none" w:sz="0" w:space="0" w:color="auto"/>
            <w:left w:val="none" w:sz="0" w:space="0" w:color="auto"/>
            <w:bottom w:val="none" w:sz="0" w:space="0" w:color="auto"/>
            <w:right w:val="none" w:sz="0" w:space="0" w:color="auto"/>
          </w:divBdr>
        </w:div>
        <w:div w:id="280112564">
          <w:marLeft w:val="0"/>
          <w:marRight w:val="0"/>
          <w:marTop w:val="0"/>
          <w:marBottom w:val="0"/>
          <w:divBdr>
            <w:top w:val="none" w:sz="0" w:space="0" w:color="auto"/>
            <w:left w:val="none" w:sz="0" w:space="0" w:color="auto"/>
            <w:bottom w:val="none" w:sz="0" w:space="0" w:color="auto"/>
            <w:right w:val="none" w:sz="0" w:space="0" w:color="auto"/>
          </w:divBdr>
        </w:div>
        <w:div w:id="284235637">
          <w:marLeft w:val="0"/>
          <w:marRight w:val="0"/>
          <w:marTop w:val="0"/>
          <w:marBottom w:val="0"/>
          <w:divBdr>
            <w:top w:val="none" w:sz="0" w:space="0" w:color="auto"/>
            <w:left w:val="none" w:sz="0" w:space="0" w:color="auto"/>
            <w:bottom w:val="none" w:sz="0" w:space="0" w:color="auto"/>
            <w:right w:val="none" w:sz="0" w:space="0" w:color="auto"/>
          </w:divBdr>
        </w:div>
        <w:div w:id="305286026">
          <w:marLeft w:val="0"/>
          <w:marRight w:val="0"/>
          <w:marTop w:val="0"/>
          <w:marBottom w:val="0"/>
          <w:divBdr>
            <w:top w:val="none" w:sz="0" w:space="0" w:color="auto"/>
            <w:left w:val="none" w:sz="0" w:space="0" w:color="auto"/>
            <w:bottom w:val="none" w:sz="0" w:space="0" w:color="auto"/>
            <w:right w:val="none" w:sz="0" w:space="0" w:color="auto"/>
          </w:divBdr>
        </w:div>
        <w:div w:id="326635073">
          <w:marLeft w:val="0"/>
          <w:marRight w:val="0"/>
          <w:marTop w:val="0"/>
          <w:marBottom w:val="0"/>
          <w:divBdr>
            <w:top w:val="none" w:sz="0" w:space="0" w:color="auto"/>
            <w:left w:val="none" w:sz="0" w:space="0" w:color="auto"/>
            <w:bottom w:val="none" w:sz="0" w:space="0" w:color="auto"/>
            <w:right w:val="none" w:sz="0" w:space="0" w:color="auto"/>
          </w:divBdr>
        </w:div>
        <w:div w:id="373653042">
          <w:marLeft w:val="0"/>
          <w:marRight w:val="0"/>
          <w:marTop w:val="0"/>
          <w:marBottom w:val="0"/>
          <w:divBdr>
            <w:top w:val="none" w:sz="0" w:space="0" w:color="auto"/>
            <w:left w:val="none" w:sz="0" w:space="0" w:color="auto"/>
            <w:bottom w:val="none" w:sz="0" w:space="0" w:color="auto"/>
            <w:right w:val="none" w:sz="0" w:space="0" w:color="auto"/>
          </w:divBdr>
        </w:div>
        <w:div w:id="375467006">
          <w:marLeft w:val="0"/>
          <w:marRight w:val="0"/>
          <w:marTop w:val="0"/>
          <w:marBottom w:val="0"/>
          <w:divBdr>
            <w:top w:val="none" w:sz="0" w:space="0" w:color="auto"/>
            <w:left w:val="none" w:sz="0" w:space="0" w:color="auto"/>
            <w:bottom w:val="none" w:sz="0" w:space="0" w:color="auto"/>
            <w:right w:val="none" w:sz="0" w:space="0" w:color="auto"/>
          </w:divBdr>
        </w:div>
        <w:div w:id="402797187">
          <w:marLeft w:val="0"/>
          <w:marRight w:val="0"/>
          <w:marTop w:val="0"/>
          <w:marBottom w:val="0"/>
          <w:divBdr>
            <w:top w:val="none" w:sz="0" w:space="0" w:color="auto"/>
            <w:left w:val="none" w:sz="0" w:space="0" w:color="auto"/>
            <w:bottom w:val="none" w:sz="0" w:space="0" w:color="auto"/>
            <w:right w:val="none" w:sz="0" w:space="0" w:color="auto"/>
          </w:divBdr>
        </w:div>
        <w:div w:id="410280296">
          <w:marLeft w:val="0"/>
          <w:marRight w:val="0"/>
          <w:marTop w:val="0"/>
          <w:marBottom w:val="0"/>
          <w:divBdr>
            <w:top w:val="none" w:sz="0" w:space="0" w:color="auto"/>
            <w:left w:val="none" w:sz="0" w:space="0" w:color="auto"/>
            <w:bottom w:val="none" w:sz="0" w:space="0" w:color="auto"/>
            <w:right w:val="none" w:sz="0" w:space="0" w:color="auto"/>
          </w:divBdr>
        </w:div>
        <w:div w:id="430006596">
          <w:marLeft w:val="0"/>
          <w:marRight w:val="0"/>
          <w:marTop w:val="0"/>
          <w:marBottom w:val="0"/>
          <w:divBdr>
            <w:top w:val="none" w:sz="0" w:space="0" w:color="auto"/>
            <w:left w:val="none" w:sz="0" w:space="0" w:color="auto"/>
            <w:bottom w:val="none" w:sz="0" w:space="0" w:color="auto"/>
            <w:right w:val="none" w:sz="0" w:space="0" w:color="auto"/>
          </w:divBdr>
        </w:div>
        <w:div w:id="461465933">
          <w:marLeft w:val="0"/>
          <w:marRight w:val="0"/>
          <w:marTop w:val="0"/>
          <w:marBottom w:val="0"/>
          <w:divBdr>
            <w:top w:val="none" w:sz="0" w:space="0" w:color="auto"/>
            <w:left w:val="none" w:sz="0" w:space="0" w:color="auto"/>
            <w:bottom w:val="none" w:sz="0" w:space="0" w:color="auto"/>
            <w:right w:val="none" w:sz="0" w:space="0" w:color="auto"/>
          </w:divBdr>
        </w:div>
        <w:div w:id="464588582">
          <w:marLeft w:val="0"/>
          <w:marRight w:val="0"/>
          <w:marTop w:val="0"/>
          <w:marBottom w:val="0"/>
          <w:divBdr>
            <w:top w:val="none" w:sz="0" w:space="0" w:color="auto"/>
            <w:left w:val="none" w:sz="0" w:space="0" w:color="auto"/>
            <w:bottom w:val="none" w:sz="0" w:space="0" w:color="auto"/>
            <w:right w:val="none" w:sz="0" w:space="0" w:color="auto"/>
          </w:divBdr>
        </w:div>
        <w:div w:id="471557385">
          <w:marLeft w:val="0"/>
          <w:marRight w:val="0"/>
          <w:marTop w:val="0"/>
          <w:marBottom w:val="0"/>
          <w:divBdr>
            <w:top w:val="none" w:sz="0" w:space="0" w:color="auto"/>
            <w:left w:val="none" w:sz="0" w:space="0" w:color="auto"/>
            <w:bottom w:val="none" w:sz="0" w:space="0" w:color="auto"/>
            <w:right w:val="none" w:sz="0" w:space="0" w:color="auto"/>
          </w:divBdr>
        </w:div>
        <w:div w:id="491139637">
          <w:marLeft w:val="0"/>
          <w:marRight w:val="0"/>
          <w:marTop w:val="0"/>
          <w:marBottom w:val="0"/>
          <w:divBdr>
            <w:top w:val="none" w:sz="0" w:space="0" w:color="auto"/>
            <w:left w:val="none" w:sz="0" w:space="0" w:color="auto"/>
            <w:bottom w:val="none" w:sz="0" w:space="0" w:color="auto"/>
            <w:right w:val="none" w:sz="0" w:space="0" w:color="auto"/>
          </w:divBdr>
        </w:div>
        <w:div w:id="509376185">
          <w:marLeft w:val="0"/>
          <w:marRight w:val="0"/>
          <w:marTop w:val="0"/>
          <w:marBottom w:val="0"/>
          <w:divBdr>
            <w:top w:val="none" w:sz="0" w:space="0" w:color="auto"/>
            <w:left w:val="none" w:sz="0" w:space="0" w:color="auto"/>
            <w:bottom w:val="none" w:sz="0" w:space="0" w:color="auto"/>
            <w:right w:val="none" w:sz="0" w:space="0" w:color="auto"/>
          </w:divBdr>
        </w:div>
        <w:div w:id="510069004">
          <w:marLeft w:val="0"/>
          <w:marRight w:val="0"/>
          <w:marTop w:val="0"/>
          <w:marBottom w:val="0"/>
          <w:divBdr>
            <w:top w:val="none" w:sz="0" w:space="0" w:color="auto"/>
            <w:left w:val="none" w:sz="0" w:space="0" w:color="auto"/>
            <w:bottom w:val="none" w:sz="0" w:space="0" w:color="auto"/>
            <w:right w:val="none" w:sz="0" w:space="0" w:color="auto"/>
          </w:divBdr>
        </w:div>
        <w:div w:id="524295975">
          <w:marLeft w:val="0"/>
          <w:marRight w:val="0"/>
          <w:marTop w:val="0"/>
          <w:marBottom w:val="0"/>
          <w:divBdr>
            <w:top w:val="none" w:sz="0" w:space="0" w:color="auto"/>
            <w:left w:val="none" w:sz="0" w:space="0" w:color="auto"/>
            <w:bottom w:val="none" w:sz="0" w:space="0" w:color="auto"/>
            <w:right w:val="none" w:sz="0" w:space="0" w:color="auto"/>
          </w:divBdr>
        </w:div>
        <w:div w:id="532766941">
          <w:marLeft w:val="0"/>
          <w:marRight w:val="0"/>
          <w:marTop w:val="0"/>
          <w:marBottom w:val="0"/>
          <w:divBdr>
            <w:top w:val="none" w:sz="0" w:space="0" w:color="auto"/>
            <w:left w:val="none" w:sz="0" w:space="0" w:color="auto"/>
            <w:bottom w:val="none" w:sz="0" w:space="0" w:color="auto"/>
            <w:right w:val="none" w:sz="0" w:space="0" w:color="auto"/>
          </w:divBdr>
        </w:div>
        <w:div w:id="559365966">
          <w:marLeft w:val="0"/>
          <w:marRight w:val="0"/>
          <w:marTop w:val="0"/>
          <w:marBottom w:val="0"/>
          <w:divBdr>
            <w:top w:val="none" w:sz="0" w:space="0" w:color="auto"/>
            <w:left w:val="none" w:sz="0" w:space="0" w:color="auto"/>
            <w:bottom w:val="none" w:sz="0" w:space="0" w:color="auto"/>
            <w:right w:val="none" w:sz="0" w:space="0" w:color="auto"/>
          </w:divBdr>
        </w:div>
        <w:div w:id="559756041">
          <w:marLeft w:val="0"/>
          <w:marRight w:val="0"/>
          <w:marTop w:val="0"/>
          <w:marBottom w:val="0"/>
          <w:divBdr>
            <w:top w:val="none" w:sz="0" w:space="0" w:color="auto"/>
            <w:left w:val="none" w:sz="0" w:space="0" w:color="auto"/>
            <w:bottom w:val="none" w:sz="0" w:space="0" w:color="auto"/>
            <w:right w:val="none" w:sz="0" w:space="0" w:color="auto"/>
          </w:divBdr>
        </w:div>
        <w:div w:id="566498352">
          <w:marLeft w:val="0"/>
          <w:marRight w:val="0"/>
          <w:marTop w:val="0"/>
          <w:marBottom w:val="0"/>
          <w:divBdr>
            <w:top w:val="none" w:sz="0" w:space="0" w:color="auto"/>
            <w:left w:val="none" w:sz="0" w:space="0" w:color="auto"/>
            <w:bottom w:val="none" w:sz="0" w:space="0" w:color="auto"/>
            <w:right w:val="none" w:sz="0" w:space="0" w:color="auto"/>
          </w:divBdr>
        </w:div>
        <w:div w:id="615908416">
          <w:marLeft w:val="0"/>
          <w:marRight w:val="0"/>
          <w:marTop w:val="0"/>
          <w:marBottom w:val="0"/>
          <w:divBdr>
            <w:top w:val="none" w:sz="0" w:space="0" w:color="auto"/>
            <w:left w:val="none" w:sz="0" w:space="0" w:color="auto"/>
            <w:bottom w:val="none" w:sz="0" w:space="0" w:color="auto"/>
            <w:right w:val="none" w:sz="0" w:space="0" w:color="auto"/>
          </w:divBdr>
        </w:div>
        <w:div w:id="628052523">
          <w:marLeft w:val="0"/>
          <w:marRight w:val="0"/>
          <w:marTop w:val="0"/>
          <w:marBottom w:val="0"/>
          <w:divBdr>
            <w:top w:val="none" w:sz="0" w:space="0" w:color="auto"/>
            <w:left w:val="none" w:sz="0" w:space="0" w:color="auto"/>
            <w:bottom w:val="none" w:sz="0" w:space="0" w:color="auto"/>
            <w:right w:val="none" w:sz="0" w:space="0" w:color="auto"/>
          </w:divBdr>
        </w:div>
        <w:div w:id="632636584">
          <w:marLeft w:val="0"/>
          <w:marRight w:val="0"/>
          <w:marTop w:val="0"/>
          <w:marBottom w:val="0"/>
          <w:divBdr>
            <w:top w:val="none" w:sz="0" w:space="0" w:color="auto"/>
            <w:left w:val="none" w:sz="0" w:space="0" w:color="auto"/>
            <w:bottom w:val="none" w:sz="0" w:space="0" w:color="auto"/>
            <w:right w:val="none" w:sz="0" w:space="0" w:color="auto"/>
          </w:divBdr>
        </w:div>
        <w:div w:id="634533005">
          <w:marLeft w:val="0"/>
          <w:marRight w:val="0"/>
          <w:marTop w:val="0"/>
          <w:marBottom w:val="0"/>
          <w:divBdr>
            <w:top w:val="none" w:sz="0" w:space="0" w:color="auto"/>
            <w:left w:val="none" w:sz="0" w:space="0" w:color="auto"/>
            <w:bottom w:val="none" w:sz="0" w:space="0" w:color="auto"/>
            <w:right w:val="none" w:sz="0" w:space="0" w:color="auto"/>
          </w:divBdr>
        </w:div>
        <w:div w:id="649939910">
          <w:marLeft w:val="0"/>
          <w:marRight w:val="0"/>
          <w:marTop w:val="0"/>
          <w:marBottom w:val="0"/>
          <w:divBdr>
            <w:top w:val="none" w:sz="0" w:space="0" w:color="auto"/>
            <w:left w:val="none" w:sz="0" w:space="0" w:color="auto"/>
            <w:bottom w:val="none" w:sz="0" w:space="0" w:color="auto"/>
            <w:right w:val="none" w:sz="0" w:space="0" w:color="auto"/>
          </w:divBdr>
        </w:div>
        <w:div w:id="654140812">
          <w:marLeft w:val="0"/>
          <w:marRight w:val="0"/>
          <w:marTop w:val="0"/>
          <w:marBottom w:val="0"/>
          <w:divBdr>
            <w:top w:val="none" w:sz="0" w:space="0" w:color="auto"/>
            <w:left w:val="none" w:sz="0" w:space="0" w:color="auto"/>
            <w:bottom w:val="none" w:sz="0" w:space="0" w:color="auto"/>
            <w:right w:val="none" w:sz="0" w:space="0" w:color="auto"/>
          </w:divBdr>
        </w:div>
        <w:div w:id="659697250">
          <w:marLeft w:val="0"/>
          <w:marRight w:val="0"/>
          <w:marTop w:val="0"/>
          <w:marBottom w:val="0"/>
          <w:divBdr>
            <w:top w:val="none" w:sz="0" w:space="0" w:color="auto"/>
            <w:left w:val="none" w:sz="0" w:space="0" w:color="auto"/>
            <w:bottom w:val="none" w:sz="0" w:space="0" w:color="auto"/>
            <w:right w:val="none" w:sz="0" w:space="0" w:color="auto"/>
          </w:divBdr>
        </w:div>
        <w:div w:id="689260316">
          <w:marLeft w:val="0"/>
          <w:marRight w:val="0"/>
          <w:marTop w:val="0"/>
          <w:marBottom w:val="0"/>
          <w:divBdr>
            <w:top w:val="none" w:sz="0" w:space="0" w:color="auto"/>
            <w:left w:val="none" w:sz="0" w:space="0" w:color="auto"/>
            <w:bottom w:val="none" w:sz="0" w:space="0" w:color="auto"/>
            <w:right w:val="none" w:sz="0" w:space="0" w:color="auto"/>
          </w:divBdr>
        </w:div>
        <w:div w:id="723259942">
          <w:marLeft w:val="0"/>
          <w:marRight w:val="0"/>
          <w:marTop w:val="0"/>
          <w:marBottom w:val="0"/>
          <w:divBdr>
            <w:top w:val="none" w:sz="0" w:space="0" w:color="auto"/>
            <w:left w:val="none" w:sz="0" w:space="0" w:color="auto"/>
            <w:bottom w:val="none" w:sz="0" w:space="0" w:color="auto"/>
            <w:right w:val="none" w:sz="0" w:space="0" w:color="auto"/>
          </w:divBdr>
        </w:div>
        <w:div w:id="724254493">
          <w:marLeft w:val="0"/>
          <w:marRight w:val="0"/>
          <w:marTop w:val="0"/>
          <w:marBottom w:val="0"/>
          <w:divBdr>
            <w:top w:val="none" w:sz="0" w:space="0" w:color="auto"/>
            <w:left w:val="none" w:sz="0" w:space="0" w:color="auto"/>
            <w:bottom w:val="none" w:sz="0" w:space="0" w:color="auto"/>
            <w:right w:val="none" w:sz="0" w:space="0" w:color="auto"/>
          </w:divBdr>
        </w:div>
        <w:div w:id="729809149">
          <w:marLeft w:val="0"/>
          <w:marRight w:val="0"/>
          <w:marTop w:val="0"/>
          <w:marBottom w:val="0"/>
          <w:divBdr>
            <w:top w:val="none" w:sz="0" w:space="0" w:color="auto"/>
            <w:left w:val="none" w:sz="0" w:space="0" w:color="auto"/>
            <w:bottom w:val="none" w:sz="0" w:space="0" w:color="auto"/>
            <w:right w:val="none" w:sz="0" w:space="0" w:color="auto"/>
          </w:divBdr>
        </w:div>
        <w:div w:id="732309614">
          <w:marLeft w:val="0"/>
          <w:marRight w:val="0"/>
          <w:marTop w:val="0"/>
          <w:marBottom w:val="0"/>
          <w:divBdr>
            <w:top w:val="none" w:sz="0" w:space="0" w:color="auto"/>
            <w:left w:val="none" w:sz="0" w:space="0" w:color="auto"/>
            <w:bottom w:val="none" w:sz="0" w:space="0" w:color="auto"/>
            <w:right w:val="none" w:sz="0" w:space="0" w:color="auto"/>
          </w:divBdr>
        </w:div>
        <w:div w:id="754477540">
          <w:marLeft w:val="0"/>
          <w:marRight w:val="0"/>
          <w:marTop w:val="0"/>
          <w:marBottom w:val="0"/>
          <w:divBdr>
            <w:top w:val="none" w:sz="0" w:space="0" w:color="auto"/>
            <w:left w:val="none" w:sz="0" w:space="0" w:color="auto"/>
            <w:bottom w:val="none" w:sz="0" w:space="0" w:color="auto"/>
            <w:right w:val="none" w:sz="0" w:space="0" w:color="auto"/>
          </w:divBdr>
        </w:div>
        <w:div w:id="759445639">
          <w:marLeft w:val="0"/>
          <w:marRight w:val="0"/>
          <w:marTop w:val="0"/>
          <w:marBottom w:val="0"/>
          <w:divBdr>
            <w:top w:val="none" w:sz="0" w:space="0" w:color="auto"/>
            <w:left w:val="none" w:sz="0" w:space="0" w:color="auto"/>
            <w:bottom w:val="none" w:sz="0" w:space="0" w:color="auto"/>
            <w:right w:val="none" w:sz="0" w:space="0" w:color="auto"/>
          </w:divBdr>
        </w:div>
        <w:div w:id="766923282">
          <w:marLeft w:val="0"/>
          <w:marRight w:val="0"/>
          <w:marTop w:val="0"/>
          <w:marBottom w:val="0"/>
          <w:divBdr>
            <w:top w:val="none" w:sz="0" w:space="0" w:color="auto"/>
            <w:left w:val="none" w:sz="0" w:space="0" w:color="auto"/>
            <w:bottom w:val="none" w:sz="0" w:space="0" w:color="auto"/>
            <w:right w:val="none" w:sz="0" w:space="0" w:color="auto"/>
          </w:divBdr>
        </w:div>
        <w:div w:id="768234347">
          <w:marLeft w:val="0"/>
          <w:marRight w:val="0"/>
          <w:marTop w:val="0"/>
          <w:marBottom w:val="0"/>
          <w:divBdr>
            <w:top w:val="none" w:sz="0" w:space="0" w:color="auto"/>
            <w:left w:val="none" w:sz="0" w:space="0" w:color="auto"/>
            <w:bottom w:val="none" w:sz="0" w:space="0" w:color="auto"/>
            <w:right w:val="none" w:sz="0" w:space="0" w:color="auto"/>
          </w:divBdr>
        </w:div>
        <w:div w:id="769619335">
          <w:marLeft w:val="0"/>
          <w:marRight w:val="0"/>
          <w:marTop w:val="0"/>
          <w:marBottom w:val="0"/>
          <w:divBdr>
            <w:top w:val="none" w:sz="0" w:space="0" w:color="auto"/>
            <w:left w:val="none" w:sz="0" w:space="0" w:color="auto"/>
            <w:bottom w:val="none" w:sz="0" w:space="0" w:color="auto"/>
            <w:right w:val="none" w:sz="0" w:space="0" w:color="auto"/>
          </w:divBdr>
        </w:div>
        <w:div w:id="792407320">
          <w:marLeft w:val="0"/>
          <w:marRight w:val="0"/>
          <w:marTop w:val="0"/>
          <w:marBottom w:val="0"/>
          <w:divBdr>
            <w:top w:val="none" w:sz="0" w:space="0" w:color="auto"/>
            <w:left w:val="none" w:sz="0" w:space="0" w:color="auto"/>
            <w:bottom w:val="none" w:sz="0" w:space="0" w:color="auto"/>
            <w:right w:val="none" w:sz="0" w:space="0" w:color="auto"/>
          </w:divBdr>
        </w:div>
        <w:div w:id="793671339">
          <w:marLeft w:val="0"/>
          <w:marRight w:val="0"/>
          <w:marTop w:val="0"/>
          <w:marBottom w:val="0"/>
          <w:divBdr>
            <w:top w:val="none" w:sz="0" w:space="0" w:color="auto"/>
            <w:left w:val="none" w:sz="0" w:space="0" w:color="auto"/>
            <w:bottom w:val="none" w:sz="0" w:space="0" w:color="auto"/>
            <w:right w:val="none" w:sz="0" w:space="0" w:color="auto"/>
          </w:divBdr>
        </w:div>
        <w:div w:id="807745128">
          <w:marLeft w:val="0"/>
          <w:marRight w:val="0"/>
          <w:marTop w:val="0"/>
          <w:marBottom w:val="0"/>
          <w:divBdr>
            <w:top w:val="none" w:sz="0" w:space="0" w:color="auto"/>
            <w:left w:val="none" w:sz="0" w:space="0" w:color="auto"/>
            <w:bottom w:val="none" w:sz="0" w:space="0" w:color="auto"/>
            <w:right w:val="none" w:sz="0" w:space="0" w:color="auto"/>
          </w:divBdr>
        </w:div>
        <w:div w:id="832525051">
          <w:marLeft w:val="0"/>
          <w:marRight w:val="0"/>
          <w:marTop w:val="0"/>
          <w:marBottom w:val="0"/>
          <w:divBdr>
            <w:top w:val="none" w:sz="0" w:space="0" w:color="auto"/>
            <w:left w:val="none" w:sz="0" w:space="0" w:color="auto"/>
            <w:bottom w:val="none" w:sz="0" w:space="0" w:color="auto"/>
            <w:right w:val="none" w:sz="0" w:space="0" w:color="auto"/>
          </w:divBdr>
        </w:div>
        <w:div w:id="842547962">
          <w:marLeft w:val="0"/>
          <w:marRight w:val="0"/>
          <w:marTop w:val="0"/>
          <w:marBottom w:val="0"/>
          <w:divBdr>
            <w:top w:val="none" w:sz="0" w:space="0" w:color="auto"/>
            <w:left w:val="none" w:sz="0" w:space="0" w:color="auto"/>
            <w:bottom w:val="none" w:sz="0" w:space="0" w:color="auto"/>
            <w:right w:val="none" w:sz="0" w:space="0" w:color="auto"/>
          </w:divBdr>
        </w:div>
        <w:div w:id="846944164">
          <w:marLeft w:val="0"/>
          <w:marRight w:val="0"/>
          <w:marTop w:val="0"/>
          <w:marBottom w:val="0"/>
          <w:divBdr>
            <w:top w:val="none" w:sz="0" w:space="0" w:color="auto"/>
            <w:left w:val="none" w:sz="0" w:space="0" w:color="auto"/>
            <w:bottom w:val="none" w:sz="0" w:space="0" w:color="auto"/>
            <w:right w:val="none" w:sz="0" w:space="0" w:color="auto"/>
          </w:divBdr>
        </w:div>
        <w:div w:id="855118065">
          <w:marLeft w:val="0"/>
          <w:marRight w:val="0"/>
          <w:marTop w:val="0"/>
          <w:marBottom w:val="0"/>
          <w:divBdr>
            <w:top w:val="none" w:sz="0" w:space="0" w:color="auto"/>
            <w:left w:val="none" w:sz="0" w:space="0" w:color="auto"/>
            <w:bottom w:val="none" w:sz="0" w:space="0" w:color="auto"/>
            <w:right w:val="none" w:sz="0" w:space="0" w:color="auto"/>
          </w:divBdr>
        </w:div>
        <w:div w:id="858004591">
          <w:marLeft w:val="0"/>
          <w:marRight w:val="0"/>
          <w:marTop w:val="0"/>
          <w:marBottom w:val="0"/>
          <w:divBdr>
            <w:top w:val="none" w:sz="0" w:space="0" w:color="auto"/>
            <w:left w:val="none" w:sz="0" w:space="0" w:color="auto"/>
            <w:bottom w:val="none" w:sz="0" w:space="0" w:color="auto"/>
            <w:right w:val="none" w:sz="0" w:space="0" w:color="auto"/>
          </w:divBdr>
        </w:div>
        <w:div w:id="885533226">
          <w:marLeft w:val="0"/>
          <w:marRight w:val="0"/>
          <w:marTop w:val="0"/>
          <w:marBottom w:val="0"/>
          <w:divBdr>
            <w:top w:val="none" w:sz="0" w:space="0" w:color="auto"/>
            <w:left w:val="none" w:sz="0" w:space="0" w:color="auto"/>
            <w:bottom w:val="none" w:sz="0" w:space="0" w:color="auto"/>
            <w:right w:val="none" w:sz="0" w:space="0" w:color="auto"/>
          </w:divBdr>
        </w:div>
        <w:div w:id="930621194">
          <w:marLeft w:val="0"/>
          <w:marRight w:val="0"/>
          <w:marTop w:val="0"/>
          <w:marBottom w:val="0"/>
          <w:divBdr>
            <w:top w:val="none" w:sz="0" w:space="0" w:color="auto"/>
            <w:left w:val="none" w:sz="0" w:space="0" w:color="auto"/>
            <w:bottom w:val="none" w:sz="0" w:space="0" w:color="auto"/>
            <w:right w:val="none" w:sz="0" w:space="0" w:color="auto"/>
          </w:divBdr>
        </w:div>
        <w:div w:id="968896400">
          <w:marLeft w:val="0"/>
          <w:marRight w:val="0"/>
          <w:marTop w:val="0"/>
          <w:marBottom w:val="0"/>
          <w:divBdr>
            <w:top w:val="none" w:sz="0" w:space="0" w:color="auto"/>
            <w:left w:val="none" w:sz="0" w:space="0" w:color="auto"/>
            <w:bottom w:val="none" w:sz="0" w:space="0" w:color="auto"/>
            <w:right w:val="none" w:sz="0" w:space="0" w:color="auto"/>
          </w:divBdr>
        </w:div>
        <w:div w:id="975530905">
          <w:marLeft w:val="0"/>
          <w:marRight w:val="0"/>
          <w:marTop w:val="0"/>
          <w:marBottom w:val="0"/>
          <w:divBdr>
            <w:top w:val="none" w:sz="0" w:space="0" w:color="auto"/>
            <w:left w:val="none" w:sz="0" w:space="0" w:color="auto"/>
            <w:bottom w:val="none" w:sz="0" w:space="0" w:color="auto"/>
            <w:right w:val="none" w:sz="0" w:space="0" w:color="auto"/>
          </w:divBdr>
        </w:div>
        <w:div w:id="986981483">
          <w:marLeft w:val="0"/>
          <w:marRight w:val="0"/>
          <w:marTop w:val="0"/>
          <w:marBottom w:val="0"/>
          <w:divBdr>
            <w:top w:val="none" w:sz="0" w:space="0" w:color="auto"/>
            <w:left w:val="none" w:sz="0" w:space="0" w:color="auto"/>
            <w:bottom w:val="none" w:sz="0" w:space="0" w:color="auto"/>
            <w:right w:val="none" w:sz="0" w:space="0" w:color="auto"/>
          </w:divBdr>
        </w:div>
        <w:div w:id="993682558">
          <w:marLeft w:val="0"/>
          <w:marRight w:val="0"/>
          <w:marTop w:val="0"/>
          <w:marBottom w:val="0"/>
          <w:divBdr>
            <w:top w:val="none" w:sz="0" w:space="0" w:color="auto"/>
            <w:left w:val="none" w:sz="0" w:space="0" w:color="auto"/>
            <w:bottom w:val="none" w:sz="0" w:space="0" w:color="auto"/>
            <w:right w:val="none" w:sz="0" w:space="0" w:color="auto"/>
          </w:divBdr>
        </w:div>
        <w:div w:id="998385718">
          <w:marLeft w:val="0"/>
          <w:marRight w:val="0"/>
          <w:marTop w:val="0"/>
          <w:marBottom w:val="0"/>
          <w:divBdr>
            <w:top w:val="none" w:sz="0" w:space="0" w:color="auto"/>
            <w:left w:val="none" w:sz="0" w:space="0" w:color="auto"/>
            <w:bottom w:val="none" w:sz="0" w:space="0" w:color="auto"/>
            <w:right w:val="none" w:sz="0" w:space="0" w:color="auto"/>
          </w:divBdr>
        </w:div>
        <w:div w:id="1021392717">
          <w:marLeft w:val="0"/>
          <w:marRight w:val="0"/>
          <w:marTop w:val="0"/>
          <w:marBottom w:val="0"/>
          <w:divBdr>
            <w:top w:val="none" w:sz="0" w:space="0" w:color="auto"/>
            <w:left w:val="none" w:sz="0" w:space="0" w:color="auto"/>
            <w:bottom w:val="none" w:sz="0" w:space="0" w:color="auto"/>
            <w:right w:val="none" w:sz="0" w:space="0" w:color="auto"/>
          </w:divBdr>
        </w:div>
        <w:div w:id="1040322249">
          <w:marLeft w:val="0"/>
          <w:marRight w:val="0"/>
          <w:marTop w:val="0"/>
          <w:marBottom w:val="0"/>
          <w:divBdr>
            <w:top w:val="none" w:sz="0" w:space="0" w:color="auto"/>
            <w:left w:val="none" w:sz="0" w:space="0" w:color="auto"/>
            <w:bottom w:val="none" w:sz="0" w:space="0" w:color="auto"/>
            <w:right w:val="none" w:sz="0" w:space="0" w:color="auto"/>
          </w:divBdr>
        </w:div>
        <w:div w:id="1045524300">
          <w:marLeft w:val="0"/>
          <w:marRight w:val="0"/>
          <w:marTop w:val="0"/>
          <w:marBottom w:val="0"/>
          <w:divBdr>
            <w:top w:val="none" w:sz="0" w:space="0" w:color="auto"/>
            <w:left w:val="none" w:sz="0" w:space="0" w:color="auto"/>
            <w:bottom w:val="none" w:sz="0" w:space="0" w:color="auto"/>
            <w:right w:val="none" w:sz="0" w:space="0" w:color="auto"/>
          </w:divBdr>
        </w:div>
        <w:div w:id="1075784330">
          <w:marLeft w:val="0"/>
          <w:marRight w:val="0"/>
          <w:marTop w:val="0"/>
          <w:marBottom w:val="0"/>
          <w:divBdr>
            <w:top w:val="none" w:sz="0" w:space="0" w:color="auto"/>
            <w:left w:val="none" w:sz="0" w:space="0" w:color="auto"/>
            <w:bottom w:val="none" w:sz="0" w:space="0" w:color="auto"/>
            <w:right w:val="none" w:sz="0" w:space="0" w:color="auto"/>
          </w:divBdr>
        </w:div>
        <w:div w:id="1116220264">
          <w:marLeft w:val="0"/>
          <w:marRight w:val="0"/>
          <w:marTop w:val="0"/>
          <w:marBottom w:val="0"/>
          <w:divBdr>
            <w:top w:val="none" w:sz="0" w:space="0" w:color="auto"/>
            <w:left w:val="none" w:sz="0" w:space="0" w:color="auto"/>
            <w:bottom w:val="none" w:sz="0" w:space="0" w:color="auto"/>
            <w:right w:val="none" w:sz="0" w:space="0" w:color="auto"/>
          </w:divBdr>
        </w:div>
        <w:div w:id="1129280691">
          <w:marLeft w:val="0"/>
          <w:marRight w:val="0"/>
          <w:marTop w:val="0"/>
          <w:marBottom w:val="0"/>
          <w:divBdr>
            <w:top w:val="none" w:sz="0" w:space="0" w:color="auto"/>
            <w:left w:val="none" w:sz="0" w:space="0" w:color="auto"/>
            <w:bottom w:val="none" w:sz="0" w:space="0" w:color="auto"/>
            <w:right w:val="none" w:sz="0" w:space="0" w:color="auto"/>
          </w:divBdr>
        </w:div>
        <w:div w:id="1132938945">
          <w:marLeft w:val="0"/>
          <w:marRight w:val="0"/>
          <w:marTop w:val="0"/>
          <w:marBottom w:val="0"/>
          <w:divBdr>
            <w:top w:val="none" w:sz="0" w:space="0" w:color="auto"/>
            <w:left w:val="none" w:sz="0" w:space="0" w:color="auto"/>
            <w:bottom w:val="none" w:sz="0" w:space="0" w:color="auto"/>
            <w:right w:val="none" w:sz="0" w:space="0" w:color="auto"/>
          </w:divBdr>
        </w:div>
        <w:div w:id="1172796865">
          <w:marLeft w:val="0"/>
          <w:marRight w:val="0"/>
          <w:marTop w:val="0"/>
          <w:marBottom w:val="0"/>
          <w:divBdr>
            <w:top w:val="none" w:sz="0" w:space="0" w:color="auto"/>
            <w:left w:val="none" w:sz="0" w:space="0" w:color="auto"/>
            <w:bottom w:val="none" w:sz="0" w:space="0" w:color="auto"/>
            <w:right w:val="none" w:sz="0" w:space="0" w:color="auto"/>
          </w:divBdr>
        </w:div>
        <w:div w:id="1195192102">
          <w:marLeft w:val="0"/>
          <w:marRight w:val="0"/>
          <w:marTop w:val="0"/>
          <w:marBottom w:val="0"/>
          <w:divBdr>
            <w:top w:val="none" w:sz="0" w:space="0" w:color="auto"/>
            <w:left w:val="none" w:sz="0" w:space="0" w:color="auto"/>
            <w:bottom w:val="none" w:sz="0" w:space="0" w:color="auto"/>
            <w:right w:val="none" w:sz="0" w:space="0" w:color="auto"/>
          </w:divBdr>
        </w:div>
        <w:div w:id="1225334982">
          <w:marLeft w:val="0"/>
          <w:marRight w:val="0"/>
          <w:marTop w:val="0"/>
          <w:marBottom w:val="0"/>
          <w:divBdr>
            <w:top w:val="none" w:sz="0" w:space="0" w:color="auto"/>
            <w:left w:val="none" w:sz="0" w:space="0" w:color="auto"/>
            <w:bottom w:val="none" w:sz="0" w:space="0" w:color="auto"/>
            <w:right w:val="none" w:sz="0" w:space="0" w:color="auto"/>
          </w:divBdr>
        </w:div>
        <w:div w:id="1228539949">
          <w:marLeft w:val="0"/>
          <w:marRight w:val="0"/>
          <w:marTop w:val="0"/>
          <w:marBottom w:val="0"/>
          <w:divBdr>
            <w:top w:val="none" w:sz="0" w:space="0" w:color="auto"/>
            <w:left w:val="none" w:sz="0" w:space="0" w:color="auto"/>
            <w:bottom w:val="none" w:sz="0" w:space="0" w:color="auto"/>
            <w:right w:val="none" w:sz="0" w:space="0" w:color="auto"/>
          </w:divBdr>
        </w:div>
        <w:div w:id="1229731930">
          <w:marLeft w:val="0"/>
          <w:marRight w:val="0"/>
          <w:marTop w:val="0"/>
          <w:marBottom w:val="0"/>
          <w:divBdr>
            <w:top w:val="none" w:sz="0" w:space="0" w:color="auto"/>
            <w:left w:val="none" w:sz="0" w:space="0" w:color="auto"/>
            <w:bottom w:val="none" w:sz="0" w:space="0" w:color="auto"/>
            <w:right w:val="none" w:sz="0" w:space="0" w:color="auto"/>
          </w:divBdr>
        </w:div>
        <w:div w:id="1232884177">
          <w:marLeft w:val="0"/>
          <w:marRight w:val="0"/>
          <w:marTop w:val="0"/>
          <w:marBottom w:val="0"/>
          <w:divBdr>
            <w:top w:val="none" w:sz="0" w:space="0" w:color="auto"/>
            <w:left w:val="none" w:sz="0" w:space="0" w:color="auto"/>
            <w:bottom w:val="none" w:sz="0" w:space="0" w:color="auto"/>
            <w:right w:val="none" w:sz="0" w:space="0" w:color="auto"/>
          </w:divBdr>
        </w:div>
        <w:div w:id="1237519443">
          <w:marLeft w:val="0"/>
          <w:marRight w:val="0"/>
          <w:marTop w:val="0"/>
          <w:marBottom w:val="0"/>
          <w:divBdr>
            <w:top w:val="none" w:sz="0" w:space="0" w:color="auto"/>
            <w:left w:val="none" w:sz="0" w:space="0" w:color="auto"/>
            <w:bottom w:val="none" w:sz="0" w:space="0" w:color="auto"/>
            <w:right w:val="none" w:sz="0" w:space="0" w:color="auto"/>
          </w:divBdr>
        </w:div>
        <w:div w:id="1247231342">
          <w:marLeft w:val="0"/>
          <w:marRight w:val="0"/>
          <w:marTop w:val="0"/>
          <w:marBottom w:val="0"/>
          <w:divBdr>
            <w:top w:val="none" w:sz="0" w:space="0" w:color="auto"/>
            <w:left w:val="none" w:sz="0" w:space="0" w:color="auto"/>
            <w:bottom w:val="none" w:sz="0" w:space="0" w:color="auto"/>
            <w:right w:val="none" w:sz="0" w:space="0" w:color="auto"/>
          </w:divBdr>
        </w:div>
        <w:div w:id="1273053989">
          <w:marLeft w:val="0"/>
          <w:marRight w:val="0"/>
          <w:marTop w:val="0"/>
          <w:marBottom w:val="0"/>
          <w:divBdr>
            <w:top w:val="none" w:sz="0" w:space="0" w:color="auto"/>
            <w:left w:val="none" w:sz="0" w:space="0" w:color="auto"/>
            <w:bottom w:val="none" w:sz="0" w:space="0" w:color="auto"/>
            <w:right w:val="none" w:sz="0" w:space="0" w:color="auto"/>
          </w:divBdr>
        </w:div>
        <w:div w:id="1287153345">
          <w:marLeft w:val="0"/>
          <w:marRight w:val="0"/>
          <w:marTop w:val="0"/>
          <w:marBottom w:val="0"/>
          <w:divBdr>
            <w:top w:val="none" w:sz="0" w:space="0" w:color="auto"/>
            <w:left w:val="none" w:sz="0" w:space="0" w:color="auto"/>
            <w:bottom w:val="none" w:sz="0" w:space="0" w:color="auto"/>
            <w:right w:val="none" w:sz="0" w:space="0" w:color="auto"/>
          </w:divBdr>
        </w:div>
        <w:div w:id="1287812827">
          <w:marLeft w:val="0"/>
          <w:marRight w:val="0"/>
          <w:marTop w:val="0"/>
          <w:marBottom w:val="0"/>
          <w:divBdr>
            <w:top w:val="none" w:sz="0" w:space="0" w:color="auto"/>
            <w:left w:val="none" w:sz="0" w:space="0" w:color="auto"/>
            <w:bottom w:val="none" w:sz="0" w:space="0" w:color="auto"/>
            <w:right w:val="none" w:sz="0" w:space="0" w:color="auto"/>
          </w:divBdr>
        </w:div>
        <w:div w:id="1295914424">
          <w:marLeft w:val="0"/>
          <w:marRight w:val="0"/>
          <w:marTop w:val="0"/>
          <w:marBottom w:val="0"/>
          <w:divBdr>
            <w:top w:val="none" w:sz="0" w:space="0" w:color="auto"/>
            <w:left w:val="none" w:sz="0" w:space="0" w:color="auto"/>
            <w:bottom w:val="none" w:sz="0" w:space="0" w:color="auto"/>
            <w:right w:val="none" w:sz="0" w:space="0" w:color="auto"/>
          </w:divBdr>
        </w:div>
        <w:div w:id="1317800683">
          <w:marLeft w:val="0"/>
          <w:marRight w:val="0"/>
          <w:marTop w:val="0"/>
          <w:marBottom w:val="0"/>
          <w:divBdr>
            <w:top w:val="none" w:sz="0" w:space="0" w:color="auto"/>
            <w:left w:val="none" w:sz="0" w:space="0" w:color="auto"/>
            <w:bottom w:val="none" w:sz="0" w:space="0" w:color="auto"/>
            <w:right w:val="none" w:sz="0" w:space="0" w:color="auto"/>
          </w:divBdr>
        </w:div>
        <w:div w:id="1327781395">
          <w:marLeft w:val="0"/>
          <w:marRight w:val="0"/>
          <w:marTop w:val="0"/>
          <w:marBottom w:val="0"/>
          <w:divBdr>
            <w:top w:val="none" w:sz="0" w:space="0" w:color="auto"/>
            <w:left w:val="none" w:sz="0" w:space="0" w:color="auto"/>
            <w:bottom w:val="none" w:sz="0" w:space="0" w:color="auto"/>
            <w:right w:val="none" w:sz="0" w:space="0" w:color="auto"/>
          </w:divBdr>
        </w:div>
        <w:div w:id="1331832514">
          <w:marLeft w:val="0"/>
          <w:marRight w:val="0"/>
          <w:marTop w:val="0"/>
          <w:marBottom w:val="0"/>
          <w:divBdr>
            <w:top w:val="none" w:sz="0" w:space="0" w:color="auto"/>
            <w:left w:val="none" w:sz="0" w:space="0" w:color="auto"/>
            <w:bottom w:val="none" w:sz="0" w:space="0" w:color="auto"/>
            <w:right w:val="none" w:sz="0" w:space="0" w:color="auto"/>
          </w:divBdr>
        </w:div>
        <w:div w:id="1334643196">
          <w:marLeft w:val="0"/>
          <w:marRight w:val="0"/>
          <w:marTop w:val="0"/>
          <w:marBottom w:val="0"/>
          <w:divBdr>
            <w:top w:val="none" w:sz="0" w:space="0" w:color="auto"/>
            <w:left w:val="none" w:sz="0" w:space="0" w:color="auto"/>
            <w:bottom w:val="none" w:sz="0" w:space="0" w:color="auto"/>
            <w:right w:val="none" w:sz="0" w:space="0" w:color="auto"/>
          </w:divBdr>
        </w:div>
        <w:div w:id="1343626451">
          <w:marLeft w:val="0"/>
          <w:marRight w:val="0"/>
          <w:marTop w:val="0"/>
          <w:marBottom w:val="0"/>
          <w:divBdr>
            <w:top w:val="none" w:sz="0" w:space="0" w:color="auto"/>
            <w:left w:val="none" w:sz="0" w:space="0" w:color="auto"/>
            <w:bottom w:val="none" w:sz="0" w:space="0" w:color="auto"/>
            <w:right w:val="none" w:sz="0" w:space="0" w:color="auto"/>
          </w:divBdr>
        </w:div>
        <w:div w:id="1355810615">
          <w:marLeft w:val="0"/>
          <w:marRight w:val="0"/>
          <w:marTop w:val="0"/>
          <w:marBottom w:val="0"/>
          <w:divBdr>
            <w:top w:val="none" w:sz="0" w:space="0" w:color="auto"/>
            <w:left w:val="none" w:sz="0" w:space="0" w:color="auto"/>
            <w:bottom w:val="none" w:sz="0" w:space="0" w:color="auto"/>
            <w:right w:val="none" w:sz="0" w:space="0" w:color="auto"/>
          </w:divBdr>
        </w:div>
        <w:div w:id="1373311886">
          <w:marLeft w:val="0"/>
          <w:marRight w:val="0"/>
          <w:marTop w:val="0"/>
          <w:marBottom w:val="0"/>
          <w:divBdr>
            <w:top w:val="none" w:sz="0" w:space="0" w:color="auto"/>
            <w:left w:val="none" w:sz="0" w:space="0" w:color="auto"/>
            <w:bottom w:val="none" w:sz="0" w:space="0" w:color="auto"/>
            <w:right w:val="none" w:sz="0" w:space="0" w:color="auto"/>
          </w:divBdr>
        </w:div>
        <w:div w:id="1384598417">
          <w:marLeft w:val="0"/>
          <w:marRight w:val="0"/>
          <w:marTop w:val="0"/>
          <w:marBottom w:val="0"/>
          <w:divBdr>
            <w:top w:val="none" w:sz="0" w:space="0" w:color="auto"/>
            <w:left w:val="none" w:sz="0" w:space="0" w:color="auto"/>
            <w:bottom w:val="none" w:sz="0" w:space="0" w:color="auto"/>
            <w:right w:val="none" w:sz="0" w:space="0" w:color="auto"/>
          </w:divBdr>
        </w:div>
        <w:div w:id="1394238873">
          <w:marLeft w:val="0"/>
          <w:marRight w:val="0"/>
          <w:marTop w:val="0"/>
          <w:marBottom w:val="0"/>
          <w:divBdr>
            <w:top w:val="none" w:sz="0" w:space="0" w:color="auto"/>
            <w:left w:val="none" w:sz="0" w:space="0" w:color="auto"/>
            <w:bottom w:val="none" w:sz="0" w:space="0" w:color="auto"/>
            <w:right w:val="none" w:sz="0" w:space="0" w:color="auto"/>
          </w:divBdr>
        </w:div>
        <w:div w:id="1403478562">
          <w:marLeft w:val="0"/>
          <w:marRight w:val="0"/>
          <w:marTop w:val="0"/>
          <w:marBottom w:val="0"/>
          <w:divBdr>
            <w:top w:val="none" w:sz="0" w:space="0" w:color="auto"/>
            <w:left w:val="none" w:sz="0" w:space="0" w:color="auto"/>
            <w:bottom w:val="none" w:sz="0" w:space="0" w:color="auto"/>
            <w:right w:val="none" w:sz="0" w:space="0" w:color="auto"/>
          </w:divBdr>
        </w:div>
        <w:div w:id="1418599024">
          <w:marLeft w:val="0"/>
          <w:marRight w:val="0"/>
          <w:marTop w:val="0"/>
          <w:marBottom w:val="0"/>
          <w:divBdr>
            <w:top w:val="none" w:sz="0" w:space="0" w:color="auto"/>
            <w:left w:val="none" w:sz="0" w:space="0" w:color="auto"/>
            <w:bottom w:val="none" w:sz="0" w:space="0" w:color="auto"/>
            <w:right w:val="none" w:sz="0" w:space="0" w:color="auto"/>
          </w:divBdr>
        </w:div>
        <w:div w:id="1424958674">
          <w:marLeft w:val="0"/>
          <w:marRight w:val="0"/>
          <w:marTop w:val="0"/>
          <w:marBottom w:val="0"/>
          <w:divBdr>
            <w:top w:val="none" w:sz="0" w:space="0" w:color="auto"/>
            <w:left w:val="none" w:sz="0" w:space="0" w:color="auto"/>
            <w:bottom w:val="none" w:sz="0" w:space="0" w:color="auto"/>
            <w:right w:val="none" w:sz="0" w:space="0" w:color="auto"/>
          </w:divBdr>
        </w:div>
        <w:div w:id="1425496247">
          <w:marLeft w:val="0"/>
          <w:marRight w:val="0"/>
          <w:marTop w:val="0"/>
          <w:marBottom w:val="0"/>
          <w:divBdr>
            <w:top w:val="none" w:sz="0" w:space="0" w:color="auto"/>
            <w:left w:val="none" w:sz="0" w:space="0" w:color="auto"/>
            <w:bottom w:val="none" w:sz="0" w:space="0" w:color="auto"/>
            <w:right w:val="none" w:sz="0" w:space="0" w:color="auto"/>
          </w:divBdr>
        </w:div>
        <w:div w:id="1447776012">
          <w:marLeft w:val="0"/>
          <w:marRight w:val="0"/>
          <w:marTop w:val="0"/>
          <w:marBottom w:val="0"/>
          <w:divBdr>
            <w:top w:val="none" w:sz="0" w:space="0" w:color="auto"/>
            <w:left w:val="none" w:sz="0" w:space="0" w:color="auto"/>
            <w:bottom w:val="none" w:sz="0" w:space="0" w:color="auto"/>
            <w:right w:val="none" w:sz="0" w:space="0" w:color="auto"/>
          </w:divBdr>
        </w:div>
        <w:div w:id="1467965809">
          <w:marLeft w:val="0"/>
          <w:marRight w:val="0"/>
          <w:marTop w:val="0"/>
          <w:marBottom w:val="0"/>
          <w:divBdr>
            <w:top w:val="none" w:sz="0" w:space="0" w:color="auto"/>
            <w:left w:val="none" w:sz="0" w:space="0" w:color="auto"/>
            <w:bottom w:val="none" w:sz="0" w:space="0" w:color="auto"/>
            <w:right w:val="none" w:sz="0" w:space="0" w:color="auto"/>
          </w:divBdr>
        </w:div>
        <w:div w:id="1480538918">
          <w:marLeft w:val="0"/>
          <w:marRight w:val="0"/>
          <w:marTop w:val="0"/>
          <w:marBottom w:val="0"/>
          <w:divBdr>
            <w:top w:val="none" w:sz="0" w:space="0" w:color="auto"/>
            <w:left w:val="none" w:sz="0" w:space="0" w:color="auto"/>
            <w:bottom w:val="none" w:sz="0" w:space="0" w:color="auto"/>
            <w:right w:val="none" w:sz="0" w:space="0" w:color="auto"/>
          </w:divBdr>
        </w:div>
        <w:div w:id="1490899875">
          <w:marLeft w:val="0"/>
          <w:marRight w:val="0"/>
          <w:marTop w:val="0"/>
          <w:marBottom w:val="0"/>
          <w:divBdr>
            <w:top w:val="none" w:sz="0" w:space="0" w:color="auto"/>
            <w:left w:val="none" w:sz="0" w:space="0" w:color="auto"/>
            <w:bottom w:val="none" w:sz="0" w:space="0" w:color="auto"/>
            <w:right w:val="none" w:sz="0" w:space="0" w:color="auto"/>
          </w:divBdr>
        </w:div>
        <w:div w:id="1515657233">
          <w:marLeft w:val="0"/>
          <w:marRight w:val="0"/>
          <w:marTop w:val="0"/>
          <w:marBottom w:val="0"/>
          <w:divBdr>
            <w:top w:val="none" w:sz="0" w:space="0" w:color="auto"/>
            <w:left w:val="none" w:sz="0" w:space="0" w:color="auto"/>
            <w:bottom w:val="none" w:sz="0" w:space="0" w:color="auto"/>
            <w:right w:val="none" w:sz="0" w:space="0" w:color="auto"/>
          </w:divBdr>
        </w:div>
        <w:div w:id="1518498692">
          <w:marLeft w:val="0"/>
          <w:marRight w:val="0"/>
          <w:marTop w:val="0"/>
          <w:marBottom w:val="0"/>
          <w:divBdr>
            <w:top w:val="none" w:sz="0" w:space="0" w:color="auto"/>
            <w:left w:val="none" w:sz="0" w:space="0" w:color="auto"/>
            <w:bottom w:val="none" w:sz="0" w:space="0" w:color="auto"/>
            <w:right w:val="none" w:sz="0" w:space="0" w:color="auto"/>
          </w:divBdr>
        </w:div>
        <w:div w:id="1518546513">
          <w:marLeft w:val="0"/>
          <w:marRight w:val="0"/>
          <w:marTop w:val="0"/>
          <w:marBottom w:val="0"/>
          <w:divBdr>
            <w:top w:val="none" w:sz="0" w:space="0" w:color="auto"/>
            <w:left w:val="none" w:sz="0" w:space="0" w:color="auto"/>
            <w:bottom w:val="none" w:sz="0" w:space="0" w:color="auto"/>
            <w:right w:val="none" w:sz="0" w:space="0" w:color="auto"/>
          </w:divBdr>
        </w:div>
        <w:div w:id="1560507995">
          <w:marLeft w:val="0"/>
          <w:marRight w:val="0"/>
          <w:marTop w:val="0"/>
          <w:marBottom w:val="0"/>
          <w:divBdr>
            <w:top w:val="none" w:sz="0" w:space="0" w:color="auto"/>
            <w:left w:val="none" w:sz="0" w:space="0" w:color="auto"/>
            <w:bottom w:val="none" w:sz="0" w:space="0" w:color="auto"/>
            <w:right w:val="none" w:sz="0" w:space="0" w:color="auto"/>
          </w:divBdr>
        </w:div>
        <w:div w:id="1567883813">
          <w:marLeft w:val="0"/>
          <w:marRight w:val="0"/>
          <w:marTop w:val="0"/>
          <w:marBottom w:val="0"/>
          <w:divBdr>
            <w:top w:val="none" w:sz="0" w:space="0" w:color="auto"/>
            <w:left w:val="none" w:sz="0" w:space="0" w:color="auto"/>
            <w:bottom w:val="none" w:sz="0" w:space="0" w:color="auto"/>
            <w:right w:val="none" w:sz="0" w:space="0" w:color="auto"/>
          </w:divBdr>
        </w:div>
        <w:div w:id="1574971176">
          <w:marLeft w:val="0"/>
          <w:marRight w:val="0"/>
          <w:marTop w:val="0"/>
          <w:marBottom w:val="0"/>
          <w:divBdr>
            <w:top w:val="none" w:sz="0" w:space="0" w:color="auto"/>
            <w:left w:val="none" w:sz="0" w:space="0" w:color="auto"/>
            <w:bottom w:val="none" w:sz="0" w:space="0" w:color="auto"/>
            <w:right w:val="none" w:sz="0" w:space="0" w:color="auto"/>
          </w:divBdr>
        </w:div>
        <w:div w:id="1598098007">
          <w:marLeft w:val="0"/>
          <w:marRight w:val="0"/>
          <w:marTop w:val="0"/>
          <w:marBottom w:val="0"/>
          <w:divBdr>
            <w:top w:val="none" w:sz="0" w:space="0" w:color="auto"/>
            <w:left w:val="none" w:sz="0" w:space="0" w:color="auto"/>
            <w:bottom w:val="none" w:sz="0" w:space="0" w:color="auto"/>
            <w:right w:val="none" w:sz="0" w:space="0" w:color="auto"/>
          </w:divBdr>
        </w:div>
        <w:div w:id="1608850897">
          <w:marLeft w:val="0"/>
          <w:marRight w:val="0"/>
          <w:marTop w:val="0"/>
          <w:marBottom w:val="0"/>
          <w:divBdr>
            <w:top w:val="none" w:sz="0" w:space="0" w:color="auto"/>
            <w:left w:val="none" w:sz="0" w:space="0" w:color="auto"/>
            <w:bottom w:val="none" w:sz="0" w:space="0" w:color="auto"/>
            <w:right w:val="none" w:sz="0" w:space="0" w:color="auto"/>
          </w:divBdr>
        </w:div>
        <w:div w:id="1621765957">
          <w:marLeft w:val="0"/>
          <w:marRight w:val="0"/>
          <w:marTop w:val="0"/>
          <w:marBottom w:val="0"/>
          <w:divBdr>
            <w:top w:val="none" w:sz="0" w:space="0" w:color="auto"/>
            <w:left w:val="none" w:sz="0" w:space="0" w:color="auto"/>
            <w:bottom w:val="none" w:sz="0" w:space="0" w:color="auto"/>
            <w:right w:val="none" w:sz="0" w:space="0" w:color="auto"/>
          </w:divBdr>
        </w:div>
        <w:div w:id="1637448344">
          <w:marLeft w:val="0"/>
          <w:marRight w:val="0"/>
          <w:marTop w:val="0"/>
          <w:marBottom w:val="0"/>
          <w:divBdr>
            <w:top w:val="none" w:sz="0" w:space="0" w:color="auto"/>
            <w:left w:val="none" w:sz="0" w:space="0" w:color="auto"/>
            <w:bottom w:val="none" w:sz="0" w:space="0" w:color="auto"/>
            <w:right w:val="none" w:sz="0" w:space="0" w:color="auto"/>
          </w:divBdr>
        </w:div>
        <w:div w:id="1640066404">
          <w:marLeft w:val="0"/>
          <w:marRight w:val="0"/>
          <w:marTop w:val="0"/>
          <w:marBottom w:val="0"/>
          <w:divBdr>
            <w:top w:val="none" w:sz="0" w:space="0" w:color="auto"/>
            <w:left w:val="none" w:sz="0" w:space="0" w:color="auto"/>
            <w:bottom w:val="none" w:sz="0" w:space="0" w:color="auto"/>
            <w:right w:val="none" w:sz="0" w:space="0" w:color="auto"/>
          </w:divBdr>
        </w:div>
        <w:div w:id="1655913283">
          <w:marLeft w:val="0"/>
          <w:marRight w:val="0"/>
          <w:marTop w:val="0"/>
          <w:marBottom w:val="0"/>
          <w:divBdr>
            <w:top w:val="none" w:sz="0" w:space="0" w:color="auto"/>
            <w:left w:val="none" w:sz="0" w:space="0" w:color="auto"/>
            <w:bottom w:val="none" w:sz="0" w:space="0" w:color="auto"/>
            <w:right w:val="none" w:sz="0" w:space="0" w:color="auto"/>
          </w:divBdr>
        </w:div>
        <w:div w:id="1659769919">
          <w:marLeft w:val="0"/>
          <w:marRight w:val="0"/>
          <w:marTop w:val="0"/>
          <w:marBottom w:val="0"/>
          <w:divBdr>
            <w:top w:val="none" w:sz="0" w:space="0" w:color="auto"/>
            <w:left w:val="none" w:sz="0" w:space="0" w:color="auto"/>
            <w:bottom w:val="none" w:sz="0" w:space="0" w:color="auto"/>
            <w:right w:val="none" w:sz="0" w:space="0" w:color="auto"/>
          </w:divBdr>
        </w:div>
        <w:div w:id="1703355957">
          <w:marLeft w:val="0"/>
          <w:marRight w:val="0"/>
          <w:marTop w:val="0"/>
          <w:marBottom w:val="0"/>
          <w:divBdr>
            <w:top w:val="none" w:sz="0" w:space="0" w:color="auto"/>
            <w:left w:val="none" w:sz="0" w:space="0" w:color="auto"/>
            <w:bottom w:val="none" w:sz="0" w:space="0" w:color="auto"/>
            <w:right w:val="none" w:sz="0" w:space="0" w:color="auto"/>
          </w:divBdr>
        </w:div>
        <w:div w:id="1708484994">
          <w:marLeft w:val="0"/>
          <w:marRight w:val="0"/>
          <w:marTop w:val="0"/>
          <w:marBottom w:val="0"/>
          <w:divBdr>
            <w:top w:val="none" w:sz="0" w:space="0" w:color="auto"/>
            <w:left w:val="none" w:sz="0" w:space="0" w:color="auto"/>
            <w:bottom w:val="none" w:sz="0" w:space="0" w:color="auto"/>
            <w:right w:val="none" w:sz="0" w:space="0" w:color="auto"/>
          </w:divBdr>
        </w:div>
        <w:div w:id="1732656476">
          <w:marLeft w:val="0"/>
          <w:marRight w:val="0"/>
          <w:marTop w:val="0"/>
          <w:marBottom w:val="0"/>
          <w:divBdr>
            <w:top w:val="none" w:sz="0" w:space="0" w:color="auto"/>
            <w:left w:val="none" w:sz="0" w:space="0" w:color="auto"/>
            <w:bottom w:val="none" w:sz="0" w:space="0" w:color="auto"/>
            <w:right w:val="none" w:sz="0" w:space="0" w:color="auto"/>
          </w:divBdr>
        </w:div>
        <w:div w:id="1743748290">
          <w:marLeft w:val="0"/>
          <w:marRight w:val="0"/>
          <w:marTop w:val="0"/>
          <w:marBottom w:val="0"/>
          <w:divBdr>
            <w:top w:val="none" w:sz="0" w:space="0" w:color="auto"/>
            <w:left w:val="none" w:sz="0" w:space="0" w:color="auto"/>
            <w:bottom w:val="none" w:sz="0" w:space="0" w:color="auto"/>
            <w:right w:val="none" w:sz="0" w:space="0" w:color="auto"/>
          </w:divBdr>
        </w:div>
        <w:div w:id="1747916469">
          <w:marLeft w:val="0"/>
          <w:marRight w:val="0"/>
          <w:marTop w:val="0"/>
          <w:marBottom w:val="0"/>
          <w:divBdr>
            <w:top w:val="none" w:sz="0" w:space="0" w:color="auto"/>
            <w:left w:val="none" w:sz="0" w:space="0" w:color="auto"/>
            <w:bottom w:val="none" w:sz="0" w:space="0" w:color="auto"/>
            <w:right w:val="none" w:sz="0" w:space="0" w:color="auto"/>
          </w:divBdr>
        </w:div>
        <w:div w:id="1753625463">
          <w:marLeft w:val="0"/>
          <w:marRight w:val="0"/>
          <w:marTop w:val="0"/>
          <w:marBottom w:val="0"/>
          <w:divBdr>
            <w:top w:val="none" w:sz="0" w:space="0" w:color="auto"/>
            <w:left w:val="none" w:sz="0" w:space="0" w:color="auto"/>
            <w:bottom w:val="none" w:sz="0" w:space="0" w:color="auto"/>
            <w:right w:val="none" w:sz="0" w:space="0" w:color="auto"/>
          </w:divBdr>
        </w:div>
        <w:div w:id="1761758928">
          <w:marLeft w:val="0"/>
          <w:marRight w:val="0"/>
          <w:marTop w:val="0"/>
          <w:marBottom w:val="0"/>
          <w:divBdr>
            <w:top w:val="none" w:sz="0" w:space="0" w:color="auto"/>
            <w:left w:val="none" w:sz="0" w:space="0" w:color="auto"/>
            <w:bottom w:val="none" w:sz="0" w:space="0" w:color="auto"/>
            <w:right w:val="none" w:sz="0" w:space="0" w:color="auto"/>
          </w:divBdr>
        </w:div>
        <w:div w:id="1777362859">
          <w:marLeft w:val="0"/>
          <w:marRight w:val="0"/>
          <w:marTop w:val="0"/>
          <w:marBottom w:val="0"/>
          <w:divBdr>
            <w:top w:val="none" w:sz="0" w:space="0" w:color="auto"/>
            <w:left w:val="none" w:sz="0" w:space="0" w:color="auto"/>
            <w:bottom w:val="none" w:sz="0" w:space="0" w:color="auto"/>
            <w:right w:val="none" w:sz="0" w:space="0" w:color="auto"/>
          </w:divBdr>
        </w:div>
        <w:div w:id="1814446964">
          <w:marLeft w:val="0"/>
          <w:marRight w:val="0"/>
          <w:marTop w:val="0"/>
          <w:marBottom w:val="0"/>
          <w:divBdr>
            <w:top w:val="none" w:sz="0" w:space="0" w:color="auto"/>
            <w:left w:val="none" w:sz="0" w:space="0" w:color="auto"/>
            <w:bottom w:val="none" w:sz="0" w:space="0" w:color="auto"/>
            <w:right w:val="none" w:sz="0" w:space="0" w:color="auto"/>
          </w:divBdr>
        </w:div>
        <w:div w:id="1815901752">
          <w:marLeft w:val="0"/>
          <w:marRight w:val="0"/>
          <w:marTop w:val="0"/>
          <w:marBottom w:val="0"/>
          <w:divBdr>
            <w:top w:val="none" w:sz="0" w:space="0" w:color="auto"/>
            <w:left w:val="none" w:sz="0" w:space="0" w:color="auto"/>
            <w:bottom w:val="none" w:sz="0" w:space="0" w:color="auto"/>
            <w:right w:val="none" w:sz="0" w:space="0" w:color="auto"/>
          </w:divBdr>
        </w:div>
        <w:div w:id="1845631637">
          <w:marLeft w:val="0"/>
          <w:marRight w:val="0"/>
          <w:marTop w:val="0"/>
          <w:marBottom w:val="0"/>
          <w:divBdr>
            <w:top w:val="none" w:sz="0" w:space="0" w:color="auto"/>
            <w:left w:val="none" w:sz="0" w:space="0" w:color="auto"/>
            <w:bottom w:val="none" w:sz="0" w:space="0" w:color="auto"/>
            <w:right w:val="none" w:sz="0" w:space="0" w:color="auto"/>
          </w:divBdr>
        </w:div>
        <w:div w:id="1871146907">
          <w:marLeft w:val="0"/>
          <w:marRight w:val="0"/>
          <w:marTop w:val="0"/>
          <w:marBottom w:val="0"/>
          <w:divBdr>
            <w:top w:val="none" w:sz="0" w:space="0" w:color="auto"/>
            <w:left w:val="none" w:sz="0" w:space="0" w:color="auto"/>
            <w:bottom w:val="none" w:sz="0" w:space="0" w:color="auto"/>
            <w:right w:val="none" w:sz="0" w:space="0" w:color="auto"/>
          </w:divBdr>
        </w:div>
        <w:div w:id="1871841623">
          <w:marLeft w:val="0"/>
          <w:marRight w:val="0"/>
          <w:marTop w:val="0"/>
          <w:marBottom w:val="0"/>
          <w:divBdr>
            <w:top w:val="none" w:sz="0" w:space="0" w:color="auto"/>
            <w:left w:val="none" w:sz="0" w:space="0" w:color="auto"/>
            <w:bottom w:val="none" w:sz="0" w:space="0" w:color="auto"/>
            <w:right w:val="none" w:sz="0" w:space="0" w:color="auto"/>
          </w:divBdr>
        </w:div>
        <w:div w:id="1892224190">
          <w:marLeft w:val="0"/>
          <w:marRight w:val="0"/>
          <w:marTop w:val="0"/>
          <w:marBottom w:val="0"/>
          <w:divBdr>
            <w:top w:val="none" w:sz="0" w:space="0" w:color="auto"/>
            <w:left w:val="none" w:sz="0" w:space="0" w:color="auto"/>
            <w:bottom w:val="none" w:sz="0" w:space="0" w:color="auto"/>
            <w:right w:val="none" w:sz="0" w:space="0" w:color="auto"/>
          </w:divBdr>
        </w:div>
        <w:div w:id="1903371176">
          <w:marLeft w:val="0"/>
          <w:marRight w:val="0"/>
          <w:marTop w:val="0"/>
          <w:marBottom w:val="0"/>
          <w:divBdr>
            <w:top w:val="none" w:sz="0" w:space="0" w:color="auto"/>
            <w:left w:val="none" w:sz="0" w:space="0" w:color="auto"/>
            <w:bottom w:val="none" w:sz="0" w:space="0" w:color="auto"/>
            <w:right w:val="none" w:sz="0" w:space="0" w:color="auto"/>
          </w:divBdr>
        </w:div>
        <w:div w:id="1919438240">
          <w:marLeft w:val="0"/>
          <w:marRight w:val="0"/>
          <w:marTop w:val="0"/>
          <w:marBottom w:val="0"/>
          <w:divBdr>
            <w:top w:val="none" w:sz="0" w:space="0" w:color="auto"/>
            <w:left w:val="none" w:sz="0" w:space="0" w:color="auto"/>
            <w:bottom w:val="none" w:sz="0" w:space="0" w:color="auto"/>
            <w:right w:val="none" w:sz="0" w:space="0" w:color="auto"/>
          </w:divBdr>
        </w:div>
        <w:div w:id="1923106604">
          <w:marLeft w:val="0"/>
          <w:marRight w:val="0"/>
          <w:marTop w:val="0"/>
          <w:marBottom w:val="0"/>
          <w:divBdr>
            <w:top w:val="none" w:sz="0" w:space="0" w:color="auto"/>
            <w:left w:val="none" w:sz="0" w:space="0" w:color="auto"/>
            <w:bottom w:val="none" w:sz="0" w:space="0" w:color="auto"/>
            <w:right w:val="none" w:sz="0" w:space="0" w:color="auto"/>
          </w:divBdr>
        </w:div>
        <w:div w:id="1947226269">
          <w:marLeft w:val="0"/>
          <w:marRight w:val="0"/>
          <w:marTop w:val="0"/>
          <w:marBottom w:val="0"/>
          <w:divBdr>
            <w:top w:val="none" w:sz="0" w:space="0" w:color="auto"/>
            <w:left w:val="none" w:sz="0" w:space="0" w:color="auto"/>
            <w:bottom w:val="none" w:sz="0" w:space="0" w:color="auto"/>
            <w:right w:val="none" w:sz="0" w:space="0" w:color="auto"/>
          </w:divBdr>
        </w:div>
        <w:div w:id="1964655173">
          <w:marLeft w:val="0"/>
          <w:marRight w:val="0"/>
          <w:marTop w:val="0"/>
          <w:marBottom w:val="0"/>
          <w:divBdr>
            <w:top w:val="none" w:sz="0" w:space="0" w:color="auto"/>
            <w:left w:val="none" w:sz="0" w:space="0" w:color="auto"/>
            <w:bottom w:val="none" w:sz="0" w:space="0" w:color="auto"/>
            <w:right w:val="none" w:sz="0" w:space="0" w:color="auto"/>
          </w:divBdr>
        </w:div>
        <w:div w:id="1998150402">
          <w:marLeft w:val="0"/>
          <w:marRight w:val="0"/>
          <w:marTop w:val="0"/>
          <w:marBottom w:val="0"/>
          <w:divBdr>
            <w:top w:val="none" w:sz="0" w:space="0" w:color="auto"/>
            <w:left w:val="none" w:sz="0" w:space="0" w:color="auto"/>
            <w:bottom w:val="none" w:sz="0" w:space="0" w:color="auto"/>
            <w:right w:val="none" w:sz="0" w:space="0" w:color="auto"/>
          </w:divBdr>
        </w:div>
        <w:div w:id="2001763329">
          <w:marLeft w:val="0"/>
          <w:marRight w:val="0"/>
          <w:marTop w:val="0"/>
          <w:marBottom w:val="0"/>
          <w:divBdr>
            <w:top w:val="none" w:sz="0" w:space="0" w:color="auto"/>
            <w:left w:val="none" w:sz="0" w:space="0" w:color="auto"/>
            <w:bottom w:val="none" w:sz="0" w:space="0" w:color="auto"/>
            <w:right w:val="none" w:sz="0" w:space="0" w:color="auto"/>
          </w:divBdr>
        </w:div>
        <w:div w:id="2002926254">
          <w:marLeft w:val="0"/>
          <w:marRight w:val="0"/>
          <w:marTop w:val="0"/>
          <w:marBottom w:val="0"/>
          <w:divBdr>
            <w:top w:val="none" w:sz="0" w:space="0" w:color="auto"/>
            <w:left w:val="none" w:sz="0" w:space="0" w:color="auto"/>
            <w:bottom w:val="none" w:sz="0" w:space="0" w:color="auto"/>
            <w:right w:val="none" w:sz="0" w:space="0" w:color="auto"/>
          </w:divBdr>
        </w:div>
        <w:div w:id="2036884070">
          <w:marLeft w:val="0"/>
          <w:marRight w:val="0"/>
          <w:marTop w:val="0"/>
          <w:marBottom w:val="0"/>
          <w:divBdr>
            <w:top w:val="none" w:sz="0" w:space="0" w:color="auto"/>
            <w:left w:val="none" w:sz="0" w:space="0" w:color="auto"/>
            <w:bottom w:val="none" w:sz="0" w:space="0" w:color="auto"/>
            <w:right w:val="none" w:sz="0" w:space="0" w:color="auto"/>
          </w:divBdr>
        </w:div>
        <w:div w:id="2040935782">
          <w:marLeft w:val="0"/>
          <w:marRight w:val="0"/>
          <w:marTop w:val="0"/>
          <w:marBottom w:val="0"/>
          <w:divBdr>
            <w:top w:val="none" w:sz="0" w:space="0" w:color="auto"/>
            <w:left w:val="none" w:sz="0" w:space="0" w:color="auto"/>
            <w:bottom w:val="none" w:sz="0" w:space="0" w:color="auto"/>
            <w:right w:val="none" w:sz="0" w:space="0" w:color="auto"/>
          </w:divBdr>
        </w:div>
        <w:div w:id="2043629407">
          <w:marLeft w:val="0"/>
          <w:marRight w:val="0"/>
          <w:marTop w:val="0"/>
          <w:marBottom w:val="0"/>
          <w:divBdr>
            <w:top w:val="none" w:sz="0" w:space="0" w:color="auto"/>
            <w:left w:val="none" w:sz="0" w:space="0" w:color="auto"/>
            <w:bottom w:val="none" w:sz="0" w:space="0" w:color="auto"/>
            <w:right w:val="none" w:sz="0" w:space="0" w:color="auto"/>
          </w:divBdr>
        </w:div>
        <w:div w:id="2055886652">
          <w:marLeft w:val="0"/>
          <w:marRight w:val="0"/>
          <w:marTop w:val="0"/>
          <w:marBottom w:val="0"/>
          <w:divBdr>
            <w:top w:val="none" w:sz="0" w:space="0" w:color="auto"/>
            <w:left w:val="none" w:sz="0" w:space="0" w:color="auto"/>
            <w:bottom w:val="none" w:sz="0" w:space="0" w:color="auto"/>
            <w:right w:val="none" w:sz="0" w:space="0" w:color="auto"/>
          </w:divBdr>
        </w:div>
        <w:div w:id="2059624708">
          <w:marLeft w:val="0"/>
          <w:marRight w:val="0"/>
          <w:marTop w:val="0"/>
          <w:marBottom w:val="0"/>
          <w:divBdr>
            <w:top w:val="none" w:sz="0" w:space="0" w:color="auto"/>
            <w:left w:val="none" w:sz="0" w:space="0" w:color="auto"/>
            <w:bottom w:val="none" w:sz="0" w:space="0" w:color="auto"/>
            <w:right w:val="none" w:sz="0" w:space="0" w:color="auto"/>
          </w:divBdr>
        </w:div>
        <w:div w:id="2106460557">
          <w:marLeft w:val="0"/>
          <w:marRight w:val="0"/>
          <w:marTop w:val="0"/>
          <w:marBottom w:val="0"/>
          <w:divBdr>
            <w:top w:val="none" w:sz="0" w:space="0" w:color="auto"/>
            <w:left w:val="none" w:sz="0" w:space="0" w:color="auto"/>
            <w:bottom w:val="none" w:sz="0" w:space="0" w:color="auto"/>
            <w:right w:val="none" w:sz="0" w:space="0" w:color="auto"/>
          </w:divBdr>
        </w:div>
        <w:div w:id="2114545202">
          <w:marLeft w:val="0"/>
          <w:marRight w:val="0"/>
          <w:marTop w:val="0"/>
          <w:marBottom w:val="0"/>
          <w:divBdr>
            <w:top w:val="none" w:sz="0" w:space="0" w:color="auto"/>
            <w:left w:val="none" w:sz="0" w:space="0" w:color="auto"/>
            <w:bottom w:val="none" w:sz="0" w:space="0" w:color="auto"/>
            <w:right w:val="none" w:sz="0" w:space="0" w:color="auto"/>
          </w:divBdr>
        </w:div>
        <w:div w:id="2115980506">
          <w:marLeft w:val="0"/>
          <w:marRight w:val="0"/>
          <w:marTop w:val="0"/>
          <w:marBottom w:val="0"/>
          <w:divBdr>
            <w:top w:val="none" w:sz="0" w:space="0" w:color="auto"/>
            <w:left w:val="none" w:sz="0" w:space="0" w:color="auto"/>
            <w:bottom w:val="none" w:sz="0" w:space="0" w:color="auto"/>
            <w:right w:val="none" w:sz="0" w:space="0" w:color="auto"/>
          </w:divBdr>
        </w:div>
        <w:div w:id="2130856448">
          <w:marLeft w:val="0"/>
          <w:marRight w:val="0"/>
          <w:marTop w:val="0"/>
          <w:marBottom w:val="0"/>
          <w:divBdr>
            <w:top w:val="none" w:sz="0" w:space="0" w:color="auto"/>
            <w:left w:val="none" w:sz="0" w:space="0" w:color="auto"/>
            <w:bottom w:val="none" w:sz="0" w:space="0" w:color="auto"/>
            <w:right w:val="none" w:sz="0" w:space="0" w:color="auto"/>
          </w:divBdr>
        </w:div>
      </w:divsChild>
    </w:div>
    <w:div w:id="507839805">
      <w:bodyDiv w:val="1"/>
      <w:marLeft w:val="0"/>
      <w:marRight w:val="0"/>
      <w:marTop w:val="0"/>
      <w:marBottom w:val="0"/>
      <w:divBdr>
        <w:top w:val="none" w:sz="0" w:space="0" w:color="auto"/>
        <w:left w:val="none" w:sz="0" w:space="0" w:color="auto"/>
        <w:bottom w:val="none" w:sz="0" w:space="0" w:color="auto"/>
        <w:right w:val="none" w:sz="0" w:space="0" w:color="auto"/>
      </w:divBdr>
    </w:div>
    <w:div w:id="567961768">
      <w:bodyDiv w:val="1"/>
      <w:marLeft w:val="0"/>
      <w:marRight w:val="0"/>
      <w:marTop w:val="0"/>
      <w:marBottom w:val="0"/>
      <w:divBdr>
        <w:top w:val="none" w:sz="0" w:space="0" w:color="auto"/>
        <w:left w:val="none" w:sz="0" w:space="0" w:color="auto"/>
        <w:bottom w:val="none" w:sz="0" w:space="0" w:color="auto"/>
        <w:right w:val="none" w:sz="0" w:space="0" w:color="auto"/>
      </w:divBdr>
    </w:div>
    <w:div w:id="641421310">
      <w:bodyDiv w:val="1"/>
      <w:marLeft w:val="0"/>
      <w:marRight w:val="0"/>
      <w:marTop w:val="0"/>
      <w:marBottom w:val="0"/>
      <w:divBdr>
        <w:top w:val="none" w:sz="0" w:space="0" w:color="auto"/>
        <w:left w:val="none" w:sz="0" w:space="0" w:color="auto"/>
        <w:bottom w:val="none" w:sz="0" w:space="0" w:color="auto"/>
        <w:right w:val="none" w:sz="0" w:space="0" w:color="auto"/>
      </w:divBdr>
    </w:div>
    <w:div w:id="972292716">
      <w:bodyDiv w:val="1"/>
      <w:marLeft w:val="0"/>
      <w:marRight w:val="0"/>
      <w:marTop w:val="0"/>
      <w:marBottom w:val="0"/>
      <w:divBdr>
        <w:top w:val="none" w:sz="0" w:space="0" w:color="auto"/>
        <w:left w:val="none" w:sz="0" w:space="0" w:color="auto"/>
        <w:bottom w:val="none" w:sz="0" w:space="0" w:color="auto"/>
        <w:right w:val="none" w:sz="0" w:space="0" w:color="auto"/>
      </w:divBdr>
    </w:div>
    <w:div w:id="996105419">
      <w:bodyDiv w:val="1"/>
      <w:marLeft w:val="0"/>
      <w:marRight w:val="0"/>
      <w:marTop w:val="0"/>
      <w:marBottom w:val="0"/>
      <w:divBdr>
        <w:top w:val="none" w:sz="0" w:space="0" w:color="auto"/>
        <w:left w:val="none" w:sz="0" w:space="0" w:color="auto"/>
        <w:bottom w:val="none" w:sz="0" w:space="0" w:color="auto"/>
        <w:right w:val="none" w:sz="0" w:space="0" w:color="auto"/>
      </w:divBdr>
      <w:divsChild>
        <w:div w:id="1594507">
          <w:marLeft w:val="0"/>
          <w:marRight w:val="0"/>
          <w:marTop w:val="0"/>
          <w:marBottom w:val="0"/>
          <w:divBdr>
            <w:top w:val="none" w:sz="0" w:space="0" w:color="auto"/>
            <w:left w:val="none" w:sz="0" w:space="0" w:color="auto"/>
            <w:bottom w:val="none" w:sz="0" w:space="0" w:color="auto"/>
            <w:right w:val="none" w:sz="0" w:space="0" w:color="auto"/>
          </w:divBdr>
        </w:div>
        <w:div w:id="31418510">
          <w:marLeft w:val="0"/>
          <w:marRight w:val="0"/>
          <w:marTop w:val="0"/>
          <w:marBottom w:val="0"/>
          <w:divBdr>
            <w:top w:val="none" w:sz="0" w:space="0" w:color="auto"/>
            <w:left w:val="none" w:sz="0" w:space="0" w:color="auto"/>
            <w:bottom w:val="none" w:sz="0" w:space="0" w:color="auto"/>
            <w:right w:val="none" w:sz="0" w:space="0" w:color="auto"/>
          </w:divBdr>
        </w:div>
        <w:div w:id="44305852">
          <w:marLeft w:val="0"/>
          <w:marRight w:val="0"/>
          <w:marTop w:val="0"/>
          <w:marBottom w:val="0"/>
          <w:divBdr>
            <w:top w:val="none" w:sz="0" w:space="0" w:color="auto"/>
            <w:left w:val="none" w:sz="0" w:space="0" w:color="auto"/>
            <w:bottom w:val="none" w:sz="0" w:space="0" w:color="auto"/>
            <w:right w:val="none" w:sz="0" w:space="0" w:color="auto"/>
          </w:divBdr>
        </w:div>
        <w:div w:id="48503720">
          <w:marLeft w:val="0"/>
          <w:marRight w:val="0"/>
          <w:marTop w:val="0"/>
          <w:marBottom w:val="0"/>
          <w:divBdr>
            <w:top w:val="none" w:sz="0" w:space="0" w:color="auto"/>
            <w:left w:val="none" w:sz="0" w:space="0" w:color="auto"/>
            <w:bottom w:val="none" w:sz="0" w:space="0" w:color="auto"/>
            <w:right w:val="none" w:sz="0" w:space="0" w:color="auto"/>
          </w:divBdr>
        </w:div>
        <w:div w:id="56321906">
          <w:marLeft w:val="0"/>
          <w:marRight w:val="0"/>
          <w:marTop w:val="0"/>
          <w:marBottom w:val="0"/>
          <w:divBdr>
            <w:top w:val="none" w:sz="0" w:space="0" w:color="auto"/>
            <w:left w:val="none" w:sz="0" w:space="0" w:color="auto"/>
            <w:bottom w:val="none" w:sz="0" w:space="0" w:color="auto"/>
            <w:right w:val="none" w:sz="0" w:space="0" w:color="auto"/>
          </w:divBdr>
        </w:div>
        <w:div w:id="59594616">
          <w:marLeft w:val="0"/>
          <w:marRight w:val="0"/>
          <w:marTop w:val="0"/>
          <w:marBottom w:val="0"/>
          <w:divBdr>
            <w:top w:val="none" w:sz="0" w:space="0" w:color="auto"/>
            <w:left w:val="none" w:sz="0" w:space="0" w:color="auto"/>
            <w:bottom w:val="none" w:sz="0" w:space="0" w:color="auto"/>
            <w:right w:val="none" w:sz="0" w:space="0" w:color="auto"/>
          </w:divBdr>
        </w:div>
        <w:div w:id="78911845">
          <w:marLeft w:val="0"/>
          <w:marRight w:val="0"/>
          <w:marTop w:val="0"/>
          <w:marBottom w:val="0"/>
          <w:divBdr>
            <w:top w:val="none" w:sz="0" w:space="0" w:color="auto"/>
            <w:left w:val="none" w:sz="0" w:space="0" w:color="auto"/>
            <w:bottom w:val="none" w:sz="0" w:space="0" w:color="auto"/>
            <w:right w:val="none" w:sz="0" w:space="0" w:color="auto"/>
          </w:divBdr>
        </w:div>
        <w:div w:id="96683934">
          <w:marLeft w:val="0"/>
          <w:marRight w:val="0"/>
          <w:marTop w:val="0"/>
          <w:marBottom w:val="0"/>
          <w:divBdr>
            <w:top w:val="none" w:sz="0" w:space="0" w:color="auto"/>
            <w:left w:val="none" w:sz="0" w:space="0" w:color="auto"/>
            <w:bottom w:val="none" w:sz="0" w:space="0" w:color="auto"/>
            <w:right w:val="none" w:sz="0" w:space="0" w:color="auto"/>
          </w:divBdr>
        </w:div>
        <w:div w:id="117798888">
          <w:marLeft w:val="0"/>
          <w:marRight w:val="0"/>
          <w:marTop w:val="0"/>
          <w:marBottom w:val="0"/>
          <w:divBdr>
            <w:top w:val="none" w:sz="0" w:space="0" w:color="auto"/>
            <w:left w:val="none" w:sz="0" w:space="0" w:color="auto"/>
            <w:bottom w:val="none" w:sz="0" w:space="0" w:color="auto"/>
            <w:right w:val="none" w:sz="0" w:space="0" w:color="auto"/>
          </w:divBdr>
        </w:div>
        <w:div w:id="130174218">
          <w:marLeft w:val="0"/>
          <w:marRight w:val="0"/>
          <w:marTop w:val="0"/>
          <w:marBottom w:val="0"/>
          <w:divBdr>
            <w:top w:val="none" w:sz="0" w:space="0" w:color="auto"/>
            <w:left w:val="none" w:sz="0" w:space="0" w:color="auto"/>
            <w:bottom w:val="none" w:sz="0" w:space="0" w:color="auto"/>
            <w:right w:val="none" w:sz="0" w:space="0" w:color="auto"/>
          </w:divBdr>
        </w:div>
        <w:div w:id="131557767">
          <w:marLeft w:val="0"/>
          <w:marRight w:val="0"/>
          <w:marTop w:val="0"/>
          <w:marBottom w:val="0"/>
          <w:divBdr>
            <w:top w:val="none" w:sz="0" w:space="0" w:color="auto"/>
            <w:left w:val="none" w:sz="0" w:space="0" w:color="auto"/>
            <w:bottom w:val="none" w:sz="0" w:space="0" w:color="auto"/>
            <w:right w:val="none" w:sz="0" w:space="0" w:color="auto"/>
          </w:divBdr>
        </w:div>
        <w:div w:id="132187441">
          <w:marLeft w:val="0"/>
          <w:marRight w:val="0"/>
          <w:marTop w:val="0"/>
          <w:marBottom w:val="0"/>
          <w:divBdr>
            <w:top w:val="none" w:sz="0" w:space="0" w:color="auto"/>
            <w:left w:val="none" w:sz="0" w:space="0" w:color="auto"/>
            <w:bottom w:val="none" w:sz="0" w:space="0" w:color="auto"/>
            <w:right w:val="none" w:sz="0" w:space="0" w:color="auto"/>
          </w:divBdr>
        </w:div>
        <w:div w:id="141393318">
          <w:marLeft w:val="0"/>
          <w:marRight w:val="0"/>
          <w:marTop w:val="0"/>
          <w:marBottom w:val="0"/>
          <w:divBdr>
            <w:top w:val="none" w:sz="0" w:space="0" w:color="auto"/>
            <w:left w:val="none" w:sz="0" w:space="0" w:color="auto"/>
            <w:bottom w:val="none" w:sz="0" w:space="0" w:color="auto"/>
            <w:right w:val="none" w:sz="0" w:space="0" w:color="auto"/>
          </w:divBdr>
        </w:div>
        <w:div w:id="142084414">
          <w:marLeft w:val="0"/>
          <w:marRight w:val="0"/>
          <w:marTop w:val="0"/>
          <w:marBottom w:val="0"/>
          <w:divBdr>
            <w:top w:val="none" w:sz="0" w:space="0" w:color="auto"/>
            <w:left w:val="none" w:sz="0" w:space="0" w:color="auto"/>
            <w:bottom w:val="none" w:sz="0" w:space="0" w:color="auto"/>
            <w:right w:val="none" w:sz="0" w:space="0" w:color="auto"/>
          </w:divBdr>
        </w:div>
        <w:div w:id="154880422">
          <w:marLeft w:val="0"/>
          <w:marRight w:val="0"/>
          <w:marTop w:val="0"/>
          <w:marBottom w:val="0"/>
          <w:divBdr>
            <w:top w:val="none" w:sz="0" w:space="0" w:color="auto"/>
            <w:left w:val="none" w:sz="0" w:space="0" w:color="auto"/>
            <w:bottom w:val="none" w:sz="0" w:space="0" w:color="auto"/>
            <w:right w:val="none" w:sz="0" w:space="0" w:color="auto"/>
          </w:divBdr>
        </w:div>
        <w:div w:id="161775082">
          <w:marLeft w:val="0"/>
          <w:marRight w:val="0"/>
          <w:marTop w:val="0"/>
          <w:marBottom w:val="0"/>
          <w:divBdr>
            <w:top w:val="none" w:sz="0" w:space="0" w:color="auto"/>
            <w:left w:val="none" w:sz="0" w:space="0" w:color="auto"/>
            <w:bottom w:val="none" w:sz="0" w:space="0" w:color="auto"/>
            <w:right w:val="none" w:sz="0" w:space="0" w:color="auto"/>
          </w:divBdr>
        </w:div>
        <w:div w:id="196310222">
          <w:marLeft w:val="0"/>
          <w:marRight w:val="0"/>
          <w:marTop w:val="0"/>
          <w:marBottom w:val="0"/>
          <w:divBdr>
            <w:top w:val="none" w:sz="0" w:space="0" w:color="auto"/>
            <w:left w:val="none" w:sz="0" w:space="0" w:color="auto"/>
            <w:bottom w:val="none" w:sz="0" w:space="0" w:color="auto"/>
            <w:right w:val="none" w:sz="0" w:space="0" w:color="auto"/>
          </w:divBdr>
        </w:div>
        <w:div w:id="201674138">
          <w:marLeft w:val="0"/>
          <w:marRight w:val="0"/>
          <w:marTop w:val="0"/>
          <w:marBottom w:val="0"/>
          <w:divBdr>
            <w:top w:val="none" w:sz="0" w:space="0" w:color="auto"/>
            <w:left w:val="none" w:sz="0" w:space="0" w:color="auto"/>
            <w:bottom w:val="none" w:sz="0" w:space="0" w:color="auto"/>
            <w:right w:val="none" w:sz="0" w:space="0" w:color="auto"/>
          </w:divBdr>
        </w:div>
        <w:div w:id="220990756">
          <w:marLeft w:val="0"/>
          <w:marRight w:val="0"/>
          <w:marTop w:val="0"/>
          <w:marBottom w:val="0"/>
          <w:divBdr>
            <w:top w:val="none" w:sz="0" w:space="0" w:color="auto"/>
            <w:left w:val="none" w:sz="0" w:space="0" w:color="auto"/>
            <w:bottom w:val="none" w:sz="0" w:space="0" w:color="auto"/>
            <w:right w:val="none" w:sz="0" w:space="0" w:color="auto"/>
          </w:divBdr>
        </w:div>
        <w:div w:id="228925265">
          <w:marLeft w:val="0"/>
          <w:marRight w:val="0"/>
          <w:marTop w:val="0"/>
          <w:marBottom w:val="0"/>
          <w:divBdr>
            <w:top w:val="none" w:sz="0" w:space="0" w:color="auto"/>
            <w:left w:val="none" w:sz="0" w:space="0" w:color="auto"/>
            <w:bottom w:val="none" w:sz="0" w:space="0" w:color="auto"/>
            <w:right w:val="none" w:sz="0" w:space="0" w:color="auto"/>
          </w:divBdr>
        </w:div>
        <w:div w:id="240216280">
          <w:marLeft w:val="0"/>
          <w:marRight w:val="0"/>
          <w:marTop w:val="0"/>
          <w:marBottom w:val="0"/>
          <w:divBdr>
            <w:top w:val="none" w:sz="0" w:space="0" w:color="auto"/>
            <w:left w:val="none" w:sz="0" w:space="0" w:color="auto"/>
            <w:bottom w:val="none" w:sz="0" w:space="0" w:color="auto"/>
            <w:right w:val="none" w:sz="0" w:space="0" w:color="auto"/>
          </w:divBdr>
        </w:div>
        <w:div w:id="258758648">
          <w:marLeft w:val="0"/>
          <w:marRight w:val="0"/>
          <w:marTop w:val="0"/>
          <w:marBottom w:val="0"/>
          <w:divBdr>
            <w:top w:val="none" w:sz="0" w:space="0" w:color="auto"/>
            <w:left w:val="none" w:sz="0" w:space="0" w:color="auto"/>
            <w:bottom w:val="none" w:sz="0" w:space="0" w:color="auto"/>
            <w:right w:val="none" w:sz="0" w:space="0" w:color="auto"/>
          </w:divBdr>
        </w:div>
        <w:div w:id="258950582">
          <w:marLeft w:val="0"/>
          <w:marRight w:val="0"/>
          <w:marTop w:val="0"/>
          <w:marBottom w:val="0"/>
          <w:divBdr>
            <w:top w:val="none" w:sz="0" w:space="0" w:color="auto"/>
            <w:left w:val="none" w:sz="0" w:space="0" w:color="auto"/>
            <w:bottom w:val="none" w:sz="0" w:space="0" w:color="auto"/>
            <w:right w:val="none" w:sz="0" w:space="0" w:color="auto"/>
          </w:divBdr>
        </w:div>
        <w:div w:id="263727367">
          <w:marLeft w:val="0"/>
          <w:marRight w:val="0"/>
          <w:marTop w:val="0"/>
          <w:marBottom w:val="0"/>
          <w:divBdr>
            <w:top w:val="none" w:sz="0" w:space="0" w:color="auto"/>
            <w:left w:val="none" w:sz="0" w:space="0" w:color="auto"/>
            <w:bottom w:val="none" w:sz="0" w:space="0" w:color="auto"/>
            <w:right w:val="none" w:sz="0" w:space="0" w:color="auto"/>
          </w:divBdr>
        </w:div>
        <w:div w:id="264308930">
          <w:marLeft w:val="0"/>
          <w:marRight w:val="0"/>
          <w:marTop w:val="0"/>
          <w:marBottom w:val="0"/>
          <w:divBdr>
            <w:top w:val="none" w:sz="0" w:space="0" w:color="auto"/>
            <w:left w:val="none" w:sz="0" w:space="0" w:color="auto"/>
            <w:bottom w:val="none" w:sz="0" w:space="0" w:color="auto"/>
            <w:right w:val="none" w:sz="0" w:space="0" w:color="auto"/>
          </w:divBdr>
        </w:div>
        <w:div w:id="272250331">
          <w:marLeft w:val="0"/>
          <w:marRight w:val="0"/>
          <w:marTop w:val="0"/>
          <w:marBottom w:val="0"/>
          <w:divBdr>
            <w:top w:val="none" w:sz="0" w:space="0" w:color="auto"/>
            <w:left w:val="none" w:sz="0" w:space="0" w:color="auto"/>
            <w:bottom w:val="none" w:sz="0" w:space="0" w:color="auto"/>
            <w:right w:val="none" w:sz="0" w:space="0" w:color="auto"/>
          </w:divBdr>
        </w:div>
        <w:div w:id="273027450">
          <w:marLeft w:val="0"/>
          <w:marRight w:val="0"/>
          <w:marTop w:val="0"/>
          <w:marBottom w:val="0"/>
          <w:divBdr>
            <w:top w:val="none" w:sz="0" w:space="0" w:color="auto"/>
            <w:left w:val="none" w:sz="0" w:space="0" w:color="auto"/>
            <w:bottom w:val="none" w:sz="0" w:space="0" w:color="auto"/>
            <w:right w:val="none" w:sz="0" w:space="0" w:color="auto"/>
          </w:divBdr>
        </w:div>
        <w:div w:id="275068694">
          <w:marLeft w:val="0"/>
          <w:marRight w:val="0"/>
          <w:marTop w:val="0"/>
          <w:marBottom w:val="0"/>
          <w:divBdr>
            <w:top w:val="none" w:sz="0" w:space="0" w:color="auto"/>
            <w:left w:val="none" w:sz="0" w:space="0" w:color="auto"/>
            <w:bottom w:val="none" w:sz="0" w:space="0" w:color="auto"/>
            <w:right w:val="none" w:sz="0" w:space="0" w:color="auto"/>
          </w:divBdr>
        </w:div>
        <w:div w:id="317074365">
          <w:marLeft w:val="0"/>
          <w:marRight w:val="0"/>
          <w:marTop w:val="0"/>
          <w:marBottom w:val="0"/>
          <w:divBdr>
            <w:top w:val="none" w:sz="0" w:space="0" w:color="auto"/>
            <w:left w:val="none" w:sz="0" w:space="0" w:color="auto"/>
            <w:bottom w:val="none" w:sz="0" w:space="0" w:color="auto"/>
            <w:right w:val="none" w:sz="0" w:space="0" w:color="auto"/>
          </w:divBdr>
        </w:div>
        <w:div w:id="322439788">
          <w:marLeft w:val="0"/>
          <w:marRight w:val="0"/>
          <w:marTop w:val="0"/>
          <w:marBottom w:val="0"/>
          <w:divBdr>
            <w:top w:val="none" w:sz="0" w:space="0" w:color="auto"/>
            <w:left w:val="none" w:sz="0" w:space="0" w:color="auto"/>
            <w:bottom w:val="none" w:sz="0" w:space="0" w:color="auto"/>
            <w:right w:val="none" w:sz="0" w:space="0" w:color="auto"/>
          </w:divBdr>
        </w:div>
        <w:div w:id="331489664">
          <w:marLeft w:val="0"/>
          <w:marRight w:val="0"/>
          <w:marTop w:val="0"/>
          <w:marBottom w:val="0"/>
          <w:divBdr>
            <w:top w:val="none" w:sz="0" w:space="0" w:color="auto"/>
            <w:left w:val="none" w:sz="0" w:space="0" w:color="auto"/>
            <w:bottom w:val="none" w:sz="0" w:space="0" w:color="auto"/>
            <w:right w:val="none" w:sz="0" w:space="0" w:color="auto"/>
          </w:divBdr>
        </w:div>
        <w:div w:id="335962645">
          <w:marLeft w:val="0"/>
          <w:marRight w:val="0"/>
          <w:marTop w:val="0"/>
          <w:marBottom w:val="0"/>
          <w:divBdr>
            <w:top w:val="none" w:sz="0" w:space="0" w:color="auto"/>
            <w:left w:val="none" w:sz="0" w:space="0" w:color="auto"/>
            <w:bottom w:val="none" w:sz="0" w:space="0" w:color="auto"/>
            <w:right w:val="none" w:sz="0" w:space="0" w:color="auto"/>
          </w:divBdr>
        </w:div>
        <w:div w:id="345138019">
          <w:marLeft w:val="0"/>
          <w:marRight w:val="0"/>
          <w:marTop w:val="0"/>
          <w:marBottom w:val="0"/>
          <w:divBdr>
            <w:top w:val="none" w:sz="0" w:space="0" w:color="auto"/>
            <w:left w:val="none" w:sz="0" w:space="0" w:color="auto"/>
            <w:bottom w:val="none" w:sz="0" w:space="0" w:color="auto"/>
            <w:right w:val="none" w:sz="0" w:space="0" w:color="auto"/>
          </w:divBdr>
        </w:div>
        <w:div w:id="355274075">
          <w:marLeft w:val="0"/>
          <w:marRight w:val="0"/>
          <w:marTop w:val="0"/>
          <w:marBottom w:val="0"/>
          <w:divBdr>
            <w:top w:val="none" w:sz="0" w:space="0" w:color="auto"/>
            <w:left w:val="none" w:sz="0" w:space="0" w:color="auto"/>
            <w:bottom w:val="none" w:sz="0" w:space="0" w:color="auto"/>
            <w:right w:val="none" w:sz="0" w:space="0" w:color="auto"/>
          </w:divBdr>
        </w:div>
        <w:div w:id="427383445">
          <w:marLeft w:val="0"/>
          <w:marRight w:val="0"/>
          <w:marTop w:val="0"/>
          <w:marBottom w:val="0"/>
          <w:divBdr>
            <w:top w:val="none" w:sz="0" w:space="0" w:color="auto"/>
            <w:left w:val="none" w:sz="0" w:space="0" w:color="auto"/>
            <w:bottom w:val="none" w:sz="0" w:space="0" w:color="auto"/>
            <w:right w:val="none" w:sz="0" w:space="0" w:color="auto"/>
          </w:divBdr>
        </w:div>
        <w:div w:id="434131480">
          <w:marLeft w:val="0"/>
          <w:marRight w:val="0"/>
          <w:marTop w:val="0"/>
          <w:marBottom w:val="0"/>
          <w:divBdr>
            <w:top w:val="none" w:sz="0" w:space="0" w:color="auto"/>
            <w:left w:val="none" w:sz="0" w:space="0" w:color="auto"/>
            <w:bottom w:val="none" w:sz="0" w:space="0" w:color="auto"/>
            <w:right w:val="none" w:sz="0" w:space="0" w:color="auto"/>
          </w:divBdr>
        </w:div>
        <w:div w:id="452208163">
          <w:marLeft w:val="0"/>
          <w:marRight w:val="0"/>
          <w:marTop w:val="0"/>
          <w:marBottom w:val="0"/>
          <w:divBdr>
            <w:top w:val="none" w:sz="0" w:space="0" w:color="auto"/>
            <w:left w:val="none" w:sz="0" w:space="0" w:color="auto"/>
            <w:bottom w:val="none" w:sz="0" w:space="0" w:color="auto"/>
            <w:right w:val="none" w:sz="0" w:space="0" w:color="auto"/>
          </w:divBdr>
        </w:div>
        <w:div w:id="458380437">
          <w:marLeft w:val="0"/>
          <w:marRight w:val="0"/>
          <w:marTop w:val="0"/>
          <w:marBottom w:val="0"/>
          <w:divBdr>
            <w:top w:val="none" w:sz="0" w:space="0" w:color="auto"/>
            <w:left w:val="none" w:sz="0" w:space="0" w:color="auto"/>
            <w:bottom w:val="none" w:sz="0" w:space="0" w:color="auto"/>
            <w:right w:val="none" w:sz="0" w:space="0" w:color="auto"/>
          </w:divBdr>
        </w:div>
        <w:div w:id="478770890">
          <w:marLeft w:val="0"/>
          <w:marRight w:val="0"/>
          <w:marTop w:val="0"/>
          <w:marBottom w:val="0"/>
          <w:divBdr>
            <w:top w:val="none" w:sz="0" w:space="0" w:color="auto"/>
            <w:left w:val="none" w:sz="0" w:space="0" w:color="auto"/>
            <w:bottom w:val="none" w:sz="0" w:space="0" w:color="auto"/>
            <w:right w:val="none" w:sz="0" w:space="0" w:color="auto"/>
          </w:divBdr>
        </w:div>
        <w:div w:id="478884868">
          <w:marLeft w:val="0"/>
          <w:marRight w:val="0"/>
          <w:marTop w:val="0"/>
          <w:marBottom w:val="0"/>
          <w:divBdr>
            <w:top w:val="none" w:sz="0" w:space="0" w:color="auto"/>
            <w:left w:val="none" w:sz="0" w:space="0" w:color="auto"/>
            <w:bottom w:val="none" w:sz="0" w:space="0" w:color="auto"/>
            <w:right w:val="none" w:sz="0" w:space="0" w:color="auto"/>
          </w:divBdr>
        </w:div>
        <w:div w:id="489449296">
          <w:marLeft w:val="0"/>
          <w:marRight w:val="0"/>
          <w:marTop w:val="0"/>
          <w:marBottom w:val="0"/>
          <w:divBdr>
            <w:top w:val="none" w:sz="0" w:space="0" w:color="auto"/>
            <w:left w:val="none" w:sz="0" w:space="0" w:color="auto"/>
            <w:bottom w:val="none" w:sz="0" w:space="0" w:color="auto"/>
            <w:right w:val="none" w:sz="0" w:space="0" w:color="auto"/>
          </w:divBdr>
        </w:div>
        <w:div w:id="497814345">
          <w:marLeft w:val="0"/>
          <w:marRight w:val="0"/>
          <w:marTop w:val="0"/>
          <w:marBottom w:val="0"/>
          <w:divBdr>
            <w:top w:val="none" w:sz="0" w:space="0" w:color="auto"/>
            <w:left w:val="none" w:sz="0" w:space="0" w:color="auto"/>
            <w:bottom w:val="none" w:sz="0" w:space="0" w:color="auto"/>
            <w:right w:val="none" w:sz="0" w:space="0" w:color="auto"/>
          </w:divBdr>
        </w:div>
        <w:div w:id="516625314">
          <w:marLeft w:val="0"/>
          <w:marRight w:val="0"/>
          <w:marTop w:val="0"/>
          <w:marBottom w:val="0"/>
          <w:divBdr>
            <w:top w:val="none" w:sz="0" w:space="0" w:color="auto"/>
            <w:left w:val="none" w:sz="0" w:space="0" w:color="auto"/>
            <w:bottom w:val="none" w:sz="0" w:space="0" w:color="auto"/>
            <w:right w:val="none" w:sz="0" w:space="0" w:color="auto"/>
          </w:divBdr>
        </w:div>
        <w:div w:id="534467665">
          <w:marLeft w:val="0"/>
          <w:marRight w:val="0"/>
          <w:marTop w:val="0"/>
          <w:marBottom w:val="0"/>
          <w:divBdr>
            <w:top w:val="none" w:sz="0" w:space="0" w:color="auto"/>
            <w:left w:val="none" w:sz="0" w:space="0" w:color="auto"/>
            <w:bottom w:val="none" w:sz="0" w:space="0" w:color="auto"/>
            <w:right w:val="none" w:sz="0" w:space="0" w:color="auto"/>
          </w:divBdr>
        </w:div>
        <w:div w:id="572810956">
          <w:marLeft w:val="0"/>
          <w:marRight w:val="0"/>
          <w:marTop w:val="0"/>
          <w:marBottom w:val="0"/>
          <w:divBdr>
            <w:top w:val="none" w:sz="0" w:space="0" w:color="auto"/>
            <w:left w:val="none" w:sz="0" w:space="0" w:color="auto"/>
            <w:bottom w:val="none" w:sz="0" w:space="0" w:color="auto"/>
            <w:right w:val="none" w:sz="0" w:space="0" w:color="auto"/>
          </w:divBdr>
        </w:div>
        <w:div w:id="576016725">
          <w:marLeft w:val="0"/>
          <w:marRight w:val="0"/>
          <w:marTop w:val="0"/>
          <w:marBottom w:val="0"/>
          <w:divBdr>
            <w:top w:val="none" w:sz="0" w:space="0" w:color="auto"/>
            <w:left w:val="none" w:sz="0" w:space="0" w:color="auto"/>
            <w:bottom w:val="none" w:sz="0" w:space="0" w:color="auto"/>
            <w:right w:val="none" w:sz="0" w:space="0" w:color="auto"/>
          </w:divBdr>
        </w:div>
        <w:div w:id="577793114">
          <w:marLeft w:val="0"/>
          <w:marRight w:val="0"/>
          <w:marTop w:val="0"/>
          <w:marBottom w:val="0"/>
          <w:divBdr>
            <w:top w:val="none" w:sz="0" w:space="0" w:color="auto"/>
            <w:left w:val="none" w:sz="0" w:space="0" w:color="auto"/>
            <w:bottom w:val="none" w:sz="0" w:space="0" w:color="auto"/>
            <w:right w:val="none" w:sz="0" w:space="0" w:color="auto"/>
          </w:divBdr>
        </w:div>
        <w:div w:id="585261171">
          <w:marLeft w:val="0"/>
          <w:marRight w:val="0"/>
          <w:marTop w:val="0"/>
          <w:marBottom w:val="0"/>
          <w:divBdr>
            <w:top w:val="none" w:sz="0" w:space="0" w:color="auto"/>
            <w:left w:val="none" w:sz="0" w:space="0" w:color="auto"/>
            <w:bottom w:val="none" w:sz="0" w:space="0" w:color="auto"/>
            <w:right w:val="none" w:sz="0" w:space="0" w:color="auto"/>
          </w:divBdr>
        </w:div>
        <w:div w:id="603926453">
          <w:marLeft w:val="0"/>
          <w:marRight w:val="0"/>
          <w:marTop w:val="0"/>
          <w:marBottom w:val="0"/>
          <w:divBdr>
            <w:top w:val="none" w:sz="0" w:space="0" w:color="auto"/>
            <w:left w:val="none" w:sz="0" w:space="0" w:color="auto"/>
            <w:bottom w:val="none" w:sz="0" w:space="0" w:color="auto"/>
            <w:right w:val="none" w:sz="0" w:space="0" w:color="auto"/>
          </w:divBdr>
        </w:div>
        <w:div w:id="617375235">
          <w:marLeft w:val="0"/>
          <w:marRight w:val="0"/>
          <w:marTop w:val="0"/>
          <w:marBottom w:val="0"/>
          <w:divBdr>
            <w:top w:val="none" w:sz="0" w:space="0" w:color="auto"/>
            <w:left w:val="none" w:sz="0" w:space="0" w:color="auto"/>
            <w:bottom w:val="none" w:sz="0" w:space="0" w:color="auto"/>
            <w:right w:val="none" w:sz="0" w:space="0" w:color="auto"/>
          </w:divBdr>
        </w:div>
        <w:div w:id="631519431">
          <w:marLeft w:val="0"/>
          <w:marRight w:val="0"/>
          <w:marTop w:val="0"/>
          <w:marBottom w:val="0"/>
          <w:divBdr>
            <w:top w:val="none" w:sz="0" w:space="0" w:color="auto"/>
            <w:left w:val="none" w:sz="0" w:space="0" w:color="auto"/>
            <w:bottom w:val="none" w:sz="0" w:space="0" w:color="auto"/>
            <w:right w:val="none" w:sz="0" w:space="0" w:color="auto"/>
          </w:divBdr>
        </w:div>
        <w:div w:id="637686197">
          <w:marLeft w:val="0"/>
          <w:marRight w:val="0"/>
          <w:marTop w:val="0"/>
          <w:marBottom w:val="0"/>
          <w:divBdr>
            <w:top w:val="none" w:sz="0" w:space="0" w:color="auto"/>
            <w:left w:val="none" w:sz="0" w:space="0" w:color="auto"/>
            <w:bottom w:val="none" w:sz="0" w:space="0" w:color="auto"/>
            <w:right w:val="none" w:sz="0" w:space="0" w:color="auto"/>
          </w:divBdr>
        </w:div>
        <w:div w:id="639068005">
          <w:marLeft w:val="0"/>
          <w:marRight w:val="0"/>
          <w:marTop w:val="0"/>
          <w:marBottom w:val="0"/>
          <w:divBdr>
            <w:top w:val="none" w:sz="0" w:space="0" w:color="auto"/>
            <w:left w:val="none" w:sz="0" w:space="0" w:color="auto"/>
            <w:bottom w:val="none" w:sz="0" w:space="0" w:color="auto"/>
            <w:right w:val="none" w:sz="0" w:space="0" w:color="auto"/>
          </w:divBdr>
        </w:div>
        <w:div w:id="641427819">
          <w:marLeft w:val="0"/>
          <w:marRight w:val="0"/>
          <w:marTop w:val="0"/>
          <w:marBottom w:val="0"/>
          <w:divBdr>
            <w:top w:val="none" w:sz="0" w:space="0" w:color="auto"/>
            <w:left w:val="none" w:sz="0" w:space="0" w:color="auto"/>
            <w:bottom w:val="none" w:sz="0" w:space="0" w:color="auto"/>
            <w:right w:val="none" w:sz="0" w:space="0" w:color="auto"/>
          </w:divBdr>
        </w:div>
        <w:div w:id="646327782">
          <w:marLeft w:val="0"/>
          <w:marRight w:val="0"/>
          <w:marTop w:val="0"/>
          <w:marBottom w:val="0"/>
          <w:divBdr>
            <w:top w:val="none" w:sz="0" w:space="0" w:color="auto"/>
            <w:left w:val="none" w:sz="0" w:space="0" w:color="auto"/>
            <w:bottom w:val="none" w:sz="0" w:space="0" w:color="auto"/>
            <w:right w:val="none" w:sz="0" w:space="0" w:color="auto"/>
          </w:divBdr>
        </w:div>
        <w:div w:id="654335890">
          <w:marLeft w:val="0"/>
          <w:marRight w:val="0"/>
          <w:marTop w:val="0"/>
          <w:marBottom w:val="0"/>
          <w:divBdr>
            <w:top w:val="none" w:sz="0" w:space="0" w:color="auto"/>
            <w:left w:val="none" w:sz="0" w:space="0" w:color="auto"/>
            <w:bottom w:val="none" w:sz="0" w:space="0" w:color="auto"/>
            <w:right w:val="none" w:sz="0" w:space="0" w:color="auto"/>
          </w:divBdr>
        </w:div>
        <w:div w:id="654996326">
          <w:marLeft w:val="0"/>
          <w:marRight w:val="0"/>
          <w:marTop w:val="0"/>
          <w:marBottom w:val="0"/>
          <w:divBdr>
            <w:top w:val="none" w:sz="0" w:space="0" w:color="auto"/>
            <w:left w:val="none" w:sz="0" w:space="0" w:color="auto"/>
            <w:bottom w:val="none" w:sz="0" w:space="0" w:color="auto"/>
            <w:right w:val="none" w:sz="0" w:space="0" w:color="auto"/>
          </w:divBdr>
        </w:div>
        <w:div w:id="676005252">
          <w:marLeft w:val="0"/>
          <w:marRight w:val="0"/>
          <w:marTop w:val="0"/>
          <w:marBottom w:val="0"/>
          <w:divBdr>
            <w:top w:val="none" w:sz="0" w:space="0" w:color="auto"/>
            <w:left w:val="none" w:sz="0" w:space="0" w:color="auto"/>
            <w:bottom w:val="none" w:sz="0" w:space="0" w:color="auto"/>
            <w:right w:val="none" w:sz="0" w:space="0" w:color="auto"/>
          </w:divBdr>
        </w:div>
        <w:div w:id="687146850">
          <w:marLeft w:val="0"/>
          <w:marRight w:val="0"/>
          <w:marTop w:val="0"/>
          <w:marBottom w:val="0"/>
          <w:divBdr>
            <w:top w:val="none" w:sz="0" w:space="0" w:color="auto"/>
            <w:left w:val="none" w:sz="0" w:space="0" w:color="auto"/>
            <w:bottom w:val="none" w:sz="0" w:space="0" w:color="auto"/>
            <w:right w:val="none" w:sz="0" w:space="0" w:color="auto"/>
          </w:divBdr>
        </w:div>
        <w:div w:id="705646388">
          <w:marLeft w:val="0"/>
          <w:marRight w:val="0"/>
          <w:marTop w:val="0"/>
          <w:marBottom w:val="0"/>
          <w:divBdr>
            <w:top w:val="none" w:sz="0" w:space="0" w:color="auto"/>
            <w:left w:val="none" w:sz="0" w:space="0" w:color="auto"/>
            <w:bottom w:val="none" w:sz="0" w:space="0" w:color="auto"/>
            <w:right w:val="none" w:sz="0" w:space="0" w:color="auto"/>
          </w:divBdr>
        </w:div>
        <w:div w:id="713432266">
          <w:marLeft w:val="0"/>
          <w:marRight w:val="0"/>
          <w:marTop w:val="0"/>
          <w:marBottom w:val="0"/>
          <w:divBdr>
            <w:top w:val="none" w:sz="0" w:space="0" w:color="auto"/>
            <w:left w:val="none" w:sz="0" w:space="0" w:color="auto"/>
            <w:bottom w:val="none" w:sz="0" w:space="0" w:color="auto"/>
            <w:right w:val="none" w:sz="0" w:space="0" w:color="auto"/>
          </w:divBdr>
        </w:div>
        <w:div w:id="727647747">
          <w:marLeft w:val="0"/>
          <w:marRight w:val="0"/>
          <w:marTop w:val="0"/>
          <w:marBottom w:val="0"/>
          <w:divBdr>
            <w:top w:val="none" w:sz="0" w:space="0" w:color="auto"/>
            <w:left w:val="none" w:sz="0" w:space="0" w:color="auto"/>
            <w:bottom w:val="none" w:sz="0" w:space="0" w:color="auto"/>
            <w:right w:val="none" w:sz="0" w:space="0" w:color="auto"/>
          </w:divBdr>
        </w:div>
        <w:div w:id="783614428">
          <w:marLeft w:val="0"/>
          <w:marRight w:val="0"/>
          <w:marTop w:val="0"/>
          <w:marBottom w:val="0"/>
          <w:divBdr>
            <w:top w:val="none" w:sz="0" w:space="0" w:color="auto"/>
            <w:left w:val="none" w:sz="0" w:space="0" w:color="auto"/>
            <w:bottom w:val="none" w:sz="0" w:space="0" w:color="auto"/>
            <w:right w:val="none" w:sz="0" w:space="0" w:color="auto"/>
          </w:divBdr>
        </w:div>
        <w:div w:id="788469350">
          <w:marLeft w:val="0"/>
          <w:marRight w:val="0"/>
          <w:marTop w:val="0"/>
          <w:marBottom w:val="0"/>
          <w:divBdr>
            <w:top w:val="none" w:sz="0" w:space="0" w:color="auto"/>
            <w:left w:val="none" w:sz="0" w:space="0" w:color="auto"/>
            <w:bottom w:val="none" w:sz="0" w:space="0" w:color="auto"/>
            <w:right w:val="none" w:sz="0" w:space="0" w:color="auto"/>
          </w:divBdr>
        </w:div>
        <w:div w:id="814300262">
          <w:marLeft w:val="0"/>
          <w:marRight w:val="0"/>
          <w:marTop w:val="0"/>
          <w:marBottom w:val="0"/>
          <w:divBdr>
            <w:top w:val="none" w:sz="0" w:space="0" w:color="auto"/>
            <w:left w:val="none" w:sz="0" w:space="0" w:color="auto"/>
            <w:bottom w:val="none" w:sz="0" w:space="0" w:color="auto"/>
            <w:right w:val="none" w:sz="0" w:space="0" w:color="auto"/>
          </w:divBdr>
        </w:div>
        <w:div w:id="854736361">
          <w:marLeft w:val="0"/>
          <w:marRight w:val="0"/>
          <w:marTop w:val="0"/>
          <w:marBottom w:val="0"/>
          <w:divBdr>
            <w:top w:val="none" w:sz="0" w:space="0" w:color="auto"/>
            <w:left w:val="none" w:sz="0" w:space="0" w:color="auto"/>
            <w:bottom w:val="none" w:sz="0" w:space="0" w:color="auto"/>
            <w:right w:val="none" w:sz="0" w:space="0" w:color="auto"/>
          </w:divBdr>
        </w:div>
        <w:div w:id="880485192">
          <w:marLeft w:val="0"/>
          <w:marRight w:val="0"/>
          <w:marTop w:val="0"/>
          <w:marBottom w:val="0"/>
          <w:divBdr>
            <w:top w:val="none" w:sz="0" w:space="0" w:color="auto"/>
            <w:left w:val="none" w:sz="0" w:space="0" w:color="auto"/>
            <w:bottom w:val="none" w:sz="0" w:space="0" w:color="auto"/>
            <w:right w:val="none" w:sz="0" w:space="0" w:color="auto"/>
          </w:divBdr>
        </w:div>
        <w:div w:id="905913496">
          <w:marLeft w:val="0"/>
          <w:marRight w:val="0"/>
          <w:marTop w:val="0"/>
          <w:marBottom w:val="0"/>
          <w:divBdr>
            <w:top w:val="none" w:sz="0" w:space="0" w:color="auto"/>
            <w:left w:val="none" w:sz="0" w:space="0" w:color="auto"/>
            <w:bottom w:val="none" w:sz="0" w:space="0" w:color="auto"/>
            <w:right w:val="none" w:sz="0" w:space="0" w:color="auto"/>
          </w:divBdr>
        </w:div>
        <w:div w:id="971910193">
          <w:marLeft w:val="0"/>
          <w:marRight w:val="0"/>
          <w:marTop w:val="0"/>
          <w:marBottom w:val="0"/>
          <w:divBdr>
            <w:top w:val="none" w:sz="0" w:space="0" w:color="auto"/>
            <w:left w:val="none" w:sz="0" w:space="0" w:color="auto"/>
            <w:bottom w:val="none" w:sz="0" w:space="0" w:color="auto"/>
            <w:right w:val="none" w:sz="0" w:space="0" w:color="auto"/>
          </w:divBdr>
        </w:div>
        <w:div w:id="977149633">
          <w:marLeft w:val="0"/>
          <w:marRight w:val="0"/>
          <w:marTop w:val="0"/>
          <w:marBottom w:val="0"/>
          <w:divBdr>
            <w:top w:val="none" w:sz="0" w:space="0" w:color="auto"/>
            <w:left w:val="none" w:sz="0" w:space="0" w:color="auto"/>
            <w:bottom w:val="none" w:sz="0" w:space="0" w:color="auto"/>
            <w:right w:val="none" w:sz="0" w:space="0" w:color="auto"/>
          </w:divBdr>
        </w:div>
        <w:div w:id="978414986">
          <w:marLeft w:val="0"/>
          <w:marRight w:val="0"/>
          <w:marTop w:val="0"/>
          <w:marBottom w:val="0"/>
          <w:divBdr>
            <w:top w:val="none" w:sz="0" w:space="0" w:color="auto"/>
            <w:left w:val="none" w:sz="0" w:space="0" w:color="auto"/>
            <w:bottom w:val="none" w:sz="0" w:space="0" w:color="auto"/>
            <w:right w:val="none" w:sz="0" w:space="0" w:color="auto"/>
          </w:divBdr>
        </w:div>
        <w:div w:id="996498035">
          <w:marLeft w:val="0"/>
          <w:marRight w:val="0"/>
          <w:marTop w:val="0"/>
          <w:marBottom w:val="0"/>
          <w:divBdr>
            <w:top w:val="none" w:sz="0" w:space="0" w:color="auto"/>
            <w:left w:val="none" w:sz="0" w:space="0" w:color="auto"/>
            <w:bottom w:val="none" w:sz="0" w:space="0" w:color="auto"/>
            <w:right w:val="none" w:sz="0" w:space="0" w:color="auto"/>
          </w:divBdr>
        </w:div>
        <w:div w:id="1000041085">
          <w:marLeft w:val="0"/>
          <w:marRight w:val="0"/>
          <w:marTop w:val="0"/>
          <w:marBottom w:val="0"/>
          <w:divBdr>
            <w:top w:val="none" w:sz="0" w:space="0" w:color="auto"/>
            <w:left w:val="none" w:sz="0" w:space="0" w:color="auto"/>
            <w:bottom w:val="none" w:sz="0" w:space="0" w:color="auto"/>
            <w:right w:val="none" w:sz="0" w:space="0" w:color="auto"/>
          </w:divBdr>
        </w:div>
        <w:div w:id="1005398089">
          <w:marLeft w:val="0"/>
          <w:marRight w:val="0"/>
          <w:marTop w:val="0"/>
          <w:marBottom w:val="0"/>
          <w:divBdr>
            <w:top w:val="none" w:sz="0" w:space="0" w:color="auto"/>
            <w:left w:val="none" w:sz="0" w:space="0" w:color="auto"/>
            <w:bottom w:val="none" w:sz="0" w:space="0" w:color="auto"/>
            <w:right w:val="none" w:sz="0" w:space="0" w:color="auto"/>
          </w:divBdr>
        </w:div>
        <w:div w:id="1007251026">
          <w:marLeft w:val="0"/>
          <w:marRight w:val="0"/>
          <w:marTop w:val="0"/>
          <w:marBottom w:val="0"/>
          <w:divBdr>
            <w:top w:val="none" w:sz="0" w:space="0" w:color="auto"/>
            <w:left w:val="none" w:sz="0" w:space="0" w:color="auto"/>
            <w:bottom w:val="none" w:sz="0" w:space="0" w:color="auto"/>
            <w:right w:val="none" w:sz="0" w:space="0" w:color="auto"/>
          </w:divBdr>
        </w:div>
        <w:div w:id="1025060690">
          <w:marLeft w:val="0"/>
          <w:marRight w:val="0"/>
          <w:marTop w:val="0"/>
          <w:marBottom w:val="0"/>
          <w:divBdr>
            <w:top w:val="none" w:sz="0" w:space="0" w:color="auto"/>
            <w:left w:val="none" w:sz="0" w:space="0" w:color="auto"/>
            <w:bottom w:val="none" w:sz="0" w:space="0" w:color="auto"/>
            <w:right w:val="none" w:sz="0" w:space="0" w:color="auto"/>
          </w:divBdr>
        </w:div>
        <w:div w:id="1047140854">
          <w:marLeft w:val="0"/>
          <w:marRight w:val="0"/>
          <w:marTop w:val="0"/>
          <w:marBottom w:val="0"/>
          <w:divBdr>
            <w:top w:val="none" w:sz="0" w:space="0" w:color="auto"/>
            <w:left w:val="none" w:sz="0" w:space="0" w:color="auto"/>
            <w:bottom w:val="none" w:sz="0" w:space="0" w:color="auto"/>
            <w:right w:val="none" w:sz="0" w:space="0" w:color="auto"/>
          </w:divBdr>
        </w:div>
        <w:div w:id="1056858807">
          <w:marLeft w:val="0"/>
          <w:marRight w:val="0"/>
          <w:marTop w:val="0"/>
          <w:marBottom w:val="0"/>
          <w:divBdr>
            <w:top w:val="none" w:sz="0" w:space="0" w:color="auto"/>
            <w:left w:val="none" w:sz="0" w:space="0" w:color="auto"/>
            <w:bottom w:val="none" w:sz="0" w:space="0" w:color="auto"/>
            <w:right w:val="none" w:sz="0" w:space="0" w:color="auto"/>
          </w:divBdr>
        </w:div>
        <w:div w:id="1071272832">
          <w:marLeft w:val="0"/>
          <w:marRight w:val="0"/>
          <w:marTop w:val="0"/>
          <w:marBottom w:val="0"/>
          <w:divBdr>
            <w:top w:val="none" w:sz="0" w:space="0" w:color="auto"/>
            <w:left w:val="none" w:sz="0" w:space="0" w:color="auto"/>
            <w:bottom w:val="none" w:sz="0" w:space="0" w:color="auto"/>
            <w:right w:val="none" w:sz="0" w:space="0" w:color="auto"/>
          </w:divBdr>
        </w:div>
        <w:div w:id="1071345127">
          <w:marLeft w:val="0"/>
          <w:marRight w:val="0"/>
          <w:marTop w:val="0"/>
          <w:marBottom w:val="0"/>
          <w:divBdr>
            <w:top w:val="none" w:sz="0" w:space="0" w:color="auto"/>
            <w:left w:val="none" w:sz="0" w:space="0" w:color="auto"/>
            <w:bottom w:val="none" w:sz="0" w:space="0" w:color="auto"/>
            <w:right w:val="none" w:sz="0" w:space="0" w:color="auto"/>
          </w:divBdr>
        </w:div>
        <w:div w:id="1100881147">
          <w:marLeft w:val="0"/>
          <w:marRight w:val="0"/>
          <w:marTop w:val="0"/>
          <w:marBottom w:val="0"/>
          <w:divBdr>
            <w:top w:val="none" w:sz="0" w:space="0" w:color="auto"/>
            <w:left w:val="none" w:sz="0" w:space="0" w:color="auto"/>
            <w:bottom w:val="none" w:sz="0" w:space="0" w:color="auto"/>
            <w:right w:val="none" w:sz="0" w:space="0" w:color="auto"/>
          </w:divBdr>
        </w:div>
        <w:div w:id="1102191539">
          <w:marLeft w:val="0"/>
          <w:marRight w:val="0"/>
          <w:marTop w:val="0"/>
          <w:marBottom w:val="0"/>
          <w:divBdr>
            <w:top w:val="none" w:sz="0" w:space="0" w:color="auto"/>
            <w:left w:val="none" w:sz="0" w:space="0" w:color="auto"/>
            <w:bottom w:val="none" w:sz="0" w:space="0" w:color="auto"/>
            <w:right w:val="none" w:sz="0" w:space="0" w:color="auto"/>
          </w:divBdr>
        </w:div>
        <w:div w:id="1118569001">
          <w:marLeft w:val="0"/>
          <w:marRight w:val="0"/>
          <w:marTop w:val="0"/>
          <w:marBottom w:val="0"/>
          <w:divBdr>
            <w:top w:val="none" w:sz="0" w:space="0" w:color="auto"/>
            <w:left w:val="none" w:sz="0" w:space="0" w:color="auto"/>
            <w:bottom w:val="none" w:sz="0" w:space="0" w:color="auto"/>
            <w:right w:val="none" w:sz="0" w:space="0" w:color="auto"/>
          </w:divBdr>
        </w:div>
        <w:div w:id="1130053232">
          <w:marLeft w:val="0"/>
          <w:marRight w:val="0"/>
          <w:marTop w:val="0"/>
          <w:marBottom w:val="0"/>
          <w:divBdr>
            <w:top w:val="none" w:sz="0" w:space="0" w:color="auto"/>
            <w:left w:val="none" w:sz="0" w:space="0" w:color="auto"/>
            <w:bottom w:val="none" w:sz="0" w:space="0" w:color="auto"/>
            <w:right w:val="none" w:sz="0" w:space="0" w:color="auto"/>
          </w:divBdr>
        </w:div>
        <w:div w:id="1133789452">
          <w:marLeft w:val="0"/>
          <w:marRight w:val="0"/>
          <w:marTop w:val="0"/>
          <w:marBottom w:val="0"/>
          <w:divBdr>
            <w:top w:val="none" w:sz="0" w:space="0" w:color="auto"/>
            <w:left w:val="none" w:sz="0" w:space="0" w:color="auto"/>
            <w:bottom w:val="none" w:sz="0" w:space="0" w:color="auto"/>
            <w:right w:val="none" w:sz="0" w:space="0" w:color="auto"/>
          </w:divBdr>
        </w:div>
        <w:div w:id="1135222206">
          <w:marLeft w:val="0"/>
          <w:marRight w:val="0"/>
          <w:marTop w:val="0"/>
          <w:marBottom w:val="0"/>
          <w:divBdr>
            <w:top w:val="none" w:sz="0" w:space="0" w:color="auto"/>
            <w:left w:val="none" w:sz="0" w:space="0" w:color="auto"/>
            <w:bottom w:val="none" w:sz="0" w:space="0" w:color="auto"/>
            <w:right w:val="none" w:sz="0" w:space="0" w:color="auto"/>
          </w:divBdr>
        </w:div>
        <w:div w:id="1148205229">
          <w:marLeft w:val="0"/>
          <w:marRight w:val="0"/>
          <w:marTop w:val="0"/>
          <w:marBottom w:val="0"/>
          <w:divBdr>
            <w:top w:val="none" w:sz="0" w:space="0" w:color="auto"/>
            <w:left w:val="none" w:sz="0" w:space="0" w:color="auto"/>
            <w:bottom w:val="none" w:sz="0" w:space="0" w:color="auto"/>
            <w:right w:val="none" w:sz="0" w:space="0" w:color="auto"/>
          </w:divBdr>
        </w:div>
        <w:div w:id="1193104527">
          <w:marLeft w:val="0"/>
          <w:marRight w:val="0"/>
          <w:marTop w:val="0"/>
          <w:marBottom w:val="0"/>
          <w:divBdr>
            <w:top w:val="none" w:sz="0" w:space="0" w:color="auto"/>
            <w:left w:val="none" w:sz="0" w:space="0" w:color="auto"/>
            <w:bottom w:val="none" w:sz="0" w:space="0" w:color="auto"/>
            <w:right w:val="none" w:sz="0" w:space="0" w:color="auto"/>
          </w:divBdr>
        </w:div>
        <w:div w:id="1206257971">
          <w:marLeft w:val="0"/>
          <w:marRight w:val="0"/>
          <w:marTop w:val="0"/>
          <w:marBottom w:val="0"/>
          <w:divBdr>
            <w:top w:val="none" w:sz="0" w:space="0" w:color="auto"/>
            <w:left w:val="none" w:sz="0" w:space="0" w:color="auto"/>
            <w:bottom w:val="none" w:sz="0" w:space="0" w:color="auto"/>
            <w:right w:val="none" w:sz="0" w:space="0" w:color="auto"/>
          </w:divBdr>
        </w:div>
        <w:div w:id="1215698335">
          <w:marLeft w:val="0"/>
          <w:marRight w:val="0"/>
          <w:marTop w:val="0"/>
          <w:marBottom w:val="0"/>
          <w:divBdr>
            <w:top w:val="none" w:sz="0" w:space="0" w:color="auto"/>
            <w:left w:val="none" w:sz="0" w:space="0" w:color="auto"/>
            <w:bottom w:val="none" w:sz="0" w:space="0" w:color="auto"/>
            <w:right w:val="none" w:sz="0" w:space="0" w:color="auto"/>
          </w:divBdr>
        </w:div>
        <w:div w:id="1280917983">
          <w:marLeft w:val="0"/>
          <w:marRight w:val="0"/>
          <w:marTop w:val="0"/>
          <w:marBottom w:val="0"/>
          <w:divBdr>
            <w:top w:val="none" w:sz="0" w:space="0" w:color="auto"/>
            <w:left w:val="none" w:sz="0" w:space="0" w:color="auto"/>
            <w:bottom w:val="none" w:sz="0" w:space="0" w:color="auto"/>
            <w:right w:val="none" w:sz="0" w:space="0" w:color="auto"/>
          </w:divBdr>
        </w:div>
        <w:div w:id="1291671728">
          <w:marLeft w:val="0"/>
          <w:marRight w:val="0"/>
          <w:marTop w:val="0"/>
          <w:marBottom w:val="0"/>
          <w:divBdr>
            <w:top w:val="none" w:sz="0" w:space="0" w:color="auto"/>
            <w:left w:val="none" w:sz="0" w:space="0" w:color="auto"/>
            <w:bottom w:val="none" w:sz="0" w:space="0" w:color="auto"/>
            <w:right w:val="none" w:sz="0" w:space="0" w:color="auto"/>
          </w:divBdr>
        </w:div>
        <w:div w:id="1294143115">
          <w:marLeft w:val="0"/>
          <w:marRight w:val="0"/>
          <w:marTop w:val="0"/>
          <w:marBottom w:val="0"/>
          <w:divBdr>
            <w:top w:val="none" w:sz="0" w:space="0" w:color="auto"/>
            <w:left w:val="none" w:sz="0" w:space="0" w:color="auto"/>
            <w:bottom w:val="none" w:sz="0" w:space="0" w:color="auto"/>
            <w:right w:val="none" w:sz="0" w:space="0" w:color="auto"/>
          </w:divBdr>
        </w:div>
        <w:div w:id="1336688939">
          <w:marLeft w:val="0"/>
          <w:marRight w:val="0"/>
          <w:marTop w:val="0"/>
          <w:marBottom w:val="0"/>
          <w:divBdr>
            <w:top w:val="none" w:sz="0" w:space="0" w:color="auto"/>
            <w:left w:val="none" w:sz="0" w:space="0" w:color="auto"/>
            <w:bottom w:val="none" w:sz="0" w:space="0" w:color="auto"/>
            <w:right w:val="none" w:sz="0" w:space="0" w:color="auto"/>
          </w:divBdr>
        </w:div>
        <w:div w:id="1365982140">
          <w:marLeft w:val="0"/>
          <w:marRight w:val="0"/>
          <w:marTop w:val="0"/>
          <w:marBottom w:val="0"/>
          <w:divBdr>
            <w:top w:val="none" w:sz="0" w:space="0" w:color="auto"/>
            <w:left w:val="none" w:sz="0" w:space="0" w:color="auto"/>
            <w:bottom w:val="none" w:sz="0" w:space="0" w:color="auto"/>
            <w:right w:val="none" w:sz="0" w:space="0" w:color="auto"/>
          </w:divBdr>
        </w:div>
        <w:div w:id="1366448112">
          <w:marLeft w:val="0"/>
          <w:marRight w:val="0"/>
          <w:marTop w:val="0"/>
          <w:marBottom w:val="0"/>
          <w:divBdr>
            <w:top w:val="none" w:sz="0" w:space="0" w:color="auto"/>
            <w:left w:val="none" w:sz="0" w:space="0" w:color="auto"/>
            <w:bottom w:val="none" w:sz="0" w:space="0" w:color="auto"/>
            <w:right w:val="none" w:sz="0" w:space="0" w:color="auto"/>
          </w:divBdr>
        </w:div>
        <w:div w:id="1384673880">
          <w:marLeft w:val="0"/>
          <w:marRight w:val="0"/>
          <w:marTop w:val="0"/>
          <w:marBottom w:val="0"/>
          <w:divBdr>
            <w:top w:val="none" w:sz="0" w:space="0" w:color="auto"/>
            <w:left w:val="none" w:sz="0" w:space="0" w:color="auto"/>
            <w:bottom w:val="none" w:sz="0" w:space="0" w:color="auto"/>
            <w:right w:val="none" w:sz="0" w:space="0" w:color="auto"/>
          </w:divBdr>
        </w:div>
        <w:div w:id="1421411594">
          <w:marLeft w:val="0"/>
          <w:marRight w:val="0"/>
          <w:marTop w:val="0"/>
          <w:marBottom w:val="0"/>
          <w:divBdr>
            <w:top w:val="none" w:sz="0" w:space="0" w:color="auto"/>
            <w:left w:val="none" w:sz="0" w:space="0" w:color="auto"/>
            <w:bottom w:val="none" w:sz="0" w:space="0" w:color="auto"/>
            <w:right w:val="none" w:sz="0" w:space="0" w:color="auto"/>
          </w:divBdr>
        </w:div>
        <w:div w:id="1431702394">
          <w:marLeft w:val="0"/>
          <w:marRight w:val="0"/>
          <w:marTop w:val="0"/>
          <w:marBottom w:val="0"/>
          <w:divBdr>
            <w:top w:val="none" w:sz="0" w:space="0" w:color="auto"/>
            <w:left w:val="none" w:sz="0" w:space="0" w:color="auto"/>
            <w:bottom w:val="none" w:sz="0" w:space="0" w:color="auto"/>
            <w:right w:val="none" w:sz="0" w:space="0" w:color="auto"/>
          </w:divBdr>
        </w:div>
        <w:div w:id="1436049260">
          <w:marLeft w:val="0"/>
          <w:marRight w:val="0"/>
          <w:marTop w:val="0"/>
          <w:marBottom w:val="0"/>
          <w:divBdr>
            <w:top w:val="none" w:sz="0" w:space="0" w:color="auto"/>
            <w:left w:val="none" w:sz="0" w:space="0" w:color="auto"/>
            <w:bottom w:val="none" w:sz="0" w:space="0" w:color="auto"/>
            <w:right w:val="none" w:sz="0" w:space="0" w:color="auto"/>
          </w:divBdr>
        </w:div>
        <w:div w:id="1456368153">
          <w:marLeft w:val="0"/>
          <w:marRight w:val="0"/>
          <w:marTop w:val="0"/>
          <w:marBottom w:val="0"/>
          <w:divBdr>
            <w:top w:val="none" w:sz="0" w:space="0" w:color="auto"/>
            <w:left w:val="none" w:sz="0" w:space="0" w:color="auto"/>
            <w:bottom w:val="none" w:sz="0" w:space="0" w:color="auto"/>
            <w:right w:val="none" w:sz="0" w:space="0" w:color="auto"/>
          </w:divBdr>
        </w:div>
        <w:div w:id="1459488685">
          <w:marLeft w:val="0"/>
          <w:marRight w:val="0"/>
          <w:marTop w:val="0"/>
          <w:marBottom w:val="0"/>
          <w:divBdr>
            <w:top w:val="none" w:sz="0" w:space="0" w:color="auto"/>
            <w:left w:val="none" w:sz="0" w:space="0" w:color="auto"/>
            <w:bottom w:val="none" w:sz="0" w:space="0" w:color="auto"/>
            <w:right w:val="none" w:sz="0" w:space="0" w:color="auto"/>
          </w:divBdr>
        </w:div>
        <w:div w:id="1483498827">
          <w:marLeft w:val="0"/>
          <w:marRight w:val="0"/>
          <w:marTop w:val="0"/>
          <w:marBottom w:val="0"/>
          <w:divBdr>
            <w:top w:val="none" w:sz="0" w:space="0" w:color="auto"/>
            <w:left w:val="none" w:sz="0" w:space="0" w:color="auto"/>
            <w:bottom w:val="none" w:sz="0" w:space="0" w:color="auto"/>
            <w:right w:val="none" w:sz="0" w:space="0" w:color="auto"/>
          </w:divBdr>
        </w:div>
        <w:div w:id="1488741542">
          <w:marLeft w:val="0"/>
          <w:marRight w:val="0"/>
          <w:marTop w:val="0"/>
          <w:marBottom w:val="0"/>
          <w:divBdr>
            <w:top w:val="none" w:sz="0" w:space="0" w:color="auto"/>
            <w:left w:val="none" w:sz="0" w:space="0" w:color="auto"/>
            <w:bottom w:val="none" w:sz="0" w:space="0" w:color="auto"/>
            <w:right w:val="none" w:sz="0" w:space="0" w:color="auto"/>
          </w:divBdr>
        </w:div>
        <w:div w:id="1525556714">
          <w:marLeft w:val="0"/>
          <w:marRight w:val="0"/>
          <w:marTop w:val="0"/>
          <w:marBottom w:val="0"/>
          <w:divBdr>
            <w:top w:val="none" w:sz="0" w:space="0" w:color="auto"/>
            <w:left w:val="none" w:sz="0" w:space="0" w:color="auto"/>
            <w:bottom w:val="none" w:sz="0" w:space="0" w:color="auto"/>
            <w:right w:val="none" w:sz="0" w:space="0" w:color="auto"/>
          </w:divBdr>
        </w:div>
        <w:div w:id="1551965274">
          <w:marLeft w:val="0"/>
          <w:marRight w:val="0"/>
          <w:marTop w:val="0"/>
          <w:marBottom w:val="0"/>
          <w:divBdr>
            <w:top w:val="none" w:sz="0" w:space="0" w:color="auto"/>
            <w:left w:val="none" w:sz="0" w:space="0" w:color="auto"/>
            <w:bottom w:val="none" w:sz="0" w:space="0" w:color="auto"/>
            <w:right w:val="none" w:sz="0" w:space="0" w:color="auto"/>
          </w:divBdr>
        </w:div>
        <w:div w:id="1556113929">
          <w:marLeft w:val="0"/>
          <w:marRight w:val="0"/>
          <w:marTop w:val="0"/>
          <w:marBottom w:val="0"/>
          <w:divBdr>
            <w:top w:val="none" w:sz="0" w:space="0" w:color="auto"/>
            <w:left w:val="none" w:sz="0" w:space="0" w:color="auto"/>
            <w:bottom w:val="none" w:sz="0" w:space="0" w:color="auto"/>
            <w:right w:val="none" w:sz="0" w:space="0" w:color="auto"/>
          </w:divBdr>
        </w:div>
        <w:div w:id="1570262949">
          <w:marLeft w:val="0"/>
          <w:marRight w:val="0"/>
          <w:marTop w:val="0"/>
          <w:marBottom w:val="0"/>
          <w:divBdr>
            <w:top w:val="none" w:sz="0" w:space="0" w:color="auto"/>
            <w:left w:val="none" w:sz="0" w:space="0" w:color="auto"/>
            <w:bottom w:val="none" w:sz="0" w:space="0" w:color="auto"/>
            <w:right w:val="none" w:sz="0" w:space="0" w:color="auto"/>
          </w:divBdr>
        </w:div>
        <w:div w:id="1593469201">
          <w:marLeft w:val="0"/>
          <w:marRight w:val="0"/>
          <w:marTop w:val="0"/>
          <w:marBottom w:val="0"/>
          <w:divBdr>
            <w:top w:val="none" w:sz="0" w:space="0" w:color="auto"/>
            <w:left w:val="none" w:sz="0" w:space="0" w:color="auto"/>
            <w:bottom w:val="none" w:sz="0" w:space="0" w:color="auto"/>
            <w:right w:val="none" w:sz="0" w:space="0" w:color="auto"/>
          </w:divBdr>
        </w:div>
        <w:div w:id="1634556799">
          <w:marLeft w:val="0"/>
          <w:marRight w:val="0"/>
          <w:marTop w:val="0"/>
          <w:marBottom w:val="0"/>
          <w:divBdr>
            <w:top w:val="none" w:sz="0" w:space="0" w:color="auto"/>
            <w:left w:val="none" w:sz="0" w:space="0" w:color="auto"/>
            <w:bottom w:val="none" w:sz="0" w:space="0" w:color="auto"/>
            <w:right w:val="none" w:sz="0" w:space="0" w:color="auto"/>
          </w:divBdr>
        </w:div>
        <w:div w:id="1645351297">
          <w:marLeft w:val="0"/>
          <w:marRight w:val="0"/>
          <w:marTop w:val="0"/>
          <w:marBottom w:val="0"/>
          <w:divBdr>
            <w:top w:val="none" w:sz="0" w:space="0" w:color="auto"/>
            <w:left w:val="none" w:sz="0" w:space="0" w:color="auto"/>
            <w:bottom w:val="none" w:sz="0" w:space="0" w:color="auto"/>
            <w:right w:val="none" w:sz="0" w:space="0" w:color="auto"/>
          </w:divBdr>
        </w:div>
        <w:div w:id="1673335346">
          <w:marLeft w:val="0"/>
          <w:marRight w:val="0"/>
          <w:marTop w:val="0"/>
          <w:marBottom w:val="0"/>
          <w:divBdr>
            <w:top w:val="none" w:sz="0" w:space="0" w:color="auto"/>
            <w:left w:val="none" w:sz="0" w:space="0" w:color="auto"/>
            <w:bottom w:val="none" w:sz="0" w:space="0" w:color="auto"/>
            <w:right w:val="none" w:sz="0" w:space="0" w:color="auto"/>
          </w:divBdr>
        </w:div>
        <w:div w:id="1679842766">
          <w:marLeft w:val="0"/>
          <w:marRight w:val="0"/>
          <w:marTop w:val="0"/>
          <w:marBottom w:val="0"/>
          <w:divBdr>
            <w:top w:val="none" w:sz="0" w:space="0" w:color="auto"/>
            <w:left w:val="none" w:sz="0" w:space="0" w:color="auto"/>
            <w:bottom w:val="none" w:sz="0" w:space="0" w:color="auto"/>
            <w:right w:val="none" w:sz="0" w:space="0" w:color="auto"/>
          </w:divBdr>
        </w:div>
        <w:div w:id="1686249351">
          <w:marLeft w:val="0"/>
          <w:marRight w:val="0"/>
          <w:marTop w:val="0"/>
          <w:marBottom w:val="0"/>
          <w:divBdr>
            <w:top w:val="none" w:sz="0" w:space="0" w:color="auto"/>
            <w:left w:val="none" w:sz="0" w:space="0" w:color="auto"/>
            <w:bottom w:val="none" w:sz="0" w:space="0" w:color="auto"/>
            <w:right w:val="none" w:sz="0" w:space="0" w:color="auto"/>
          </w:divBdr>
        </w:div>
        <w:div w:id="1707487683">
          <w:marLeft w:val="0"/>
          <w:marRight w:val="0"/>
          <w:marTop w:val="0"/>
          <w:marBottom w:val="0"/>
          <w:divBdr>
            <w:top w:val="none" w:sz="0" w:space="0" w:color="auto"/>
            <w:left w:val="none" w:sz="0" w:space="0" w:color="auto"/>
            <w:bottom w:val="none" w:sz="0" w:space="0" w:color="auto"/>
            <w:right w:val="none" w:sz="0" w:space="0" w:color="auto"/>
          </w:divBdr>
        </w:div>
        <w:div w:id="1712223717">
          <w:marLeft w:val="0"/>
          <w:marRight w:val="0"/>
          <w:marTop w:val="0"/>
          <w:marBottom w:val="0"/>
          <w:divBdr>
            <w:top w:val="none" w:sz="0" w:space="0" w:color="auto"/>
            <w:left w:val="none" w:sz="0" w:space="0" w:color="auto"/>
            <w:bottom w:val="none" w:sz="0" w:space="0" w:color="auto"/>
            <w:right w:val="none" w:sz="0" w:space="0" w:color="auto"/>
          </w:divBdr>
        </w:div>
        <w:div w:id="1720592719">
          <w:marLeft w:val="0"/>
          <w:marRight w:val="0"/>
          <w:marTop w:val="0"/>
          <w:marBottom w:val="0"/>
          <w:divBdr>
            <w:top w:val="none" w:sz="0" w:space="0" w:color="auto"/>
            <w:left w:val="none" w:sz="0" w:space="0" w:color="auto"/>
            <w:bottom w:val="none" w:sz="0" w:space="0" w:color="auto"/>
            <w:right w:val="none" w:sz="0" w:space="0" w:color="auto"/>
          </w:divBdr>
        </w:div>
        <w:div w:id="1731221640">
          <w:marLeft w:val="0"/>
          <w:marRight w:val="0"/>
          <w:marTop w:val="0"/>
          <w:marBottom w:val="0"/>
          <w:divBdr>
            <w:top w:val="none" w:sz="0" w:space="0" w:color="auto"/>
            <w:left w:val="none" w:sz="0" w:space="0" w:color="auto"/>
            <w:bottom w:val="none" w:sz="0" w:space="0" w:color="auto"/>
            <w:right w:val="none" w:sz="0" w:space="0" w:color="auto"/>
          </w:divBdr>
        </w:div>
        <w:div w:id="1733844454">
          <w:marLeft w:val="0"/>
          <w:marRight w:val="0"/>
          <w:marTop w:val="0"/>
          <w:marBottom w:val="0"/>
          <w:divBdr>
            <w:top w:val="none" w:sz="0" w:space="0" w:color="auto"/>
            <w:left w:val="none" w:sz="0" w:space="0" w:color="auto"/>
            <w:bottom w:val="none" w:sz="0" w:space="0" w:color="auto"/>
            <w:right w:val="none" w:sz="0" w:space="0" w:color="auto"/>
          </w:divBdr>
        </w:div>
        <w:div w:id="1773013353">
          <w:marLeft w:val="0"/>
          <w:marRight w:val="0"/>
          <w:marTop w:val="0"/>
          <w:marBottom w:val="0"/>
          <w:divBdr>
            <w:top w:val="none" w:sz="0" w:space="0" w:color="auto"/>
            <w:left w:val="none" w:sz="0" w:space="0" w:color="auto"/>
            <w:bottom w:val="none" w:sz="0" w:space="0" w:color="auto"/>
            <w:right w:val="none" w:sz="0" w:space="0" w:color="auto"/>
          </w:divBdr>
        </w:div>
        <w:div w:id="1776709785">
          <w:marLeft w:val="0"/>
          <w:marRight w:val="0"/>
          <w:marTop w:val="0"/>
          <w:marBottom w:val="0"/>
          <w:divBdr>
            <w:top w:val="none" w:sz="0" w:space="0" w:color="auto"/>
            <w:left w:val="none" w:sz="0" w:space="0" w:color="auto"/>
            <w:bottom w:val="none" w:sz="0" w:space="0" w:color="auto"/>
            <w:right w:val="none" w:sz="0" w:space="0" w:color="auto"/>
          </w:divBdr>
        </w:div>
        <w:div w:id="1790247496">
          <w:marLeft w:val="0"/>
          <w:marRight w:val="0"/>
          <w:marTop w:val="0"/>
          <w:marBottom w:val="0"/>
          <w:divBdr>
            <w:top w:val="none" w:sz="0" w:space="0" w:color="auto"/>
            <w:left w:val="none" w:sz="0" w:space="0" w:color="auto"/>
            <w:bottom w:val="none" w:sz="0" w:space="0" w:color="auto"/>
            <w:right w:val="none" w:sz="0" w:space="0" w:color="auto"/>
          </w:divBdr>
        </w:div>
        <w:div w:id="1803578161">
          <w:marLeft w:val="0"/>
          <w:marRight w:val="0"/>
          <w:marTop w:val="0"/>
          <w:marBottom w:val="0"/>
          <w:divBdr>
            <w:top w:val="none" w:sz="0" w:space="0" w:color="auto"/>
            <w:left w:val="none" w:sz="0" w:space="0" w:color="auto"/>
            <w:bottom w:val="none" w:sz="0" w:space="0" w:color="auto"/>
            <w:right w:val="none" w:sz="0" w:space="0" w:color="auto"/>
          </w:divBdr>
        </w:div>
        <w:div w:id="1829249663">
          <w:marLeft w:val="0"/>
          <w:marRight w:val="0"/>
          <w:marTop w:val="0"/>
          <w:marBottom w:val="0"/>
          <w:divBdr>
            <w:top w:val="none" w:sz="0" w:space="0" w:color="auto"/>
            <w:left w:val="none" w:sz="0" w:space="0" w:color="auto"/>
            <w:bottom w:val="none" w:sz="0" w:space="0" w:color="auto"/>
            <w:right w:val="none" w:sz="0" w:space="0" w:color="auto"/>
          </w:divBdr>
        </w:div>
        <w:div w:id="1850024319">
          <w:marLeft w:val="0"/>
          <w:marRight w:val="0"/>
          <w:marTop w:val="0"/>
          <w:marBottom w:val="0"/>
          <w:divBdr>
            <w:top w:val="none" w:sz="0" w:space="0" w:color="auto"/>
            <w:left w:val="none" w:sz="0" w:space="0" w:color="auto"/>
            <w:bottom w:val="none" w:sz="0" w:space="0" w:color="auto"/>
            <w:right w:val="none" w:sz="0" w:space="0" w:color="auto"/>
          </w:divBdr>
        </w:div>
        <w:div w:id="1852722340">
          <w:marLeft w:val="0"/>
          <w:marRight w:val="0"/>
          <w:marTop w:val="0"/>
          <w:marBottom w:val="0"/>
          <w:divBdr>
            <w:top w:val="none" w:sz="0" w:space="0" w:color="auto"/>
            <w:left w:val="none" w:sz="0" w:space="0" w:color="auto"/>
            <w:bottom w:val="none" w:sz="0" w:space="0" w:color="auto"/>
            <w:right w:val="none" w:sz="0" w:space="0" w:color="auto"/>
          </w:divBdr>
        </w:div>
        <w:div w:id="1855415309">
          <w:marLeft w:val="0"/>
          <w:marRight w:val="0"/>
          <w:marTop w:val="0"/>
          <w:marBottom w:val="0"/>
          <w:divBdr>
            <w:top w:val="none" w:sz="0" w:space="0" w:color="auto"/>
            <w:left w:val="none" w:sz="0" w:space="0" w:color="auto"/>
            <w:bottom w:val="none" w:sz="0" w:space="0" w:color="auto"/>
            <w:right w:val="none" w:sz="0" w:space="0" w:color="auto"/>
          </w:divBdr>
        </w:div>
        <w:div w:id="1888106979">
          <w:marLeft w:val="0"/>
          <w:marRight w:val="0"/>
          <w:marTop w:val="0"/>
          <w:marBottom w:val="0"/>
          <w:divBdr>
            <w:top w:val="none" w:sz="0" w:space="0" w:color="auto"/>
            <w:left w:val="none" w:sz="0" w:space="0" w:color="auto"/>
            <w:bottom w:val="none" w:sz="0" w:space="0" w:color="auto"/>
            <w:right w:val="none" w:sz="0" w:space="0" w:color="auto"/>
          </w:divBdr>
        </w:div>
        <w:div w:id="1906988445">
          <w:marLeft w:val="0"/>
          <w:marRight w:val="0"/>
          <w:marTop w:val="0"/>
          <w:marBottom w:val="0"/>
          <w:divBdr>
            <w:top w:val="none" w:sz="0" w:space="0" w:color="auto"/>
            <w:left w:val="none" w:sz="0" w:space="0" w:color="auto"/>
            <w:bottom w:val="none" w:sz="0" w:space="0" w:color="auto"/>
            <w:right w:val="none" w:sz="0" w:space="0" w:color="auto"/>
          </w:divBdr>
        </w:div>
        <w:div w:id="1945503464">
          <w:marLeft w:val="0"/>
          <w:marRight w:val="0"/>
          <w:marTop w:val="0"/>
          <w:marBottom w:val="0"/>
          <w:divBdr>
            <w:top w:val="none" w:sz="0" w:space="0" w:color="auto"/>
            <w:left w:val="none" w:sz="0" w:space="0" w:color="auto"/>
            <w:bottom w:val="none" w:sz="0" w:space="0" w:color="auto"/>
            <w:right w:val="none" w:sz="0" w:space="0" w:color="auto"/>
          </w:divBdr>
        </w:div>
        <w:div w:id="1949660497">
          <w:marLeft w:val="0"/>
          <w:marRight w:val="0"/>
          <w:marTop w:val="0"/>
          <w:marBottom w:val="0"/>
          <w:divBdr>
            <w:top w:val="none" w:sz="0" w:space="0" w:color="auto"/>
            <w:left w:val="none" w:sz="0" w:space="0" w:color="auto"/>
            <w:bottom w:val="none" w:sz="0" w:space="0" w:color="auto"/>
            <w:right w:val="none" w:sz="0" w:space="0" w:color="auto"/>
          </w:divBdr>
        </w:div>
        <w:div w:id="1952391425">
          <w:marLeft w:val="0"/>
          <w:marRight w:val="0"/>
          <w:marTop w:val="0"/>
          <w:marBottom w:val="0"/>
          <w:divBdr>
            <w:top w:val="none" w:sz="0" w:space="0" w:color="auto"/>
            <w:left w:val="none" w:sz="0" w:space="0" w:color="auto"/>
            <w:bottom w:val="none" w:sz="0" w:space="0" w:color="auto"/>
            <w:right w:val="none" w:sz="0" w:space="0" w:color="auto"/>
          </w:divBdr>
        </w:div>
        <w:div w:id="1955671822">
          <w:marLeft w:val="0"/>
          <w:marRight w:val="0"/>
          <w:marTop w:val="0"/>
          <w:marBottom w:val="0"/>
          <w:divBdr>
            <w:top w:val="none" w:sz="0" w:space="0" w:color="auto"/>
            <w:left w:val="none" w:sz="0" w:space="0" w:color="auto"/>
            <w:bottom w:val="none" w:sz="0" w:space="0" w:color="auto"/>
            <w:right w:val="none" w:sz="0" w:space="0" w:color="auto"/>
          </w:divBdr>
        </w:div>
        <w:div w:id="1959558564">
          <w:marLeft w:val="0"/>
          <w:marRight w:val="0"/>
          <w:marTop w:val="0"/>
          <w:marBottom w:val="0"/>
          <w:divBdr>
            <w:top w:val="none" w:sz="0" w:space="0" w:color="auto"/>
            <w:left w:val="none" w:sz="0" w:space="0" w:color="auto"/>
            <w:bottom w:val="none" w:sz="0" w:space="0" w:color="auto"/>
            <w:right w:val="none" w:sz="0" w:space="0" w:color="auto"/>
          </w:divBdr>
        </w:div>
        <w:div w:id="2044554892">
          <w:marLeft w:val="0"/>
          <w:marRight w:val="0"/>
          <w:marTop w:val="0"/>
          <w:marBottom w:val="0"/>
          <w:divBdr>
            <w:top w:val="none" w:sz="0" w:space="0" w:color="auto"/>
            <w:left w:val="none" w:sz="0" w:space="0" w:color="auto"/>
            <w:bottom w:val="none" w:sz="0" w:space="0" w:color="auto"/>
            <w:right w:val="none" w:sz="0" w:space="0" w:color="auto"/>
          </w:divBdr>
        </w:div>
        <w:div w:id="2053456783">
          <w:marLeft w:val="0"/>
          <w:marRight w:val="0"/>
          <w:marTop w:val="0"/>
          <w:marBottom w:val="0"/>
          <w:divBdr>
            <w:top w:val="none" w:sz="0" w:space="0" w:color="auto"/>
            <w:left w:val="none" w:sz="0" w:space="0" w:color="auto"/>
            <w:bottom w:val="none" w:sz="0" w:space="0" w:color="auto"/>
            <w:right w:val="none" w:sz="0" w:space="0" w:color="auto"/>
          </w:divBdr>
        </w:div>
        <w:div w:id="2054187099">
          <w:marLeft w:val="0"/>
          <w:marRight w:val="0"/>
          <w:marTop w:val="0"/>
          <w:marBottom w:val="0"/>
          <w:divBdr>
            <w:top w:val="none" w:sz="0" w:space="0" w:color="auto"/>
            <w:left w:val="none" w:sz="0" w:space="0" w:color="auto"/>
            <w:bottom w:val="none" w:sz="0" w:space="0" w:color="auto"/>
            <w:right w:val="none" w:sz="0" w:space="0" w:color="auto"/>
          </w:divBdr>
        </w:div>
        <w:div w:id="2056856329">
          <w:marLeft w:val="0"/>
          <w:marRight w:val="0"/>
          <w:marTop w:val="0"/>
          <w:marBottom w:val="0"/>
          <w:divBdr>
            <w:top w:val="none" w:sz="0" w:space="0" w:color="auto"/>
            <w:left w:val="none" w:sz="0" w:space="0" w:color="auto"/>
            <w:bottom w:val="none" w:sz="0" w:space="0" w:color="auto"/>
            <w:right w:val="none" w:sz="0" w:space="0" w:color="auto"/>
          </w:divBdr>
        </w:div>
        <w:div w:id="2063753493">
          <w:marLeft w:val="0"/>
          <w:marRight w:val="0"/>
          <w:marTop w:val="0"/>
          <w:marBottom w:val="0"/>
          <w:divBdr>
            <w:top w:val="none" w:sz="0" w:space="0" w:color="auto"/>
            <w:left w:val="none" w:sz="0" w:space="0" w:color="auto"/>
            <w:bottom w:val="none" w:sz="0" w:space="0" w:color="auto"/>
            <w:right w:val="none" w:sz="0" w:space="0" w:color="auto"/>
          </w:divBdr>
        </w:div>
        <w:div w:id="2078701807">
          <w:marLeft w:val="0"/>
          <w:marRight w:val="0"/>
          <w:marTop w:val="0"/>
          <w:marBottom w:val="0"/>
          <w:divBdr>
            <w:top w:val="none" w:sz="0" w:space="0" w:color="auto"/>
            <w:left w:val="none" w:sz="0" w:space="0" w:color="auto"/>
            <w:bottom w:val="none" w:sz="0" w:space="0" w:color="auto"/>
            <w:right w:val="none" w:sz="0" w:space="0" w:color="auto"/>
          </w:divBdr>
        </w:div>
        <w:div w:id="2100440574">
          <w:marLeft w:val="0"/>
          <w:marRight w:val="0"/>
          <w:marTop w:val="0"/>
          <w:marBottom w:val="0"/>
          <w:divBdr>
            <w:top w:val="none" w:sz="0" w:space="0" w:color="auto"/>
            <w:left w:val="none" w:sz="0" w:space="0" w:color="auto"/>
            <w:bottom w:val="none" w:sz="0" w:space="0" w:color="auto"/>
            <w:right w:val="none" w:sz="0" w:space="0" w:color="auto"/>
          </w:divBdr>
        </w:div>
        <w:div w:id="2104566012">
          <w:marLeft w:val="0"/>
          <w:marRight w:val="0"/>
          <w:marTop w:val="0"/>
          <w:marBottom w:val="0"/>
          <w:divBdr>
            <w:top w:val="none" w:sz="0" w:space="0" w:color="auto"/>
            <w:left w:val="none" w:sz="0" w:space="0" w:color="auto"/>
            <w:bottom w:val="none" w:sz="0" w:space="0" w:color="auto"/>
            <w:right w:val="none" w:sz="0" w:space="0" w:color="auto"/>
          </w:divBdr>
        </w:div>
        <w:div w:id="2106614452">
          <w:marLeft w:val="0"/>
          <w:marRight w:val="0"/>
          <w:marTop w:val="0"/>
          <w:marBottom w:val="0"/>
          <w:divBdr>
            <w:top w:val="none" w:sz="0" w:space="0" w:color="auto"/>
            <w:left w:val="none" w:sz="0" w:space="0" w:color="auto"/>
            <w:bottom w:val="none" w:sz="0" w:space="0" w:color="auto"/>
            <w:right w:val="none" w:sz="0" w:space="0" w:color="auto"/>
          </w:divBdr>
        </w:div>
        <w:div w:id="2113746858">
          <w:marLeft w:val="0"/>
          <w:marRight w:val="0"/>
          <w:marTop w:val="0"/>
          <w:marBottom w:val="0"/>
          <w:divBdr>
            <w:top w:val="none" w:sz="0" w:space="0" w:color="auto"/>
            <w:left w:val="none" w:sz="0" w:space="0" w:color="auto"/>
            <w:bottom w:val="none" w:sz="0" w:space="0" w:color="auto"/>
            <w:right w:val="none" w:sz="0" w:space="0" w:color="auto"/>
          </w:divBdr>
        </w:div>
        <w:div w:id="2120834472">
          <w:marLeft w:val="0"/>
          <w:marRight w:val="0"/>
          <w:marTop w:val="0"/>
          <w:marBottom w:val="0"/>
          <w:divBdr>
            <w:top w:val="none" w:sz="0" w:space="0" w:color="auto"/>
            <w:left w:val="none" w:sz="0" w:space="0" w:color="auto"/>
            <w:bottom w:val="none" w:sz="0" w:space="0" w:color="auto"/>
            <w:right w:val="none" w:sz="0" w:space="0" w:color="auto"/>
          </w:divBdr>
        </w:div>
        <w:div w:id="2121413489">
          <w:marLeft w:val="0"/>
          <w:marRight w:val="0"/>
          <w:marTop w:val="0"/>
          <w:marBottom w:val="0"/>
          <w:divBdr>
            <w:top w:val="none" w:sz="0" w:space="0" w:color="auto"/>
            <w:left w:val="none" w:sz="0" w:space="0" w:color="auto"/>
            <w:bottom w:val="none" w:sz="0" w:space="0" w:color="auto"/>
            <w:right w:val="none" w:sz="0" w:space="0" w:color="auto"/>
          </w:divBdr>
        </w:div>
        <w:div w:id="2147158931">
          <w:marLeft w:val="0"/>
          <w:marRight w:val="0"/>
          <w:marTop w:val="0"/>
          <w:marBottom w:val="0"/>
          <w:divBdr>
            <w:top w:val="none" w:sz="0" w:space="0" w:color="auto"/>
            <w:left w:val="none" w:sz="0" w:space="0" w:color="auto"/>
            <w:bottom w:val="none" w:sz="0" w:space="0" w:color="auto"/>
            <w:right w:val="none" w:sz="0" w:space="0" w:color="auto"/>
          </w:divBdr>
        </w:div>
      </w:divsChild>
    </w:div>
    <w:div w:id="126533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statutes/statutes/46/82"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legis.wisconsin.gov/statutes/statutes/46/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9F1CAD50ECBC64FB1671A332162E464" ma:contentTypeVersion="15" ma:contentTypeDescription="Create a new document." ma:contentTypeScope="" ma:versionID="e6aab750469c40d4603a2550dfde5a59">
  <xsd:schema xmlns:xsd="http://www.w3.org/2001/XMLSchema" xmlns:xs="http://www.w3.org/2001/XMLSchema" xmlns:p="http://schemas.microsoft.com/office/2006/metadata/properties" xmlns:ns2="f5309abf-b740-4ad4-ba0e-4276cb05950a" xmlns:ns3="097422af-d7d5-4f73-937e-046df16bb700" targetNamespace="http://schemas.microsoft.com/office/2006/metadata/properties" ma:root="true" ma:fieldsID="0a60e53fa2c13ca0b83c8fcfd0fb7c72" ns2:_="" ns3:_="">
    <xsd:import namespace="f5309abf-b740-4ad4-ba0e-4276cb05950a"/>
    <xsd:import namespace="097422af-d7d5-4f73-937e-046df16bb7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Purpos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09abf-b740-4ad4-ba0e-4276cb059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5e3b5d-00ce-4b78-af77-171e4bcd6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Purpose" ma:index="19" nillable="true" ma:displayName="Purpose" ma:format="Dropdown" ma:internalName="Purpose">
      <xsd:simpleType>
        <xsd:restriction base="dms:Choice">
          <xsd:enumeration value="Link"/>
          <xsd:enumeration value="Media Contacts"/>
          <xsd:enumeration value="Template"/>
          <xsd:enumeration value="N/A"/>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7422af-d7d5-4f73-937e-046df16bb70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90cb425-fa70-4353-ba3d-8db662295fc1}" ma:internalName="TaxCatchAll" ma:showField="CatchAllData" ma:web="097422af-d7d5-4f73-937e-046df16bb70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B789B6-9A16-4244-90E3-44A9183040D1}">
  <ds:schemaRefs>
    <ds:schemaRef ds:uri="http://schemas.openxmlformats.org/officeDocument/2006/bibliography"/>
  </ds:schemaRefs>
</ds:datastoreItem>
</file>

<file path=customXml/itemProps2.xml><?xml version="1.0" encoding="utf-8"?>
<ds:datastoreItem xmlns:ds="http://schemas.openxmlformats.org/officeDocument/2006/customXml" ds:itemID="{D35257BE-6DF3-41CC-A168-99932FF4F72A}"/>
</file>

<file path=customXml/itemProps3.xml><?xml version="1.0" encoding="utf-8"?>
<ds:datastoreItem xmlns:ds="http://schemas.openxmlformats.org/officeDocument/2006/customXml" ds:itemID="{58297DB0-D0ED-4FC7-AC7B-88CA0D542FE1}"/>
</file>

<file path=docProps/app.xml><?xml version="1.0" encoding="utf-8"?>
<Properties xmlns="http://schemas.openxmlformats.org/officeDocument/2006/extended-properties" xmlns:vt="http://schemas.openxmlformats.org/officeDocument/2006/docPropsVTypes">
  <Template>Normal</Template>
  <TotalTime>3</TotalTime>
  <Pages>12</Pages>
  <Words>4094</Words>
  <Characters>23342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27382</CharactersWithSpaces>
  <SharedDoc>false</SharedDoc>
  <HLinks>
    <vt:vector size="234" baseType="variant">
      <vt:variant>
        <vt:i4>7274612</vt:i4>
      </vt:variant>
      <vt:variant>
        <vt:i4>114</vt:i4>
      </vt:variant>
      <vt:variant>
        <vt:i4>0</vt:i4>
      </vt:variant>
      <vt:variant>
        <vt:i4>5</vt:i4>
      </vt:variant>
      <vt:variant>
        <vt:lpwstr/>
      </vt:variant>
      <vt:variant>
        <vt:lpwstr>TOP</vt:lpwstr>
      </vt:variant>
      <vt:variant>
        <vt:i4>7274612</vt:i4>
      </vt:variant>
      <vt:variant>
        <vt:i4>111</vt:i4>
      </vt:variant>
      <vt:variant>
        <vt:i4>0</vt:i4>
      </vt:variant>
      <vt:variant>
        <vt:i4>5</vt:i4>
      </vt:variant>
      <vt:variant>
        <vt:lpwstr/>
      </vt:variant>
      <vt:variant>
        <vt:lpwstr>TOP</vt:lpwstr>
      </vt:variant>
      <vt:variant>
        <vt:i4>7274612</vt:i4>
      </vt:variant>
      <vt:variant>
        <vt:i4>108</vt:i4>
      </vt:variant>
      <vt:variant>
        <vt:i4>0</vt:i4>
      </vt:variant>
      <vt:variant>
        <vt:i4>5</vt:i4>
      </vt:variant>
      <vt:variant>
        <vt:lpwstr/>
      </vt:variant>
      <vt:variant>
        <vt:lpwstr>TOP</vt:lpwstr>
      </vt:variant>
      <vt:variant>
        <vt:i4>7274612</vt:i4>
      </vt:variant>
      <vt:variant>
        <vt:i4>105</vt:i4>
      </vt:variant>
      <vt:variant>
        <vt:i4>0</vt:i4>
      </vt:variant>
      <vt:variant>
        <vt:i4>5</vt:i4>
      </vt:variant>
      <vt:variant>
        <vt:lpwstr/>
      </vt:variant>
      <vt:variant>
        <vt:lpwstr>TOP</vt:lpwstr>
      </vt:variant>
      <vt:variant>
        <vt:i4>1114124</vt:i4>
      </vt:variant>
      <vt:variant>
        <vt:i4>102</vt:i4>
      </vt:variant>
      <vt:variant>
        <vt:i4>0</vt:i4>
      </vt:variant>
      <vt:variant>
        <vt:i4>5</vt:i4>
      </vt:variant>
      <vt:variant>
        <vt:lpwstr>https://docs.legis.wisconsin.gov/statutes/statutes/46/82</vt:lpwstr>
      </vt:variant>
      <vt:variant>
        <vt:lpwstr/>
      </vt:variant>
      <vt:variant>
        <vt:i4>1114124</vt:i4>
      </vt:variant>
      <vt:variant>
        <vt:i4>99</vt:i4>
      </vt:variant>
      <vt:variant>
        <vt:i4>0</vt:i4>
      </vt:variant>
      <vt:variant>
        <vt:i4>5</vt:i4>
      </vt:variant>
      <vt:variant>
        <vt:lpwstr>https://docs.legis.wisconsin.gov/statutes/statutes/46/82</vt:lpwstr>
      </vt:variant>
      <vt:variant>
        <vt:lpwstr/>
      </vt:variant>
      <vt:variant>
        <vt:i4>1441881</vt:i4>
      </vt:variant>
      <vt:variant>
        <vt:i4>96</vt:i4>
      </vt:variant>
      <vt:variant>
        <vt:i4>0</vt:i4>
      </vt:variant>
      <vt:variant>
        <vt:i4>5</vt:i4>
      </vt:variant>
      <vt:variant>
        <vt:lpwstr>https://gwaar.org/plansamendmentsassessments</vt:lpwstr>
      </vt:variant>
      <vt:variant>
        <vt:lpwstr/>
      </vt:variant>
      <vt:variant>
        <vt:i4>7274612</vt:i4>
      </vt:variant>
      <vt:variant>
        <vt:i4>93</vt:i4>
      </vt:variant>
      <vt:variant>
        <vt:i4>0</vt:i4>
      </vt:variant>
      <vt:variant>
        <vt:i4>5</vt:i4>
      </vt:variant>
      <vt:variant>
        <vt:lpwstr/>
      </vt:variant>
      <vt:variant>
        <vt:lpwstr>TOP</vt:lpwstr>
      </vt:variant>
      <vt:variant>
        <vt:i4>1441881</vt:i4>
      </vt:variant>
      <vt:variant>
        <vt:i4>90</vt:i4>
      </vt:variant>
      <vt:variant>
        <vt:i4>0</vt:i4>
      </vt:variant>
      <vt:variant>
        <vt:i4>5</vt:i4>
      </vt:variant>
      <vt:variant>
        <vt:lpwstr>https://gwaar.org/plansamendmentsassessments</vt:lpwstr>
      </vt:variant>
      <vt:variant>
        <vt:lpwstr/>
      </vt:variant>
      <vt:variant>
        <vt:i4>7274612</vt:i4>
      </vt:variant>
      <vt:variant>
        <vt:i4>87</vt:i4>
      </vt:variant>
      <vt:variant>
        <vt:i4>0</vt:i4>
      </vt:variant>
      <vt:variant>
        <vt:i4>5</vt:i4>
      </vt:variant>
      <vt:variant>
        <vt:lpwstr/>
      </vt:variant>
      <vt:variant>
        <vt:lpwstr>TOP</vt:lpwstr>
      </vt:variant>
      <vt:variant>
        <vt:i4>1441881</vt:i4>
      </vt:variant>
      <vt:variant>
        <vt:i4>84</vt:i4>
      </vt:variant>
      <vt:variant>
        <vt:i4>0</vt:i4>
      </vt:variant>
      <vt:variant>
        <vt:i4>5</vt:i4>
      </vt:variant>
      <vt:variant>
        <vt:lpwstr>https://gwaar.org/plansamendmentsassessments</vt:lpwstr>
      </vt:variant>
      <vt:variant>
        <vt:lpwstr/>
      </vt:variant>
      <vt:variant>
        <vt:i4>1441881</vt:i4>
      </vt:variant>
      <vt:variant>
        <vt:i4>81</vt:i4>
      </vt:variant>
      <vt:variant>
        <vt:i4>0</vt:i4>
      </vt:variant>
      <vt:variant>
        <vt:i4>5</vt:i4>
      </vt:variant>
      <vt:variant>
        <vt:lpwstr>https://gwaar.org/plansamendmentsassessments</vt:lpwstr>
      </vt:variant>
      <vt:variant>
        <vt:lpwstr/>
      </vt:variant>
      <vt:variant>
        <vt:i4>7274612</vt:i4>
      </vt:variant>
      <vt:variant>
        <vt:i4>78</vt:i4>
      </vt:variant>
      <vt:variant>
        <vt:i4>0</vt:i4>
      </vt:variant>
      <vt:variant>
        <vt:i4>5</vt:i4>
      </vt:variant>
      <vt:variant>
        <vt:lpwstr/>
      </vt:variant>
      <vt:variant>
        <vt:lpwstr>TOP</vt:lpwstr>
      </vt:variant>
      <vt:variant>
        <vt:i4>786496</vt:i4>
      </vt:variant>
      <vt:variant>
        <vt:i4>75</vt:i4>
      </vt:variant>
      <vt:variant>
        <vt:i4>0</vt:i4>
      </vt:variant>
      <vt:variant>
        <vt:i4>5</vt:i4>
      </vt:variant>
      <vt:variant>
        <vt:lpwstr>https://gwaar.org/api/cms/viewFile/id/2004458</vt:lpwstr>
      </vt:variant>
      <vt:variant>
        <vt:lpwstr/>
      </vt:variant>
      <vt:variant>
        <vt:i4>1441881</vt:i4>
      </vt:variant>
      <vt:variant>
        <vt:i4>72</vt:i4>
      </vt:variant>
      <vt:variant>
        <vt:i4>0</vt:i4>
      </vt:variant>
      <vt:variant>
        <vt:i4>5</vt:i4>
      </vt:variant>
      <vt:variant>
        <vt:lpwstr>https://gwaar.org/plansamendmentsassessments</vt:lpwstr>
      </vt:variant>
      <vt:variant>
        <vt:lpwstr/>
      </vt:variant>
      <vt:variant>
        <vt:i4>3407930</vt:i4>
      </vt:variant>
      <vt:variant>
        <vt:i4>69</vt:i4>
      </vt:variant>
      <vt:variant>
        <vt:i4>0</vt:i4>
      </vt:variant>
      <vt:variant>
        <vt:i4>5</vt:i4>
      </vt:variant>
      <vt:variant>
        <vt:lpwstr>https://docs.legis.wisconsin.gov/statutes/statutes/985</vt:lpwstr>
      </vt:variant>
      <vt:variant>
        <vt:lpwstr/>
      </vt:variant>
      <vt:variant>
        <vt:i4>1441881</vt:i4>
      </vt:variant>
      <vt:variant>
        <vt:i4>66</vt:i4>
      </vt:variant>
      <vt:variant>
        <vt:i4>0</vt:i4>
      </vt:variant>
      <vt:variant>
        <vt:i4>5</vt:i4>
      </vt:variant>
      <vt:variant>
        <vt:lpwstr>https://gwaar.org/plansamendmentsassessments</vt:lpwstr>
      </vt:variant>
      <vt:variant>
        <vt:lpwstr/>
      </vt:variant>
      <vt:variant>
        <vt:i4>786496</vt:i4>
      </vt:variant>
      <vt:variant>
        <vt:i4>63</vt:i4>
      </vt:variant>
      <vt:variant>
        <vt:i4>0</vt:i4>
      </vt:variant>
      <vt:variant>
        <vt:i4>5</vt:i4>
      </vt:variant>
      <vt:variant>
        <vt:lpwstr>https://gwaar.org/api/cms/viewFile/id/2004458</vt:lpwstr>
      </vt:variant>
      <vt:variant>
        <vt:lpwstr/>
      </vt:variant>
      <vt:variant>
        <vt:i4>1441881</vt:i4>
      </vt:variant>
      <vt:variant>
        <vt:i4>60</vt:i4>
      </vt:variant>
      <vt:variant>
        <vt:i4>0</vt:i4>
      </vt:variant>
      <vt:variant>
        <vt:i4>5</vt:i4>
      </vt:variant>
      <vt:variant>
        <vt:lpwstr>https://gwaar.org/plansamendmentsassessments</vt:lpwstr>
      </vt:variant>
      <vt:variant>
        <vt:lpwstr/>
      </vt:variant>
      <vt:variant>
        <vt:i4>1441881</vt:i4>
      </vt:variant>
      <vt:variant>
        <vt:i4>57</vt:i4>
      </vt:variant>
      <vt:variant>
        <vt:i4>0</vt:i4>
      </vt:variant>
      <vt:variant>
        <vt:i4>5</vt:i4>
      </vt:variant>
      <vt:variant>
        <vt:lpwstr>https://gwaar.org/plansamendmentsassessments</vt:lpwstr>
      </vt:variant>
      <vt:variant>
        <vt:lpwstr/>
      </vt:variant>
      <vt:variant>
        <vt:i4>7274612</vt:i4>
      </vt:variant>
      <vt:variant>
        <vt:i4>54</vt:i4>
      </vt:variant>
      <vt:variant>
        <vt:i4>0</vt:i4>
      </vt:variant>
      <vt:variant>
        <vt:i4>5</vt:i4>
      </vt:variant>
      <vt:variant>
        <vt:lpwstr/>
      </vt:variant>
      <vt:variant>
        <vt:lpwstr>TOP</vt:lpwstr>
      </vt:variant>
      <vt:variant>
        <vt:i4>1441881</vt:i4>
      </vt:variant>
      <vt:variant>
        <vt:i4>51</vt:i4>
      </vt:variant>
      <vt:variant>
        <vt:i4>0</vt:i4>
      </vt:variant>
      <vt:variant>
        <vt:i4>5</vt:i4>
      </vt:variant>
      <vt:variant>
        <vt:lpwstr>https://gwaar.org/plansamendmentsassessments</vt:lpwstr>
      </vt:variant>
      <vt:variant>
        <vt:lpwstr/>
      </vt:variant>
      <vt:variant>
        <vt:i4>4128828</vt:i4>
      </vt:variant>
      <vt:variant>
        <vt:i4>48</vt:i4>
      </vt:variant>
      <vt:variant>
        <vt:i4>0</vt:i4>
      </vt:variant>
      <vt:variant>
        <vt:i4>5</vt:i4>
      </vt:variant>
      <vt:variant>
        <vt:lpwstr>https://www.dhs.wisconsin.gov/lh-depts/counties.htm</vt:lpwstr>
      </vt:variant>
      <vt:variant>
        <vt:lpwstr/>
      </vt:variant>
      <vt:variant>
        <vt:i4>6029313</vt:i4>
      </vt:variant>
      <vt:variant>
        <vt:i4>45</vt:i4>
      </vt:variant>
      <vt:variant>
        <vt:i4>0</vt:i4>
      </vt:variant>
      <vt:variant>
        <vt:i4>5</vt:i4>
      </vt:variant>
      <vt:variant>
        <vt:lpwstr>https://www.dhs.wisconsin.gov/aging/demographics.htm</vt:lpwstr>
      </vt:variant>
      <vt:variant>
        <vt:lpwstr/>
      </vt:variant>
      <vt:variant>
        <vt:i4>5963864</vt:i4>
      </vt:variant>
      <vt:variant>
        <vt:i4>42</vt:i4>
      </vt:variant>
      <vt:variant>
        <vt:i4>0</vt:i4>
      </vt:variant>
      <vt:variant>
        <vt:i4>5</vt:i4>
      </vt:variant>
      <vt:variant>
        <vt:lpwstr>https://www.dhs.wisconsin.gov/publications/p0/p00138a.xls</vt:lpwstr>
      </vt:variant>
      <vt:variant>
        <vt:lpwstr/>
      </vt:variant>
      <vt:variant>
        <vt:i4>7274612</vt:i4>
      </vt:variant>
      <vt:variant>
        <vt:i4>39</vt:i4>
      </vt:variant>
      <vt:variant>
        <vt:i4>0</vt:i4>
      </vt:variant>
      <vt:variant>
        <vt:i4>5</vt:i4>
      </vt:variant>
      <vt:variant>
        <vt:lpwstr/>
      </vt:variant>
      <vt:variant>
        <vt:lpwstr>TOP</vt:lpwstr>
      </vt:variant>
      <vt:variant>
        <vt:i4>917575</vt:i4>
      </vt:variant>
      <vt:variant>
        <vt:i4>36</vt:i4>
      </vt:variant>
      <vt:variant>
        <vt:i4>0</vt:i4>
      </vt:variant>
      <vt:variant>
        <vt:i4>5</vt:i4>
      </vt:variant>
      <vt:variant>
        <vt:lpwstr>https://gwaar.org/api/cms/viewFile/id/2006353</vt:lpwstr>
      </vt:variant>
      <vt:variant>
        <vt:lpwstr/>
      </vt:variant>
      <vt:variant>
        <vt:i4>6357107</vt:i4>
      </vt:variant>
      <vt:variant>
        <vt:i4>33</vt:i4>
      </vt:variant>
      <vt:variant>
        <vt:i4>0</vt:i4>
      </vt:variant>
      <vt:variant>
        <vt:i4>5</vt:i4>
      </vt:variant>
      <vt:variant>
        <vt:lpwstr/>
      </vt:variant>
      <vt:variant>
        <vt:lpwstr>Appendices</vt:lpwstr>
      </vt:variant>
      <vt:variant>
        <vt:i4>7798891</vt:i4>
      </vt:variant>
      <vt:variant>
        <vt:i4>30</vt:i4>
      </vt:variant>
      <vt:variant>
        <vt:i4>0</vt:i4>
      </vt:variant>
      <vt:variant>
        <vt:i4>5</vt:i4>
      </vt:variant>
      <vt:variant>
        <vt:lpwstr/>
      </vt:variant>
      <vt:variant>
        <vt:lpwstr>Assurances</vt:lpwstr>
      </vt:variant>
      <vt:variant>
        <vt:i4>8192096</vt:i4>
      </vt:variant>
      <vt:variant>
        <vt:i4>27</vt:i4>
      </vt:variant>
      <vt:variant>
        <vt:i4>0</vt:i4>
      </vt:variant>
      <vt:variant>
        <vt:i4>5</vt:i4>
      </vt:variant>
      <vt:variant>
        <vt:lpwstr/>
      </vt:variant>
      <vt:variant>
        <vt:lpwstr>Compliance</vt:lpwstr>
      </vt:variant>
      <vt:variant>
        <vt:i4>196634</vt:i4>
      </vt:variant>
      <vt:variant>
        <vt:i4>24</vt:i4>
      </vt:variant>
      <vt:variant>
        <vt:i4>0</vt:i4>
      </vt:variant>
      <vt:variant>
        <vt:i4>5</vt:i4>
      </vt:variant>
      <vt:variant>
        <vt:lpwstr/>
      </vt:variant>
      <vt:variant>
        <vt:lpwstr>Verification</vt:lpwstr>
      </vt:variant>
      <vt:variant>
        <vt:i4>6684771</vt:i4>
      </vt:variant>
      <vt:variant>
        <vt:i4>21</vt:i4>
      </vt:variant>
      <vt:variant>
        <vt:i4>0</vt:i4>
      </vt:variant>
      <vt:variant>
        <vt:i4>5</vt:i4>
      </vt:variant>
      <vt:variant>
        <vt:lpwstr/>
      </vt:variant>
      <vt:variant>
        <vt:lpwstr>Budget</vt:lpwstr>
      </vt:variant>
      <vt:variant>
        <vt:i4>1835015</vt:i4>
      </vt:variant>
      <vt:variant>
        <vt:i4>18</vt:i4>
      </vt:variant>
      <vt:variant>
        <vt:i4>0</vt:i4>
      </vt:variant>
      <vt:variant>
        <vt:i4>5</vt:i4>
      </vt:variant>
      <vt:variant>
        <vt:lpwstr/>
      </vt:variant>
      <vt:variant>
        <vt:lpwstr>Organization</vt:lpwstr>
      </vt:variant>
      <vt:variant>
        <vt:i4>1179677</vt:i4>
      </vt:variant>
      <vt:variant>
        <vt:i4>15</vt:i4>
      </vt:variant>
      <vt:variant>
        <vt:i4>0</vt:i4>
      </vt:variant>
      <vt:variant>
        <vt:i4>5</vt:i4>
      </vt:variant>
      <vt:variant>
        <vt:lpwstr/>
      </vt:variant>
      <vt:variant>
        <vt:lpwstr>Coordination</vt:lpwstr>
      </vt:variant>
      <vt:variant>
        <vt:i4>196614</vt:i4>
      </vt:variant>
      <vt:variant>
        <vt:i4>12</vt:i4>
      </vt:variant>
      <vt:variant>
        <vt:i4>0</vt:i4>
      </vt:variant>
      <vt:variant>
        <vt:i4>5</vt:i4>
      </vt:variant>
      <vt:variant>
        <vt:lpwstr/>
      </vt:variant>
      <vt:variant>
        <vt:lpwstr>Goals</vt:lpwstr>
      </vt:variant>
      <vt:variant>
        <vt:i4>917512</vt:i4>
      </vt:variant>
      <vt:variant>
        <vt:i4>9</vt:i4>
      </vt:variant>
      <vt:variant>
        <vt:i4>0</vt:i4>
      </vt:variant>
      <vt:variant>
        <vt:i4>5</vt:i4>
      </vt:variant>
      <vt:variant>
        <vt:lpwstr/>
      </vt:variant>
      <vt:variant>
        <vt:lpwstr>PublicInvolvement</vt:lpwstr>
      </vt:variant>
      <vt:variant>
        <vt:i4>6488168</vt:i4>
      </vt:variant>
      <vt:variant>
        <vt:i4>6</vt:i4>
      </vt:variant>
      <vt:variant>
        <vt:i4>0</vt:i4>
      </vt:variant>
      <vt:variant>
        <vt:i4>5</vt:i4>
      </vt:variant>
      <vt:variant>
        <vt:lpwstr/>
      </vt:variant>
      <vt:variant>
        <vt:lpwstr>Context</vt:lpwstr>
      </vt:variant>
      <vt:variant>
        <vt:i4>7209075</vt:i4>
      </vt:variant>
      <vt:variant>
        <vt:i4>3</vt:i4>
      </vt:variant>
      <vt:variant>
        <vt:i4>0</vt:i4>
      </vt:variant>
      <vt:variant>
        <vt:i4>5</vt:i4>
      </vt:variant>
      <vt:variant>
        <vt:lpwstr/>
      </vt:variant>
      <vt:variant>
        <vt:lpwstr>ExecSum</vt:lpwstr>
      </vt:variant>
      <vt:variant>
        <vt:i4>917575</vt:i4>
      </vt:variant>
      <vt:variant>
        <vt:i4>0</vt:i4>
      </vt:variant>
      <vt:variant>
        <vt:i4>0</vt:i4>
      </vt:variant>
      <vt:variant>
        <vt:i4>5</vt:i4>
      </vt:variant>
      <vt:variant>
        <vt:lpwstr>https://gwaar.org/api/cms/viewFile/id/2006353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Minogue</dc:creator>
  <cp:keywords/>
  <cp:lastModifiedBy>O'Donnell, Sara E - DHS</cp:lastModifiedBy>
  <cp:revision>2</cp:revision>
  <cp:lastPrinted>2014-11-12T17:17:00Z</cp:lastPrinted>
  <dcterms:created xsi:type="dcterms:W3CDTF">2024-08-30T15:51:00Z</dcterms:created>
  <dcterms:modified xsi:type="dcterms:W3CDTF">2024-08-30T15:51:00Z</dcterms:modified>
</cp:coreProperties>
</file>