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44F2" w14:textId="77777777" w:rsidR="0058515F" w:rsidRPr="00EB1ED5" w:rsidRDefault="0058515F" w:rsidP="0058515F">
      <w:pPr>
        <w:jc w:val="center"/>
        <w:rPr>
          <w:rFonts w:asciiTheme="majorHAnsi" w:hAnsiTheme="majorHAnsi"/>
          <w:b/>
        </w:rPr>
      </w:pPr>
      <w:r w:rsidRPr="00EB1ED5">
        <w:rPr>
          <w:rFonts w:asciiTheme="majorHAnsi" w:hAnsiTheme="majorHAnsi"/>
          <w:b/>
        </w:rPr>
        <w:t>GWAAR ACE MEETING – May 8, 2024</w:t>
      </w:r>
    </w:p>
    <w:p w14:paraId="5ED9A77E" w14:textId="7C488C26" w:rsidR="0058515F" w:rsidRPr="00EB1ED5" w:rsidRDefault="0058515F" w:rsidP="0058515F">
      <w:pPr>
        <w:jc w:val="center"/>
        <w:rPr>
          <w:rFonts w:asciiTheme="majorHAnsi" w:hAnsiTheme="majorHAnsi"/>
          <w:b/>
        </w:rPr>
      </w:pPr>
      <w:proofErr w:type="spellStart"/>
      <w:r w:rsidRPr="00EB1ED5">
        <w:rPr>
          <w:rFonts w:asciiTheme="majorHAnsi" w:hAnsiTheme="majorHAnsi"/>
          <w:b/>
        </w:rPr>
        <w:t>Textable</w:t>
      </w:r>
      <w:proofErr w:type="spellEnd"/>
      <w:r w:rsidRPr="00EB1ED5">
        <w:rPr>
          <w:rFonts w:asciiTheme="majorHAnsi" w:hAnsiTheme="majorHAnsi"/>
          <w:b/>
        </w:rPr>
        <w:t xml:space="preserve"> Take aways</w:t>
      </w:r>
      <w:r w:rsidR="00EB1ED5">
        <w:rPr>
          <w:rFonts w:asciiTheme="majorHAnsi" w:hAnsiTheme="majorHAnsi"/>
          <w:b/>
        </w:rPr>
        <w:t xml:space="preserve"> and Host </w:t>
      </w:r>
      <w:proofErr w:type="gramStart"/>
      <w:r w:rsidR="00EB1ED5">
        <w:rPr>
          <w:rFonts w:asciiTheme="majorHAnsi" w:hAnsiTheme="majorHAnsi"/>
          <w:b/>
        </w:rPr>
        <w:t>notes</w:t>
      </w:r>
      <w:proofErr w:type="gramEnd"/>
    </w:p>
    <w:p w14:paraId="5EFB73B9" w14:textId="77777777" w:rsidR="0058515F" w:rsidRPr="0058515F" w:rsidRDefault="0058515F">
      <w:pPr>
        <w:rPr>
          <w:rFonts w:asciiTheme="majorHAnsi" w:hAnsiTheme="majorHAnsi"/>
        </w:rPr>
      </w:pPr>
    </w:p>
    <w:p w14:paraId="6F937013" w14:textId="77777777" w:rsidR="0058515F" w:rsidRPr="0058515F" w:rsidRDefault="0058515F">
      <w:pPr>
        <w:rPr>
          <w:rFonts w:asciiTheme="majorHAnsi" w:hAnsiTheme="majorHAnsi"/>
        </w:rPr>
      </w:pPr>
    </w:p>
    <w:p w14:paraId="063F6A03" w14:textId="77777777" w:rsidR="0058515F" w:rsidRPr="0058515F" w:rsidRDefault="0058515F">
      <w:pPr>
        <w:rPr>
          <w:rFonts w:asciiTheme="majorHAnsi" w:hAnsiTheme="majorHAnsi"/>
          <w:b/>
          <w:u w:val="single"/>
        </w:rPr>
      </w:pPr>
      <w:r w:rsidRPr="0058515F">
        <w:rPr>
          <w:rFonts w:asciiTheme="majorHAnsi" w:hAnsiTheme="majorHAnsi"/>
          <w:b/>
          <w:u w:val="single"/>
        </w:rPr>
        <w:t>NUTRITION</w:t>
      </w:r>
    </w:p>
    <w:p w14:paraId="49D2B827" w14:textId="1165730C" w:rsidR="0058515F" w:rsidRPr="0058515F" w:rsidRDefault="55FBFB3F" w:rsidP="0317071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It's</w:t>
      </w:r>
      <w:r w:rsidR="0058515F" w:rsidRPr="0317071F">
        <w:rPr>
          <w:rFonts w:asciiTheme="majorHAnsi" w:hAnsiTheme="majorHAnsi"/>
        </w:rPr>
        <w:t xml:space="preserve"> hard to have time to set up and maintain a pop </w:t>
      </w:r>
      <w:proofErr w:type="gramStart"/>
      <w:r w:rsidR="0058515F" w:rsidRPr="0317071F">
        <w:rPr>
          <w:rFonts w:asciiTheme="majorHAnsi" w:hAnsiTheme="majorHAnsi"/>
        </w:rPr>
        <w:t>up</w:t>
      </w:r>
      <w:proofErr w:type="gramEnd"/>
    </w:p>
    <w:p w14:paraId="33EF7973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Make your goals relevant to your population, based on your surveys, not just “cute” or “</w:t>
      </w:r>
      <w:proofErr w:type="gramStart"/>
      <w:r w:rsidRPr="0058515F">
        <w:rPr>
          <w:rFonts w:asciiTheme="majorHAnsi" w:hAnsiTheme="majorHAnsi"/>
        </w:rPr>
        <w:t>original”</w:t>
      </w:r>
      <w:proofErr w:type="gramEnd"/>
    </w:p>
    <w:p w14:paraId="0512FCFC" w14:textId="4E4396A2" w:rsidR="0058515F" w:rsidRPr="0058515F" w:rsidRDefault="0058515F" w:rsidP="0317071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Provide transportation to &amp; from site with </w:t>
      </w:r>
      <w:r w:rsidR="4C47098E" w:rsidRPr="0317071F">
        <w:rPr>
          <w:rFonts w:asciiTheme="majorHAnsi" w:hAnsiTheme="majorHAnsi"/>
        </w:rPr>
        <w:t>low-income</w:t>
      </w:r>
      <w:r w:rsidRPr="0317071F">
        <w:rPr>
          <w:rFonts w:asciiTheme="majorHAnsi" w:hAnsiTheme="majorHAnsi"/>
        </w:rPr>
        <w:t xml:space="preserve"> </w:t>
      </w:r>
      <w:proofErr w:type="gramStart"/>
      <w:r w:rsidRPr="0317071F">
        <w:rPr>
          <w:rFonts w:asciiTheme="majorHAnsi" w:hAnsiTheme="majorHAnsi"/>
        </w:rPr>
        <w:t>housing</w:t>
      </w:r>
      <w:proofErr w:type="gramEnd"/>
    </w:p>
    <w:p w14:paraId="447FF89C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Warm atmosphere increases participation</w:t>
      </w:r>
    </w:p>
    <w:p w14:paraId="7C7140D3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Visit other counties utilizing voucher </w:t>
      </w:r>
      <w:proofErr w:type="gramStart"/>
      <w:r w:rsidRPr="0058515F">
        <w:rPr>
          <w:rFonts w:asciiTheme="majorHAnsi" w:hAnsiTheme="majorHAnsi"/>
        </w:rPr>
        <w:t>programs</w:t>
      </w:r>
      <w:proofErr w:type="gramEnd"/>
    </w:p>
    <w:p w14:paraId="1FD0DBC9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Veggie beds for healthier meals</w:t>
      </w:r>
    </w:p>
    <w:p w14:paraId="2A8C6EAF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Making a diabetic meal available</w:t>
      </w:r>
    </w:p>
    <w:p w14:paraId="687F000C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Encouragement</w:t>
      </w:r>
    </w:p>
    <w:p w14:paraId="6B31A958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Pop ups can be bag </w:t>
      </w:r>
      <w:proofErr w:type="gramStart"/>
      <w:r w:rsidRPr="0058515F">
        <w:rPr>
          <w:rFonts w:asciiTheme="majorHAnsi" w:hAnsiTheme="majorHAnsi"/>
        </w:rPr>
        <w:t>lunch</w:t>
      </w:r>
      <w:proofErr w:type="gramEnd"/>
    </w:p>
    <w:p w14:paraId="6B3A7EC4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Pop up sites focusing on different </w:t>
      </w:r>
      <w:proofErr w:type="gramStart"/>
      <w:r w:rsidRPr="0058515F">
        <w:rPr>
          <w:rFonts w:asciiTheme="majorHAnsi" w:hAnsiTheme="majorHAnsi"/>
        </w:rPr>
        <w:t>cultures</w:t>
      </w:r>
      <w:proofErr w:type="gramEnd"/>
    </w:p>
    <w:p w14:paraId="3E1E1153" w14:textId="432679AF" w:rsidR="0058515F" w:rsidRPr="0058515F" w:rsidRDefault="0058515F" w:rsidP="0317071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What would </w:t>
      </w:r>
      <w:r w:rsidR="460C7840" w:rsidRPr="0317071F">
        <w:rPr>
          <w:rFonts w:asciiTheme="majorHAnsi" w:hAnsiTheme="majorHAnsi"/>
        </w:rPr>
        <w:t>efficiency</w:t>
      </w:r>
      <w:r w:rsidRPr="0317071F">
        <w:rPr>
          <w:rFonts w:asciiTheme="majorHAnsi" w:hAnsiTheme="majorHAnsi"/>
        </w:rPr>
        <w:t xml:space="preserve"> look like as a goal?</w:t>
      </w:r>
    </w:p>
    <w:p w14:paraId="228B7B31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Survey foods on menu to find favorite or least favorite </w:t>
      </w:r>
      <w:proofErr w:type="gramStart"/>
      <w:r w:rsidRPr="0058515F">
        <w:rPr>
          <w:rFonts w:asciiTheme="majorHAnsi" w:hAnsiTheme="majorHAnsi"/>
        </w:rPr>
        <w:t>foods</w:t>
      </w:r>
      <w:proofErr w:type="gramEnd"/>
    </w:p>
    <w:p w14:paraId="5C01B8B4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Use community engagement to figure out my </w:t>
      </w:r>
      <w:proofErr w:type="gramStart"/>
      <w:r w:rsidRPr="0058515F">
        <w:rPr>
          <w:rFonts w:asciiTheme="majorHAnsi" w:hAnsiTheme="majorHAnsi"/>
        </w:rPr>
        <w:t>goals</w:t>
      </w:r>
      <w:proofErr w:type="gramEnd"/>
    </w:p>
    <w:p w14:paraId="4917AA2E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Focus on </w:t>
      </w:r>
      <w:proofErr w:type="gramStart"/>
      <w:r w:rsidRPr="0058515F">
        <w:rPr>
          <w:rFonts w:asciiTheme="majorHAnsi" w:hAnsiTheme="majorHAnsi"/>
        </w:rPr>
        <w:t>partnerships</w:t>
      </w:r>
      <w:proofErr w:type="gramEnd"/>
    </w:p>
    <w:p w14:paraId="2BE889EB" w14:textId="1C0F4AC5" w:rsidR="0058515F" w:rsidRPr="0058515F" w:rsidRDefault="0058515F" w:rsidP="0317071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There are goals that may take more than 3 years – can we get an example of a </w:t>
      </w:r>
      <w:r w:rsidR="0DDCFF5B" w:rsidRPr="0317071F">
        <w:rPr>
          <w:rFonts w:asciiTheme="majorHAnsi" w:hAnsiTheme="majorHAnsi"/>
        </w:rPr>
        <w:t>longer-term</w:t>
      </w:r>
      <w:r w:rsidRPr="0317071F">
        <w:rPr>
          <w:rFonts w:asciiTheme="majorHAnsi" w:hAnsiTheme="majorHAnsi"/>
        </w:rPr>
        <w:t xml:space="preserve"> </w:t>
      </w:r>
      <w:proofErr w:type="gramStart"/>
      <w:r w:rsidRPr="0317071F">
        <w:rPr>
          <w:rFonts w:asciiTheme="majorHAnsi" w:hAnsiTheme="majorHAnsi"/>
        </w:rPr>
        <w:t>goal</w:t>
      </w:r>
      <w:proofErr w:type="gramEnd"/>
    </w:p>
    <w:p w14:paraId="12FFC2BB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Pop up sites, community engagements, open additional meal site to complete service for nutrition to elders in service areas</w:t>
      </w:r>
    </w:p>
    <w:p w14:paraId="78DE48E9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>Nutrition education and voucher program</w:t>
      </w:r>
    </w:p>
    <w:p w14:paraId="02A00FB4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Need better nutrition emergency meals, “shelf stable” </w:t>
      </w:r>
      <w:proofErr w:type="gramStart"/>
      <w:r w:rsidRPr="0058515F">
        <w:rPr>
          <w:rFonts w:asciiTheme="majorHAnsi" w:hAnsiTheme="majorHAnsi"/>
        </w:rPr>
        <w:t>meals</w:t>
      </w:r>
      <w:proofErr w:type="gramEnd"/>
    </w:p>
    <w:p w14:paraId="51872602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Include article in newsletter of how to reach Tribal Elders or how to serve </w:t>
      </w:r>
      <w:proofErr w:type="gramStart"/>
      <w:r w:rsidRPr="0058515F">
        <w:rPr>
          <w:rFonts w:asciiTheme="majorHAnsi" w:hAnsiTheme="majorHAnsi"/>
        </w:rPr>
        <w:t>elders</w:t>
      </w:r>
      <w:proofErr w:type="gramEnd"/>
    </w:p>
    <w:p w14:paraId="48CA0EB8" w14:textId="77777777" w:rsidR="0058515F" w:rsidRPr="0058515F" w:rsidRDefault="0058515F" w:rsidP="0058515F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 w:rsidRPr="0058515F">
        <w:rPr>
          <w:rFonts w:asciiTheme="majorHAnsi" w:hAnsiTheme="majorHAnsi"/>
        </w:rPr>
        <w:t xml:space="preserve">Try using </w:t>
      </w:r>
      <w:proofErr w:type="gramStart"/>
      <w:r w:rsidRPr="0058515F">
        <w:rPr>
          <w:rFonts w:asciiTheme="majorHAnsi" w:hAnsiTheme="majorHAnsi"/>
        </w:rPr>
        <w:t>interns</w:t>
      </w:r>
      <w:proofErr w:type="gramEnd"/>
    </w:p>
    <w:p w14:paraId="6ECE5382" w14:textId="77777777" w:rsidR="006852AC" w:rsidRDefault="006852AC" w:rsidP="006852AC">
      <w:pPr>
        <w:rPr>
          <w:rFonts w:asciiTheme="majorHAnsi" w:hAnsiTheme="majorHAnsi"/>
        </w:rPr>
      </w:pPr>
    </w:p>
    <w:p w14:paraId="50171880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Nutrition Chats at ACE Meeting (Round 1 and 3)</w:t>
      </w:r>
    </w:p>
    <w:p w14:paraId="2113C237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Ideas for Aging Plan Goals:</w:t>
      </w:r>
    </w:p>
    <w:p w14:paraId="490D558F" w14:textId="3269A1D5" w:rsidR="006852AC" w:rsidRPr="006852AC" w:rsidRDefault="006852AC" w:rsidP="0317071F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Revitalizing Congregate Dining</w:t>
      </w:r>
    </w:p>
    <w:p w14:paraId="204CD466" w14:textId="6C59338F" w:rsidR="006852AC" w:rsidRPr="006852AC" w:rsidRDefault="006852AC" w:rsidP="0317071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Pop-Ups</w:t>
      </w:r>
    </w:p>
    <w:p w14:paraId="5C51906A" w14:textId="4F012AFA" w:rsidR="006852AC" w:rsidRPr="006852AC" w:rsidRDefault="006852AC" w:rsidP="0317071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Restaurant Models</w:t>
      </w:r>
    </w:p>
    <w:p w14:paraId="17EC5EF4" w14:textId="6E7C4CE2" w:rsidR="006852AC" w:rsidRPr="006852AC" w:rsidRDefault="006852AC" w:rsidP="0317071F">
      <w:pPr>
        <w:pStyle w:val="ListParagraph"/>
        <w:numPr>
          <w:ilvl w:val="1"/>
          <w:numId w:val="7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Menu Construction</w:t>
      </w:r>
    </w:p>
    <w:p w14:paraId="62037235" w14:textId="72A6D584" w:rsidR="006852AC" w:rsidRPr="006852AC" w:rsidRDefault="006852AC" w:rsidP="0317071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Revamping Nutrition Education</w:t>
      </w:r>
    </w:p>
    <w:p w14:paraId="4D75492D" w14:textId="7EDB9369" w:rsidR="006852AC" w:rsidRPr="006852AC" w:rsidRDefault="006852AC" w:rsidP="0317071F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Intergenerational Programming</w:t>
      </w:r>
    </w:p>
    <w:p w14:paraId="01017AA6" w14:textId="4BDA3113" w:rsidR="006852AC" w:rsidRPr="006852AC" w:rsidRDefault="006852AC" w:rsidP="0317071F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Community Invitation for evening event</w:t>
      </w:r>
    </w:p>
    <w:p w14:paraId="2E119416" w14:textId="431169DF" w:rsidR="006852AC" w:rsidRPr="006852AC" w:rsidRDefault="006852AC" w:rsidP="0317071F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Community Garden</w:t>
      </w:r>
    </w:p>
    <w:p w14:paraId="725A465F" w14:textId="28C048AB" w:rsidR="006852AC" w:rsidRPr="006852AC" w:rsidRDefault="006852AC" w:rsidP="0317071F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Increasing Availability</w:t>
      </w:r>
    </w:p>
    <w:p w14:paraId="279FBF12" w14:textId="54708DBC" w:rsidR="006852AC" w:rsidRPr="006852AC" w:rsidRDefault="006852AC" w:rsidP="0317071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Opening another Dining Location</w:t>
      </w:r>
    </w:p>
    <w:p w14:paraId="7AB7D601" w14:textId="2DD9A015" w:rsidR="006852AC" w:rsidRPr="006852AC" w:rsidRDefault="006852AC" w:rsidP="0317071F">
      <w:pPr>
        <w:pStyle w:val="ListParagraph"/>
        <w:numPr>
          <w:ilvl w:val="1"/>
          <w:numId w:val="5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Pop-Ups in locations unserved</w:t>
      </w:r>
    </w:p>
    <w:p w14:paraId="7999D74D" w14:textId="0B08D1B9" w:rsidR="006852AC" w:rsidRPr="006852AC" w:rsidRDefault="006852AC" w:rsidP="0317071F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Addressing Food Insecurity</w:t>
      </w:r>
    </w:p>
    <w:p w14:paraId="3563DCBE" w14:textId="2C350937" w:rsidR="006852AC" w:rsidRPr="006852AC" w:rsidRDefault="006852AC" w:rsidP="0317071F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Building Equity</w:t>
      </w:r>
    </w:p>
    <w:p w14:paraId="0BED98E5" w14:textId="02F1AAC0" w:rsidR="006852AC" w:rsidRPr="006852AC" w:rsidRDefault="006852AC" w:rsidP="0317071F">
      <w:pPr>
        <w:pStyle w:val="ListParagraph"/>
        <w:numPr>
          <w:ilvl w:val="1"/>
          <w:numId w:val="4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Pop-Up Sites focusing on difference </w:t>
      </w:r>
      <w:proofErr w:type="gramStart"/>
      <w:r w:rsidRPr="0317071F">
        <w:rPr>
          <w:rFonts w:asciiTheme="majorHAnsi" w:hAnsiTheme="majorHAnsi"/>
        </w:rPr>
        <w:t>cultures</w:t>
      </w:r>
      <w:proofErr w:type="gramEnd"/>
    </w:p>
    <w:p w14:paraId="350F3A32" w14:textId="77777777" w:rsidR="006852AC" w:rsidRPr="006852AC" w:rsidRDefault="006852AC" w:rsidP="006852AC">
      <w:pPr>
        <w:rPr>
          <w:rFonts w:asciiTheme="majorHAnsi" w:hAnsiTheme="majorHAnsi"/>
        </w:rPr>
      </w:pPr>
    </w:p>
    <w:p w14:paraId="24386210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At one Nutrition Goal Table (Round 3) Oneida Nation Director, Eli and I were there so we</w:t>
      </w:r>
    </w:p>
    <w:p w14:paraId="2216C7BF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were asked: How do we reach underserved Tribal Elders in our communities?</w:t>
      </w:r>
    </w:p>
    <w:p w14:paraId="7F101366" w14:textId="7B1D267F" w:rsidR="006852AC" w:rsidRPr="006852AC" w:rsidRDefault="006852AC" w:rsidP="0317071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It was suggested to add “Tribal Nation: __________” to the Nutrition Intake/Assessment</w:t>
      </w:r>
      <w:r w:rsidR="43B2A011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form so that if the elder was requesting services, you could coordinate with their Tribal</w:t>
      </w:r>
      <w:r w:rsidR="43979826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Aging Department better.</w:t>
      </w:r>
    </w:p>
    <w:p w14:paraId="504994A3" w14:textId="34C1966A" w:rsidR="006852AC" w:rsidRPr="006852AC" w:rsidRDefault="006852AC" w:rsidP="0317071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Eli said if he is called by an elder requesting service off reservation, he will refer them to</w:t>
      </w:r>
      <w:r w:rsidR="66A1DD77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the county that they are living in (but conversation was included about maybe instead of</w:t>
      </w:r>
      <w:r w:rsidR="6FB34235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just giving the elder the number, the Tribal Aging Director reaching out first).</w:t>
      </w:r>
    </w:p>
    <w:p w14:paraId="126C9D46" w14:textId="1B79857A" w:rsidR="006852AC" w:rsidRPr="006852AC" w:rsidRDefault="006852AC" w:rsidP="0317071F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There was a suggestion that an article be produced that Counties can put into their</w:t>
      </w:r>
      <w:r w:rsidR="5A640EC9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Newsletters about service coordination. As well as an article in the Tribal Aging</w:t>
      </w:r>
      <w:r w:rsidR="3EDA307D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Newsletters that would help Elders off reservation know how to better navigate services</w:t>
      </w:r>
      <w:r w:rsidR="0D278429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from counties or other tribes.</w:t>
      </w:r>
    </w:p>
    <w:p w14:paraId="101D4943" w14:textId="26B38079" w:rsidR="0317071F" w:rsidRDefault="0317071F" w:rsidP="0317071F">
      <w:pPr>
        <w:rPr>
          <w:rFonts w:asciiTheme="majorHAnsi" w:hAnsiTheme="majorHAnsi"/>
        </w:rPr>
      </w:pPr>
    </w:p>
    <w:p w14:paraId="6BDA4165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New Director Chats at ACE Meeting (Round 2)</w:t>
      </w:r>
    </w:p>
    <w:p w14:paraId="2F0BBE06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One of my tables was just NEW Tribal Aging Directors (3)</w:t>
      </w:r>
    </w:p>
    <w:p w14:paraId="7085A93E" w14:textId="77777777" w:rsidR="006852AC" w:rsidRPr="006852AC" w:rsidRDefault="006852AC" w:rsidP="006852AC">
      <w:pPr>
        <w:rPr>
          <w:rFonts w:asciiTheme="majorHAnsi" w:hAnsiTheme="majorHAnsi"/>
        </w:rPr>
      </w:pPr>
      <w:r w:rsidRPr="006852AC">
        <w:rPr>
          <w:rFonts w:asciiTheme="majorHAnsi" w:hAnsiTheme="majorHAnsi"/>
        </w:rPr>
        <w:t>We discussed:</w:t>
      </w:r>
    </w:p>
    <w:p w14:paraId="5F2AE1EF" w14:textId="565BA012" w:rsidR="006852AC" w:rsidRPr="006852AC" w:rsidRDefault="006852AC" w:rsidP="0317071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Where </w:t>
      </w:r>
      <w:r w:rsidR="4E1B9BF0" w:rsidRPr="0317071F">
        <w:rPr>
          <w:rFonts w:asciiTheme="majorHAnsi" w:hAnsiTheme="majorHAnsi"/>
        </w:rPr>
        <w:t>are they</w:t>
      </w:r>
      <w:r w:rsidRPr="0317071F">
        <w:rPr>
          <w:rFonts w:asciiTheme="majorHAnsi" w:hAnsiTheme="majorHAnsi"/>
        </w:rPr>
        <w:t xml:space="preserve"> at with their community engagement? (2 out of 3 have started, had</w:t>
      </w:r>
      <w:r w:rsidR="1E6898D5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results)</w:t>
      </w:r>
    </w:p>
    <w:p w14:paraId="0ED3BA9A" w14:textId="254657D3" w:rsidR="006852AC" w:rsidRPr="006852AC" w:rsidRDefault="006852AC" w:rsidP="0317071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What are they doing for their community engagement?</w:t>
      </w:r>
    </w:p>
    <w:p w14:paraId="19CF72C9" w14:textId="48AA621D" w:rsidR="006852AC" w:rsidRPr="006852AC" w:rsidRDefault="006852AC" w:rsidP="0317071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What results did they receive? (1 out of 3 went over their highest ranking)</w:t>
      </w:r>
    </w:p>
    <w:p w14:paraId="2481E22A" w14:textId="2D3E2C08" w:rsidR="006852AC" w:rsidRPr="006852AC" w:rsidRDefault="006852AC" w:rsidP="0317071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How are they going to use those results to build their goals? (there were goal ideas</w:t>
      </w:r>
      <w:r w:rsidR="30EC3213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being shared by all)</w:t>
      </w:r>
    </w:p>
    <w:p w14:paraId="0AA37A38" w14:textId="06771BF0" w:rsidR="0058515F" w:rsidRPr="0058515F" w:rsidRDefault="006852AC" w:rsidP="0317071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Any worries or concerns about writing their goals?</w:t>
      </w:r>
    </w:p>
    <w:p w14:paraId="3C9473DC" w14:textId="77777777" w:rsidR="0058515F" w:rsidRPr="0058515F" w:rsidRDefault="0058515F" w:rsidP="0058515F">
      <w:pPr>
        <w:rPr>
          <w:rFonts w:asciiTheme="majorHAnsi" w:hAnsiTheme="majorHAnsi"/>
        </w:rPr>
      </w:pPr>
    </w:p>
    <w:p w14:paraId="262D9DA2" w14:textId="77777777" w:rsidR="0058515F" w:rsidRPr="0058515F" w:rsidRDefault="0058515F" w:rsidP="0058515F">
      <w:pPr>
        <w:rPr>
          <w:rFonts w:asciiTheme="majorHAnsi" w:hAnsiTheme="majorHAnsi"/>
        </w:rPr>
      </w:pPr>
    </w:p>
    <w:p w14:paraId="3F051A1B" w14:textId="77777777" w:rsidR="0058515F" w:rsidRPr="0058515F" w:rsidRDefault="0058515F" w:rsidP="0058515F">
      <w:pPr>
        <w:rPr>
          <w:rFonts w:asciiTheme="majorHAnsi" w:hAnsiTheme="majorHAnsi"/>
          <w:b/>
          <w:u w:val="single"/>
        </w:rPr>
      </w:pPr>
      <w:r w:rsidRPr="0058515F">
        <w:rPr>
          <w:rFonts w:asciiTheme="majorHAnsi" w:hAnsiTheme="majorHAnsi"/>
          <w:b/>
          <w:u w:val="single"/>
        </w:rPr>
        <w:t>CAREGIVING</w:t>
      </w:r>
    </w:p>
    <w:p w14:paraId="41C757DF" w14:textId="77777777" w:rsidR="0058515F" w:rsidRDefault="0058515F" w:rsidP="0058515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>
        <w:rPr>
          <w:rFonts w:asciiTheme="majorHAnsi" w:hAnsiTheme="majorHAnsi"/>
        </w:rPr>
        <w:t>Low cost, no cost resources</w:t>
      </w:r>
    </w:p>
    <w:p w14:paraId="050511CC" w14:textId="5EB6DA50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Development of “Safety </w:t>
      </w:r>
      <w:proofErr w:type="gramStart"/>
      <w:r w:rsidRPr="0317071F">
        <w:rPr>
          <w:rFonts w:asciiTheme="majorHAnsi" w:hAnsiTheme="majorHAnsi"/>
        </w:rPr>
        <w:t>For</w:t>
      </w:r>
      <w:proofErr w:type="gramEnd"/>
      <w:r w:rsidRPr="0317071F">
        <w:rPr>
          <w:rFonts w:asciiTheme="majorHAnsi" w:hAnsiTheme="majorHAnsi"/>
        </w:rPr>
        <w:t xml:space="preserve"> All Seniors” kits – includes items/information for falls prevention.</w:t>
      </w:r>
    </w:p>
    <w:p w14:paraId="30C6FB19" w14:textId="0A52249C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Can be used as a support for caregivers for themselves and/or for the care recipient.</w:t>
      </w:r>
    </w:p>
    <w:p w14:paraId="710EC013" w14:textId="3A66E94F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Effort is a collaboration with the local health department.</w:t>
      </w:r>
    </w:p>
    <w:p w14:paraId="5A430D0B" w14:textId="5CD6CC5A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Opportunity to use key metrics collected by other partners with this goal.</w:t>
      </w:r>
    </w:p>
    <w:p w14:paraId="10D15B8D" w14:textId="2A7A25CF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Consider partnering with local clinics, hospitals, pharmacies, fire department/EMS, YMCAs,</w:t>
      </w:r>
      <w:r w:rsidR="3B8F0810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Health Promotions Coordinator, and more to collect data and to achieve goals.</w:t>
      </w:r>
    </w:p>
    <w:p w14:paraId="2C73CF3A" w14:textId="470A8F2C" w:rsidR="00EB1ED5" w:rsidRPr="00EB1ED5" w:rsidRDefault="00EB1ED5" w:rsidP="00EB1ED5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Establish continuing education for all AU staff on low-cost / no-cost resources, specific to family/friend caregivers. Focus on providing resources and support to all who encourage AU, even those caregivers not eligible for NF/AFCSP. (Equity)</w:t>
      </w:r>
    </w:p>
    <w:p w14:paraId="71E1B032" w14:textId="735677D9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Please see Appendix A for resources to be explored, taught, bookmarked, and shared.</w:t>
      </w:r>
    </w:p>
    <w:p w14:paraId="5D415C38" w14:textId="1D9FAFC2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Collect, print, and share private caregiver lists as part of the Resource Directory. (person-centered approach, allowing greater choice) </w:t>
      </w:r>
    </w:p>
    <w:p w14:paraId="037483FF" w14:textId="20361D26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Typically, lower-cost alternatives to agency referrals.</w:t>
      </w:r>
    </w:p>
    <w:p w14:paraId="00A6C7EE" w14:textId="41A1D99A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lastRenderedPageBreak/>
        <w:t>A strategy could be to encourage private providers to sign up for the Respite Care Association of Wisconsin (RCAWs) respite care registry.</w:t>
      </w:r>
    </w:p>
    <w:p w14:paraId="476225DE" w14:textId="256CA46A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strategy could be to encourage private providers to Wisconsin Certified Direct Care Professional (CDCP) training.</w:t>
      </w:r>
    </w:p>
    <w:p w14:paraId="27C55B49" w14:textId="359DE6D9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strategy could be to hold a resource fair inviting local providers and family/friend</w:t>
      </w:r>
      <w:r w:rsidR="0D4AB49A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caregivers.</w:t>
      </w:r>
    </w:p>
    <w:p w14:paraId="0C345611" w14:textId="595B014F" w:rsidR="00EB1ED5" w:rsidRPr="00EB1ED5" w:rsidRDefault="00EB1ED5" w:rsidP="0317071F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goal of spotlighting businesses that have taken dementia-friendly and/or caregiver-friendly training. (Equity)</w:t>
      </w:r>
    </w:p>
    <w:p w14:paraId="29741577" w14:textId="12211774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Can share about their training in newsletters and/or social media.</w:t>
      </w:r>
    </w:p>
    <w:p w14:paraId="30332949" w14:textId="02F1AD50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Follow-up surveys could capture positive experiences or quotes which also can be shared in newsletters and/or social media, hopefully boosting business in a dementia-friendly and/or caregiver-friendly supportive environment.</w:t>
      </w:r>
    </w:p>
    <w:p w14:paraId="1780942A" w14:textId="0BA3F1B2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goal of increasing the number of caregivers and care recipients who have completed Power of Attorney (POA) documents. (personal Advocacy)</w:t>
      </w:r>
    </w:p>
    <w:p w14:paraId="74240CCF" w14:textId="4F3EF61C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Helps to reduce caregiver burden and care recipient to retain rights (vs. guardianship and/or emergency protective placement if POA is not completed.)</w:t>
      </w:r>
    </w:p>
    <w:p w14:paraId="2F57E7D1" w14:textId="7DEF37E0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Opportunity to partner with local Adult Protective Services (APS), doctor’s offices, and healthcare systems to achieve a greater number of POA completions.</w:t>
      </w:r>
    </w:p>
    <w:p w14:paraId="181BF56C" w14:textId="22E4C19A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Examples: Vernon County continuously offers POA workshops! No need to reinvent the wheel, a strategy could be to refer caregivers to these workshops and track on # of referrals as well as # of completed POAs. Chippewa Falls – APS will do POA anytime! They feel so strongly about POA completion. Once again, a metric could be to track on # of referrals to APS as well as # of completed POAs. </w:t>
      </w:r>
      <w:proofErr w:type="spellStart"/>
      <w:r w:rsidRPr="0317071F">
        <w:rPr>
          <w:rFonts w:asciiTheme="majorHAnsi" w:hAnsiTheme="majorHAnsi"/>
        </w:rPr>
        <w:t>LaCrosse</w:t>
      </w:r>
      <w:proofErr w:type="spellEnd"/>
      <w:r w:rsidRPr="0317071F">
        <w:rPr>
          <w:rFonts w:asciiTheme="majorHAnsi" w:hAnsiTheme="majorHAnsi"/>
        </w:rPr>
        <w:t xml:space="preserve"> County has had wonderful success in partnership with Gunderson Health Care. Could contact this county for advice.</w:t>
      </w:r>
    </w:p>
    <w:p w14:paraId="2FCB6150" w14:textId="27708C50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 A goal of increasing the number of AU that have completed SAGE Care Certification. (Equity a</w:t>
      </w:r>
      <w:r w:rsidR="1A3961D1" w:rsidRPr="0317071F">
        <w:rPr>
          <w:rFonts w:asciiTheme="majorHAnsi" w:hAnsiTheme="majorHAnsi"/>
        </w:rPr>
        <w:t>n</w:t>
      </w:r>
      <w:r w:rsidR="3CC939DE" w:rsidRPr="0317071F">
        <w:rPr>
          <w:rFonts w:asciiTheme="majorHAnsi" w:hAnsiTheme="majorHAnsi"/>
        </w:rPr>
        <w:t>d</w:t>
      </w:r>
      <w:r w:rsidRPr="0317071F">
        <w:rPr>
          <w:rFonts w:asciiTheme="majorHAnsi" w:hAnsiTheme="majorHAnsi"/>
        </w:rPr>
        <w:t xml:space="preserve"> Advocacy)</w:t>
      </w:r>
    </w:p>
    <w:p w14:paraId="54CAC096" w14:textId="2BDC1AAF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Offer training for professionals to ensure a welcoming environment to all caregivers</w:t>
      </w:r>
      <w:r w:rsidR="46FE34A8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(equity).</w:t>
      </w:r>
    </w:p>
    <w:p w14:paraId="71B0143C" w14:textId="4B8C9B4F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Advocate for training of all staff. A metric would be # of people who were trained prior to the goal and the increase in # of staff trained as strategies were implemented.</w:t>
      </w:r>
    </w:p>
    <w:p w14:paraId="27B91327" w14:textId="26524ACA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Use existing tools to gather key metrics! Add a question to the Initial Evaluation and Post Evaluation rating of feelings of being “welcomed” and/or “safe” to disclose sensitive information.</w:t>
      </w:r>
    </w:p>
    <w:p w14:paraId="00D40E1D" w14:textId="64EF9A1F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Display SAGE training certification and highlight this accomplishment in newsletters and/or on social media.</w:t>
      </w:r>
    </w:p>
    <w:p w14:paraId="6B8EFB02" w14:textId="3A64C906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goal could be to host in-district meetings with local representatives, which could co-occur with an already planned event such as a caregiver conference. (Advocacy)</w:t>
      </w:r>
    </w:p>
    <w:p w14:paraId="7EFFEAA2" w14:textId="3AB93361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The goal would be to give a voice to family/friend caregivers.</w:t>
      </w:r>
    </w:p>
    <w:p w14:paraId="7D59AF26" w14:textId="348BCA57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Advocate for more support, more money, etc. Make a lasting impact so the topic is top of mind and ongoing. Build relationships for future endeavors.</w:t>
      </w:r>
    </w:p>
    <w:p w14:paraId="2AF2BEC1" w14:textId="624880FE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[When available, insert a link from Aging Advocacy Day In-District Events training.]</w:t>
      </w:r>
    </w:p>
    <w:p w14:paraId="1BED3E8E" w14:textId="6C2F352C" w:rsidR="00EB1ED5" w:rsidRPr="00EB1ED5" w:rsidRDefault="00EB1ED5" w:rsidP="0317071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Tribal AFCSP Focus.</w:t>
      </w:r>
    </w:p>
    <w:p w14:paraId="5A18B4B4" w14:textId="71583954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lastRenderedPageBreak/>
        <w:t>A goal to spend % of funds. (Historically 0 dollars have been spent.)</w:t>
      </w:r>
    </w:p>
    <w:p w14:paraId="0344CCBC" w14:textId="1C756392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 strategy could be to build communication/relationship with the Tribal clinic – educating clinic staff on AFCSP and other caregiver resources. (Use Appendix A) With Release of</w:t>
      </w:r>
      <w:r w:rsidR="44BD3DEC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Information (ROI) obtain diagnosis information to enroll more family/friend caregivers.</w:t>
      </w:r>
    </w:p>
    <w:p w14:paraId="67BA7BCA" w14:textId="6DA0C6E4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Outreach strategy could be to use Great Lakes Native American Elder Association (GLNAEA)</w:t>
      </w:r>
      <w:r w:rsidR="1A71144C" w:rsidRPr="0317071F">
        <w:rPr>
          <w:rFonts w:asciiTheme="majorHAnsi" w:hAnsiTheme="majorHAnsi"/>
        </w:rPr>
        <w:t xml:space="preserve"> </w:t>
      </w:r>
      <w:r w:rsidRPr="0317071F">
        <w:rPr>
          <w:rFonts w:asciiTheme="majorHAnsi" w:hAnsiTheme="majorHAnsi"/>
        </w:rPr>
        <w:t>events to share about AFCSP and caregiver programs/resources. (Use Appendix A)</w:t>
      </w:r>
    </w:p>
    <w:p w14:paraId="0635943B" w14:textId="7DED8663" w:rsidR="00EB1ED5" w:rsidRPr="00EB1ED5" w:rsidRDefault="00EB1ED5" w:rsidP="0317071F">
      <w:pPr>
        <w:pStyle w:val="ListParagraph"/>
        <w:numPr>
          <w:ilvl w:val="1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Reminders: Tribes are not required to spend a minimum of 40% but are encouraged to do so. This flexibility allows for a large amount of AFCSP funds to be used early on to promote the program, educate the community, and identify caregivers to enroll. Later, AFCSP</w:t>
      </w:r>
      <w:r w:rsidR="7C69F809" w:rsidRPr="0317071F">
        <w:rPr>
          <w:rFonts w:asciiTheme="majorHAnsi" w:hAnsiTheme="majorHAnsi"/>
        </w:rPr>
        <w:t>’</w:t>
      </w:r>
      <w:r w:rsidRPr="0317071F">
        <w:rPr>
          <w:rFonts w:asciiTheme="majorHAnsi" w:hAnsiTheme="majorHAnsi"/>
        </w:rPr>
        <w:t>s goal and funding would shift to direct services like offering respite care to those enrolled.</w:t>
      </w:r>
    </w:p>
    <w:p w14:paraId="1782EC97" w14:textId="77777777" w:rsidR="0058515F" w:rsidRDefault="0058515F" w:rsidP="0058515F">
      <w:pPr>
        <w:rPr>
          <w:rFonts w:asciiTheme="majorHAnsi" w:hAnsiTheme="majorHAnsi"/>
        </w:rPr>
      </w:pPr>
    </w:p>
    <w:p w14:paraId="14BB29E2" w14:textId="77777777" w:rsidR="0058515F" w:rsidRDefault="0058515F" w:rsidP="0058515F">
      <w:pPr>
        <w:rPr>
          <w:rFonts w:asciiTheme="majorHAnsi" w:hAnsiTheme="majorHAnsi"/>
        </w:rPr>
      </w:pPr>
    </w:p>
    <w:p w14:paraId="6B429273" w14:textId="77777777" w:rsidR="0058515F" w:rsidRDefault="0058515F" w:rsidP="0058515F">
      <w:pPr>
        <w:rPr>
          <w:rFonts w:asciiTheme="majorHAnsi" w:hAnsiTheme="majorHAnsi"/>
        </w:rPr>
      </w:pPr>
    </w:p>
    <w:p w14:paraId="73F92D53" w14:textId="77777777" w:rsidR="0058515F" w:rsidRPr="0058515F" w:rsidRDefault="0058515F" w:rsidP="0058515F">
      <w:pPr>
        <w:rPr>
          <w:rFonts w:asciiTheme="majorHAnsi" w:hAnsiTheme="majorHAnsi"/>
          <w:b/>
          <w:u w:val="single"/>
        </w:rPr>
      </w:pPr>
      <w:r w:rsidRPr="0058515F">
        <w:rPr>
          <w:rFonts w:asciiTheme="majorHAnsi" w:hAnsiTheme="majorHAnsi"/>
          <w:b/>
          <w:u w:val="single"/>
        </w:rPr>
        <w:t>HEALTH PROMOTION</w:t>
      </w:r>
    </w:p>
    <w:p w14:paraId="394CCA8E" w14:textId="77777777" w:rsidR="0058515F" w:rsidRDefault="0058515F" w:rsidP="0058515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Access – hybrid programs</w:t>
      </w:r>
    </w:p>
    <w:p w14:paraId="520377BC" w14:textId="77777777" w:rsidR="0058515F" w:rsidRDefault="0058515F" w:rsidP="0058515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Join local coalitions to gain buy in</w:t>
      </w:r>
    </w:p>
    <w:p w14:paraId="6A155271" w14:textId="77777777" w:rsidR="0058515F" w:rsidRDefault="0058515F" w:rsidP="0058515F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Partner with other vendors, hospitals (not for profits) and spread the referral </w:t>
      </w:r>
      <w:proofErr w:type="gramStart"/>
      <w:r w:rsidRPr="0317071F">
        <w:rPr>
          <w:rFonts w:asciiTheme="majorHAnsi" w:hAnsiTheme="majorHAnsi"/>
        </w:rPr>
        <w:t>base</w:t>
      </w:r>
      <w:proofErr w:type="gramEnd"/>
    </w:p>
    <w:p w14:paraId="4F08AF83" w14:textId="12FA6B1C" w:rsidR="0058515F" w:rsidRPr="0058515F" w:rsidRDefault="1E5A01C7" w:rsidP="4B43E951">
      <w:pPr>
        <w:pStyle w:val="ListParagraph"/>
        <w:numPr>
          <w:ilvl w:val="0"/>
          <w:numId w:val="29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Partnerships</w:t>
      </w:r>
      <w:r w:rsidR="0058515F" w:rsidRPr="0317071F">
        <w:rPr>
          <w:rFonts w:asciiTheme="majorHAnsi" w:hAnsiTheme="majorHAnsi"/>
        </w:rPr>
        <w:t xml:space="preserve">! </w:t>
      </w:r>
      <w:r w:rsidR="720C38C2" w:rsidRPr="0317071F">
        <w:rPr>
          <w:rFonts w:asciiTheme="majorHAnsi" w:hAnsiTheme="majorHAnsi"/>
        </w:rPr>
        <w:t>Partnerships</w:t>
      </w:r>
      <w:r w:rsidR="0058515F" w:rsidRPr="0317071F">
        <w:rPr>
          <w:rFonts w:asciiTheme="majorHAnsi" w:hAnsiTheme="majorHAnsi"/>
        </w:rPr>
        <w:t xml:space="preserve">! </w:t>
      </w:r>
      <w:r w:rsidR="1AF5270F" w:rsidRPr="0317071F">
        <w:rPr>
          <w:rFonts w:asciiTheme="majorHAnsi" w:hAnsiTheme="majorHAnsi"/>
        </w:rPr>
        <w:t>Partnerships</w:t>
      </w:r>
      <w:r w:rsidR="0058515F" w:rsidRPr="0317071F">
        <w:rPr>
          <w:rFonts w:asciiTheme="majorHAnsi" w:hAnsiTheme="majorHAnsi"/>
        </w:rPr>
        <w:t>!</w:t>
      </w:r>
    </w:p>
    <w:p w14:paraId="1B42151A" w14:textId="77777777" w:rsidR="0058515F" w:rsidRPr="0058515F" w:rsidRDefault="0058515F" w:rsidP="0058515F">
      <w:pPr>
        <w:rPr>
          <w:rFonts w:asciiTheme="majorHAnsi" w:hAnsiTheme="majorHAnsi"/>
        </w:rPr>
      </w:pPr>
    </w:p>
    <w:p w14:paraId="2BEF55CC" w14:textId="77777777" w:rsidR="0058515F" w:rsidRDefault="0058515F" w:rsidP="0058515F">
      <w:pPr>
        <w:rPr>
          <w:rFonts w:asciiTheme="majorHAnsi" w:hAnsiTheme="majorHAnsi"/>
        </w:rPr>
      </w:pPr>
    </w:p>
    <w:p w14:paraId="17BB3859" w14:textId="77777777" w:rsidR="0058515F" w:rsidRPr="0058515F" w:rsidRDefault="0058515F" w:rsidP="0058515F">
      <w:pPr>
        <w:rPr>
          <w:rFonts w:asciiTheme="majorHAnsi" w:hAnsiTheme="majorHAnsi"/>
        </w:rPr>
      </w:pPr>
    </w:p>
    <w:p w14:paraId="046D5B85" w14:textId="77777777" w:rsidR="0058515F" w:rsidRPr="0058515F" w:rsidRDefault="0058515F" w:rsidP="0058515F">
      <w:pPr>
        <w:rPr>
          <w:rFonts w:asciiTheme="majorHAnsi" w:hAnsiTheme="majorHAnsi"/>
          <w:b/>
          <w:u w:val="single"/>
        </w:rPr>
      </w:pPr>
      <w:r w:rsidRPr="0058515F">
        <w:rPr>
          <w:rFonts w:asciiTheme="majorHAnsi" w:hAnsiTheme="majorHAnsi"/>
          <w:b/>
          <w:u w:val="single"/>
        </w:rPr>
        <w:t>SUPPORTIVE SERVICES</w:t>
      </w:r>
    </w:p>
    <w:p w14:paraId="725C9EBB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Complexity does not always equal success. Think simply about needs identified in your </w:t>
      </w:r>
      <w:proofErr w:type="gramStart"/>
      <w:r>
        <w:rPr>
          <w:rFonts w:asciiTheme="majorHAnsi" w:hAnsiTheme="majorHAnsi"/>
        </w:rPr>
        <w:t>county</w:t>
      </w:r>
      <w:proofErr w:type="gramEnd"/>
    </w:p>
    <w:p w14:paraId="66426C95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Intergenerational programming for older adults and high schools, colleges</w:t>
      </w:r>
    </w:p>
    <w:p w14:paraId="1D4C8BB0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Idea to get more people to ride our bus: play games like bingo on the bus while they </w:t>
      </w:r>
      <w:proofErr w:type="gramStart"/>
      <w:r>
        <w:rPr>
          <w:rFonts w:asciiTheme="majorHAnsi" w:hAnsiTheme="majorHAnsi"/>
        </w:rPr>
        <w:t>ride</w:t>
      </w:r>
      <w:proofErr w:type="gramEnd"/>
    </w:p>
    <w:p w14:paraId="1C97A692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Supportive services to develop volunteer </w:t>
      </w:r>
      <w:proofErr w:type="gramStart"/>
      <w:r>
        <w:rPr>
          <w:rFonts w:asciiTheme="majorHAnsi" w:hAnsiTheme="majorHAnsi"/>
        </w:rPr>
        <w:t>services</w:t>
      </w:r>
      <w:proofErr w:type="gramEnd"/>
    </w:p>
    <w:p w14:paraId="00DDFB65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Intergenerational opportunities</w:t>
      </w:r>
    </w:p>
    <w:p w14:paraId="5F0208B0" w14:textId="77777777" w:rsidR="0058515F" w:rsidRDefault="0058515F" w:rsidP="0058515F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Making a list of people that can volunteer for supportive services. Make this list public for the </w:t>
      </w:r>
      <w:proofErr w:type="gramStart"/>
      <w:r>
        <w:rPr>
          <w:rFonts w:asciiTheme="majorHAnsi" w:hAnsiTheme="majorHAnsi"/>
        </w:rPr>
        <w:t>community</w:t>
      </w:r>
      <w:proofErr w:type="gramEnd"/>
    </w:p>
    <w:p w14:paraId="3CB534F5" w14:textId="758524C0" w:rsidR="0058515F" w:rsidRDefault="0058515F" w:rsidP="4B43E951">
      <w:pPr>
        <w:pStyle w:val="ListParagraph"/>
        <w:numPr>
          <w:ilvl w:val="0"/>
          <w:numId w:val="30"/>
        </w:numPr>
        <w:rPr>
          <w:rFonts w:ascii="Calibri" w:eastAsia="Calibri" w:hAnsi="Calibri" w:cs="Calibri"/>
        </w:rPr>
      </w:pPr>
      <w:r w:rsidRPr="4B43E951">
        <w:rPr>
          <w:rFonts w:asciiTheme="majorHAnsi" w:hAnsiTheme="majorHAnsi"/>
        </w:rPr>
        <w:t xml:space="preserve">Support services goal to sustain and </w:t>
      </w:r>
      <w:proofErr w:type="gramStart"/>
      <w:r w:rsidRPr="4B43E951">
        <w:rPr>
          <w:rFonts w:asciiTheme="majorHAnsi" w:hAnsiTheme="majorHAnsi"/>
        </w:rPr>
        <w:t>advocate</w:t>
      </w:r>
      <w:proofErr w:type="gramEnd"/>
    </w:p>
    <w:p w14:paraId="3A3A5715" w14:textId="1B03AEC8" w:rsidR="0058515F" w:rsidRDefault="42DC7CDC" w:rsidP="4B43E951">
      <w:pPr>
        <w:pStyle w:val="ListParagraph"/>
        <w:numPr>
          <w:ilvl w:val="0"/>
          <w:numId w:val="30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 xml:space="preserve">Getting more riders to participate in a new grant program to get older adults to medical </w:t>
      </w:r>
      <w:proofErr w:type="gramStart"/>
      <w:r w:rsidRPr="4B43E951">
        <w:rPr>
          <w:rFonts w:ascii="Calibri" w:eastAsia="Calibri" w:hAnsi="Calibri" w:cs="Calibri"/>
        </w:rPr>
        <w:t>appointments</w:t>
      </w:r>
      <w:proofErr w:type="gramEnd"/>
    </w:p>
    <w:p w14:paraId="7FD1E972" w14:textId="42F1039F" w:rsidR="0058515F" w:rsidRDefault="42DC7CDC" w:rsidP="4B43E951">
      <w:pPr>
        <w:pStyle w:val="ListParagraph"/>
        <w:numPr>
          <w:ilvl w:val="1"/>
          <w:numId w:val="30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 xml:space="preserve">Staff ride along the first time, transportation to nutrition site will make them want to use it for other </w:t>
      </w:r>
      <w:proofErr w:type="gramStart"/>
      <w:r w:rsidRPr="4B43E951">
        <w:rPr>
          <w:rFonts w:ascii="Calibri" w:eastAsia="Calibri" w:hAnsi="Calibri" w:cs="Calibri"/>
        </w:rPr>
        <w:t>reasons</w:t>
      </w:r>
      <w:proofErr w:type="gramEnd"/>
    </w:p>
    <w:p w14:paraId="53B187CD" w14:textId="369F9865" w:rsidR="0058515F" w:rsidRDefault="42DC7CDC" w:rsidP="4B43E951">
      <w:pPr>
        <w:pStyle w:val="ListParagraph"/>
        <w:numPr>
          <w:ilvl w:val="0"/>
          <w:numId w:val="25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 xml:space="preserve"> Outreach to promote transportation </w:t>
      </w:r>
      <w:proofErr w:type="gramStart"/>
      <w:r w:rsidRPr="4B43E951">
        <w:rPr>
          <w:rFonts w:ascii="Calibri" w:eastAsia="Calibri" w:hAnsi="Calibri" w:cs="Calibri"/>
        </w:rPr>
        <w:t>services</w:t>
      </w:r>
      <w:proofErr w:type="gramEnd"/>
    </w:p>
    <w:p w14:paraId="35523822" w14:textId="26815832" w:rsidR="0058515F" w:rsidRDefault="42DC7CDC" w:rsidP="4B43E951">
      <w:pPr>
        <w:pStyle w:val="ListParagraph"/>
        <w:numPr>
          <w:ilvl w:val="0"/>
          <w:numId w:val="25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 xml:space="preserve">For social isolation, provide rides to special locations once a </w:t>
      </w:r>
      <w:proofErr w:type="gramStart"/>
      <w:r w:rsidRPr="4B43E951">
        <w:rPr>
          <w:rFonts w:ascii="Calibri" w:eastAsia="Calibri" w:hAnsi="Calibri" w:cs="Calibri"/>
        </w:rPr>
        <w:t>month</w:t>
      </w:r>
      <w:proofErr w:type="gramEnd"/>
    </w:p>
    <w:p w14:paraId="2E225FDF" w14:textId="0B29550C" w:rsidR="0058515F" w:rsidRDefault="42DC7CDC" w:rsidP="4B43E951">
      <w:pPr>
        <w:pStyle w:val="ListParagraph"/>
        <w:numPr>
          <w:ilvl w:val="1"/>
          <w:numId w:val="25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>Out of town, certain stores</w:t>
      </w:r>
    </w:p>
    <w:p w14:paraId="4D47E30C" w14:textId="5398F427" w:rsidR="0058515F" w:rsidRDefault="42DC7CDC" w:rsidP="4B43E951">
      <w:pPr>
        <w:pStyle w:val="ListParagraph"/>
        <w:numPr>
          <w:ilvl w:val="0"/>
          <w:numId w:val="24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 xml:space="preserve">Professional caregivers being paid to do in home chore </w:t>
      </w:r>
      <w:proofErr w:type="gramStart"/>
      <w:r w:rsidRPr="4B43E951">
        <w:rPr>
          <w:rFonts w:ascii="Calibri" w:eastAsia="Calibri" w:hAnsi="Calibri" w:cs="Calibri"/>
        </w:rPr>
        <w:t>services</w:t>
      </w:r>
      <w:proofErr w:type="gramEnd"/>
    </w:p>
    <w:p w14:paraId="64D62F25" w14:textId="0D5724FD" w:rsidR="0058515F" w:rsidRDefault="42DC7CDC" w:rsidP="4B43E951">
      <w:pPr>
        <w:pStyle w:val="ListParagraph"/>
        <w:numPr>
          <w:ilvl w:val="0"/>
          <w:numId w:val="24"/>
        </w:numPr>
        <w:rPr>
          <w:rFonts w:ascii="Calibri" w:eastAsia="Calibri" w:hAnsi="Calibri" w:cs="Calibri"/>
        </w:rPr>
      </w:pPr>
      <w:r w:rsidRPr="4B43E951">
        <w:rPr>
          <w:rFonts w:ascii="Calibri" w:eastAsia="Calibri" w:hAnsi="Calibri" w:cs="Calibri"/>
        </w:rPr>
        <w:t>Transportation to pop-up meal sites</w:t>
      </w:r>
    </w:p>
    <w:p w14:paraId="1E959993" w14:textId="1567B87A" w:rsidR="0058515F" w:rsidRDefault="0058515F" w:rsidP="4B43E951">
      <w:pPr>
        <w:rPr>
          <w:rFonts w:ascii="Calibri" w:eastAsia="Calibri" w:hAnsi="Calibri" w:cs="Calibri"/>
          <w:sz w:val="22"/>
          <w:szCs w:val="22"/>
        </w:rPr>
      </w:pPr>
    </w:p>
    <w:p w14:paraId="5D3DD6F6" w14:textId="2CEAD81F" w:rsidR="0058515F" w:rsidRDefault="0058515F" w:rsidP="4B43E951">
      <w:pPr>
        <w:rPr>
          <w:rFonts w:asciiTheme="majorHAnsi" w:hAnsiTheme="majorHAnsi"/>
        </w:rPr>
      </w:pPr>
    </w:p>
    <w:p w14:paraId="286C7343" w14:textId="77777777" w:rsidR="0058515F" w:rsidRDefault="0058515F" w:rsidP="0058515F">
      <w:pPr>
        <w:rPr>
          <w:rFonts w:asciiTheme="majorHAnsi" w:hAnsiTheme="majorHAnsi"/>
        </w:rPr>
      </w:pPr>
    </w:p>
    <w:p w14:paraId="638E8749" w14:textId="77777777" w:rsidR="0058515F" w:rsidRDefault="0058515F" w:rsidP="0058515F">
      <w:pPr>
        <w:rPr>
          <w:rFonts w:asciiTheme="majorHAnsi" w:hAnsiTheme="majorHAnsi"/>
        </w:rPr>
      </w:pPr>
    </w:p>
    <w:p w14:paraId="6DE8F354" w14:textId="77777777" w:rsidR="0058515F" w:rsidRPr="0058515F" w:rsidRDefault="0058515F" w:rsidP="0058515F">
      <w:pPr>
        <w:rPr>
          <w:rFonts w:asciiTheme="majorHAnsi" w:hAnsiTheme="majorHAnsi"/>
          <w:b/>
          <w:u w:val="single"/>
        </w:rPr>
      </w:pPr>
      <w:r w:rsidRPr="0058515F">
        <w:rPr>
          <w:rFonts w:asciiTheme="majorHAnsi" w:hAnsiTheme="majorHAnsi"/>
          <w:b/>
          <w:u w:val="single"/>
        </w:rPr>
        <w:t>ADVOCACY</w:t>
      </w:r>
    </w:p>
    <w:p w14:paraId="1CCBC85E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 xml:space="preserve">Build capacity by developing participant </w:t>
      </w:r>
      <w:proofErr w:type="gramStart"/>
      <w:r w:rsidRPr="3D5C061F">
        <w:rPr>
          <w:rFonts w:asciiTheme="majorHAnsi" w:hAnsiTheme="majorHAnsi"/>
        </w:rPr>
        <w:t>leadership</w:t>
      </w:r>
      <w:proofErr w:type="gramEnd"/>
    </w:p>
    <w:p w14:paraId="50D27286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 xml:space="preserve">Get to know your </w:t>
      </w:r>
      <w:proofErr w:type="gramStart"/>
      <w:r w:rsidRPr="3D5C061F">
        <w:rPr>
          <w:rFonts w:asciiTheme="majorHAnsi" w:hAnsiTheme="majorHAnsi"/>
        </w:rPr>
        <w:t>legislators</w:t>
      </w:r>
      <w:proofErr w:type="gramEnd"/>
    </w:p>
    <w:p w14:paraId="3480573F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 xml:space="preserve">Advocacy training </w:t>
      </w:r>
    </w:p>
    <w:p w14:paraId="3A9FDA30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 xml:space="preserve">Volunteer </w:t>
      </w:r>
      <w:proofErr w:type="gramStart"/>
      <w:r w:rsidRPr="3D5C061F">
        <w:rPr>
          <w:rFonts w:asciiTheme="majorHAnsi" w:hAnsiTheme="majorHAnsi"/>
        </w:rPr>
        <w:t>challenges</w:t>
      </w:r>
      <w:proofErr w:type="gramEnd"/>
    </w:p>
    <w:p w14:paraId="21823629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>Creating pilot program for transportation</w:t>
      </w:r>
    </w:p>
    <w:p w14:paraId="1B648AC1" w14:textId="29BDE0AC" w:rsidR="0058515F" w:rsidRDefault="27A59CF5" w:rsidP="4D34DF0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4D34DF06">
        <w:rPr>
          <w:rFonts w:asciiTheme="majorHAnsi" w:hAnsiTheme="majorHAnsi"/>
        </w:rPr>
        <w:t>Add advocacy as standing item on ADRC</w:t>
      </w:r>
      <w:r w:rsidR="5FF3AB9B" w:rsidRPr="4D34DF06">
        <w:rPr>
          <w:rFonts w:asciiTheme="majorHAnsi" w:hAnsiTheme="majorHAnsi"/>
        </w:rPr>
        <w:t xml:space="preserve"> and aging office boards/commission</w:t>
      </w:r>
      <w:r w:rsidRPr="4D34DF06">
        <w:rPr>
          <w:rFonts w:asciiTheme="majorHAnsi" w:hAnsiTheme="majorHAnsi"/>
        </w:rPr>
        <w:t xml:space="preserve"> meeting </w:t>
      </w:r>
      <w:proofErr w:type="gramStart"/>
      <w:r w:rsidRPr="4D34DF06">
        <w:rPr>
          <w:rFonts w:asciiTheme="majorHAnsi" w:hAnsiTheme="majorHAnsi"/>
        </w:rPr>
        <w:t>agenda</w:t>
      </w:r>
      <w:proofErr w:type="gramEnd"/>
    </w:p>
    <w:p w14:paraId="7B2BC901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>Do the math for buy in … “If we don’t have volunteers and we pay $10/meal route, it will cost XX dollars.”</w:t>
      </w:r>
    </w:p>
    <w:p w14:paraId="59CB22B9" w14:textId="5A1AB852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>Make space in governing board meetings to hear what members are concerned about in their community</w:t>
      </w:r>
      <w:r w:rsidR="43BD0E02" w:rsidRPr="3D5C061F">
        <w:rPr>
          <w:rFonts w:asciiTheme="majorHAnsi" w:hAnsiTheme="majorHAnsi"/>
        </w:rPr>
        <w:t xml:space="preserve"> </w:t>
      </w:r>
      <w:r w:rsidRPr="3D5C061F">
        <w:rPr>
          <w:rFonts w:asciiTheme="majorHAnsi" w:hAnsiTheme="majorHAnsi"/>
        </w:rPr>
        <w:t xml:space="preserve">round table discussions with our local </w:t>
      </w:r>
      <w:proofErr w:type="gramStart"/>
      <w:r w:rsidRPr="3D5C061F">
        <w:rPr>
          <w:rFonts w:asciiTheme="majorHAnsi" w:hAnsiTheme="majorHAnsi"/>
        </w:rPr>
        <w:t>legislators</w:t>
      </w:r>
      <w:proofErr w:type="gramEnd"/>
    </w:p>
    <w:p w14:paraId="60FFFAAE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>Train yourself and your board</w:t>
      </w:r>
    </w:p>
    <w:p w14:paraId="5740DF7E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 xml:space="preserve">Consider non-legislative local advocacy such as County Board and other </w:t>
      </w:r>
      <w:proofErr w:type="gramStart"/>
      <w:r w:rsidRPr="3D5C061F">
        <w:rPr>
          <w:rFonts w:asciiTheme="majorHAnsi" w:hAnsiTheme="majorHAnsi"/>
        </w:rPr>
        <w:t>departments</w:t>
      </w:r>
      <w:proofErr w:type="gramEnd"/>
    </w:p>
    <w:p w14:paraId="6ECACF65" w14:textId="77777777" w:rsidR="0058515F" w:rsidRDefault="0058515F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3D5C061F">
        <w:rPr>
          <w:rFonts w:asciiTheme="majorHAnsi" w:hAnsiTheme="majorHAnsi"/>
        </w:rPr>
        <w:t>Bring people in to speak at meal sites (not while meals are being served)</w:t>
      </w:r>
    </w:p>
    <w:p w14:paraId="758341BC" w14:textId="77777777" w:rsidR="0058515F" w:rsidRDefault="27A59CF5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4D34DF06">
        <w:rPr>
          <w:rFonts w:asciiTheme="majorHAnsi" w:hAnsiTheme="majorHAnsi"/>
        </w:rPr>
        <w:t>Shared needs – empowerment – ownership</w:t>
      </w:r>
    </w:p>
    <w:p w14:paraId="161F73D2" w14:textId="158F4592" w:rsidR="0058515F" w:rsidRDefault="5DE43B8D" w:rsidP="4D34DF0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4D34DF06">
        <w:rPr>
          <w:rFonts w:asciiTheme="majorHAnsi" w:hAnsiTheme="majorHAnsi"/>
        </w:rPr>
        <w:t>E</w:t>
      </w:r>
      <w:r w:rsidR="63A0CF0E" w:rsidRPr="4D34DF06">
        <w:rPr>
          <w:rFonts w:asciiTheme="majorHAnsi" w:hAnsiTheme="majorHAnsi"/>
        </w:rPr>
        <w:t xml:space="preserve">mpower </w:t>
      </w:r>
      <w:r w:rsidRPr="4D34DF06">
        <w:rPr>
          <w:rFonts w:asciiTheme="majorHAnsi" w:hAnsiTheme="majorHAnsi"/>
        </w:rPr>
        <w:t>others, especially</w:t>
      </w:r>
      <w:r w:rsidR="63A0CF0E" w:rsidRPr="4D34DF06">
        <w:rPr>
          <w:rFonts w:asciiTheme="majorHAnsi" w:hAnsiTheme="majorHAnsi"/>
        </w:rPr>
        <w:t xml:space="preserve"> board</w:t>
      </w:r>
      <w:r w:rsidR="3CA6311E" w:rsidRPr="4D34DF06">
        <w:rPr>
          <w:rFonts w:asciiTheme="majorHAnsi" w:hAnsiTheme="majorHAnsi"/>
        </w:rPr>
        <w:t>/advisory</w:t>
      </w:r>
      <w:r w:rsidR="63A0CF0E" w:rsidRPr="4D34DF06">
        <w:rPr>
          <w:rFonts w:asciiTheme="majorHAnsi" w:hAnsiTheme="majorHAnsi"/>
        </w:rPr>
        <w:t xml:space="preserve"> members</w:t>
      </w:r>
      <w:r w:rsidR="3386EE91" w:rsidRPr="4D34DF06">
        <w:rPr>
          <w:rFonts w:asciiTheme="majorHAnsi" w:hAnsiTheme="majorHAnsi"/>
        </w:rPr>
        <w:t>,</w:t>
      </w:r>
      <w:r w:rsidR="63A0CF0E" w:rsidRPr="4D34DF06">
        <w:rPr>
          <w:rFonts w:asciiTheme="majorHAnsi" w:hAnsiTheme="majorHAnsi"/>
        </w:rPr>
        <w:t xml:space="preserve"> to take on a larger advocacy role and to take ownership of advocacy</w:t>
      </w:r>
      <w:r w:rsidR="37E9CC5B" w:rsidRPr="4D34DF06">
        <w:rPr>
          <w:rFonts w:asciiTheme="majorHAnsi" w:hAnsiTheme="majorHAnsi"/>
        </w:rPr>
        <w:t xml:space="preserve"> that directly impact</w:t>
      </w:r>
      <w:r w:rsidR="5AFA85B8" w:rsidRPr="4D34DF06">
        <w:rPr>
          <w:rFonts w:asciiTheme="majorHAnsi" w:hAnsiTheme="majorHAnsi"/>
        </w:rPr>
        <w:t>s</w:t>
      </w:r>
      <w:r w:rsidR="37E9CC5B" w:rsidRPr="4D34DF06">
        <w:rPr>
          <w:rFonts w:asciiTheme="majorHAnsi" w:hAnsiTheme="majorHAnsi"/>
        </w:rPr>
        <w:t xml:space="preserve"> them</w:t>
      </w:r>
      <w:r w:rsidR="63A0CF0E" w:rsidRPr="4D34DF06">
        <w:rPr>
          <w:rFonts w:asciiTheme="majorHAnsi" w:hAnsiTheme="majorHAnsi"/>
        </w:rPr>
        <w:t xml:space="preserve"> </w:t>
      </w:r>
      <w:r w:rsidR="36BBDCA1" w:rsidRPr="4D34DF06">
        <w:rPr>
          <w:rFonts w:asciiTheme="majorHAnsi" w:hAnsiTheme="majorHAnsi"/>
        </w:rPr>
        <w:t xml:space="preserve">(ex. low vision). </w:t>
      </w:r>
    </w:p>
    <w:p w14:paraId="3F4089E7" w14:textId="4A929230" w:rsidR="0058515F" w:rsidRDefault="27A59CF5" w:rsidP="4D34DF0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4D34DF06">
        <w:rPr>
          <w:rFonts w:asciiTheme="majorHAnsi" w:hAnsiTheme="majorHAnsi"/>
        </w:rPr>
        <w:t xml:space="preserve">Invite board members and local legislators to program sites, like dining rooms or transportation hubs for </w:t>
      </w:r>
      <w:proofErr w:type="gramStart"/>
      <w:r w:rsidRPr="4D34DF06">
        <w:rPr>
          <w:rFonts w:asciiTheme="majorHAnsi" w:hAnsiTheme="majorHAnsi"/>
        </w:rPr>
        <w:t>meetings</w:t>
      </w:r>
      <w:proofErr w:type="gramEnd"/>
    </w:p>
    <w:p w14:paraId="29F73E2F" w14:textId="77777777" w:rsidR="0058515F" w:rsidRDefault="27A59CF5" w:rsidP="3D5C061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4D34DF06">
        <w:rPr>
          <w:rFonts w:asciiTheme="majorHAnsi" w:hAnsiTheme="majorHAnsi"/>
        </w:rPr>
        <w:t xml:space="preserve">Have an advocacy section during board meetings – empower others, unmet needs, what they are seeing, advocacy </w:t>
      </w:r>
      <w:proofErr w:type="gramStart"/>
      <w:r w:rsidRPr="4D34DF06">
        <w:rPr>
          <w:rFonts w:asciiTheme="majorHAnsi" w:hAnsiTheme="majorHAnsi"/>
        </w:rPr>
        <w:t>alerts</w:t>
      </w:r>
      <w:proofErr w:type="gramEnd"/>
    </w:p>
    <w:p w14:paraId="0D194DB2" w14:textId="77777777" w:rsidR="0058515F" w:rsidRDefault="0058515F" w:rsidP="0058515F">
      <w:pPr>
        <w:rPr>
          <w:rFonts w:asciiTheme="majorHAnsi" w:hAnsiTheme="majorHAnsi"/>
        </w:rPr>
      </w:pPr>
    </w:p>
    <w:p w14:paraId="1EC6571E" w14:textId="77777777" w:rsidR="0058515F" w:rsidRDefault="0058515F" w:rsidP="0058515F">
      <w:pPr>
        <w:rPr>
          <w:rFonts w:asciiTheme="majorHAnsi" w:hAnsiTheme="majorHAnsi"/>
        </w:rPr>
      </w:pPr>
    </w:p>
    <w:p w14:paraId="3A08EF3E" w14:textId="77777777" w:rsidR="0058515F" w:rsidRPr="00EB1ED5" w:rsidRDefault="0058515F" w:rsidP="0058515F">
      <w:pPr>
        <w:rPr>
          <w:rFonts w:asciiTheme="majorHAnsi" w:hAnsiTheme="majorHAnsi"/>
          <w:b/>
          <w:u w:val="single"/>
        </w:rPr>
      </w:pPr>
      <w:r w:rsidRPr="00EB1ED5">
        <w:rPr>
          <w:rFonts w:asciiTheme="majorHAnsi" w:hAnsiTheme="majorHAnsi"/>
          <w:b/>
          <w:u w:val="single"/>
        </w:rPr>
        <w:t>NEW DIRECTORS</w:t>
      </w:r>
    </w:p>
    <w:p w14:paraId="03CEF318" w14:textId="77777777" w:rsidR="0058515F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Changes can result in small steps for this </w:t>
      </w:r>
      <w:proofErr w:type="gramStart"/>
      <w:r>
        <w:rPr>
          <w:rFonts w:asciiTheme="majorHAnsi" w:hAnsiTheme="majorHAnsi"/>
        </w:rPr>
        <w:t>cycle</w:t>
      </w:r>
      <w:proofErr w:type="gramEnd"/>
    </w:p>
    <w:p w14:paraId="3550A3D4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Sustainable – do things we are already doing better or more </w:t>
      </w:r>
      <w:proofErr w:type="gramStart"/>
      <w:r>
        <w:rPr>
          <w:rFonts w:asciiTheme="majorHAnsi" w:hAnsiTheme="majorHAnsi"/>
        </w:rPr>
        <w:t>efficiently</w:t>
      </w:r>
      <w:proofErr w:type="gramEnd"/>
    </w:p>
    <w:p w14:paraId="71A9DA1F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Plan is flexible – you can pivot or change if needed. A “living </w:t>
      </w:r>
      <w:proofErr w:type="gramStart"/>
      <w:r w:rsidRPr="4B43E951">
        <w:rPr>
          <w:rFonts w:asciiTheme="majorHAnsi" w:hAnsiTheme="majorHAnsi"/>
        </w:rPr>
        <w:t>document</w:t>
      </w:r>
      <w:proofErr w:type="gramEnd"/>
      <w:r w:rsidRPr="4B43E951">
        <w:rPr>
          <w:rFonts w:asciiTheme="majorHAnsi" w:hAnsiTheme="majorHAnsi"/>
        </w:rPr>
        <w:t>”</w:t>
      </w:r>
    </w:p>
    <w:p w14:paraId="5A22B8AA" w14:textId="75AE4E6D" w:rsidR="005973B0" w:rsidRDefault="005973B0" w:rsidP="4B43E951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Housing</w:t>
      </w:r>
      <w:r w:rsidR="6C1E7396" w:rsidRPr="4B43E951">
        <w:rPr>
          <w:rFonts w:asciiTheme="majorHAnsi" w:hAnsiTheme="majorHAnsi"/>
        </w:rPr>
        <w:t xml:space="preserve"> </w:t>
      </w:r>
      <w:r w:rsidR="42541A2E" w:rsidRPr="4B43E951">
        <w:rPr>
          <w:rFonts w:asciiTheme="majorHAnsi" w:hAnsiTheme="majorHAnsi"/>
        </w:rPr>
        <w:t>w</w:t>
      </w:r>
      <w:r w:rsidR="3F27EB89" w:rsidRPr="4B43E951">
        <w:rPr>
          <w:rFonts w:asciiTheme="majorHAnsi" w:hAnsiTheme="majorHAnsi"/>
        </w:rPr>
        <w:t>as discussed in all three rounds and i</w:t>
      </w:r>
      <w:r w:rsidR="6C1E7396" w:rsidRPr="4B43E951">
        <w:rPr>
          <w:rFonts w:asciiTheme="majorHAnsi" w:hAnsiTheme="majorHAnsi"/>
        </w:rPr>
        <w:t xml:space="preserve">s a major concern, but there is no dedicated focus area for this. </w:t>
      </w:r>
      <w:r w:rsidR="2AC358C8" w:rsidRPr="4B43E951">
        <w:rPr>
          <w:rFonts w:asciiTheme="majorHAnsi" w:hAnsiTheme="majorHAnsi"/>
        </w:rPr>
        <w:t xml:space="preserve">Look at developing an advocacy goal around housing education and </w:t>
      </w:r>
      <w:r w:rsidR="1458B0AF" w:rsidRPr="4B43E951">
        <w:rPr>
          <w:rFonts w:asciiTheme="majorHAnsi" w:hAnsiTheme="majorHAnsi"/>
        </w:rPr>
        <w:t xml:space="preserve">advocacy. A goal can be developed around housing even if there isn’t a focus area dedicated to it. </w:t>
      </w:r>
    </w:p>
    <w:p w14:paraId="01133C4F" w14:textId="125088D1" w:rsidR="005973B0" w:rsidRDefault="005973B0" w:rsidP="4B43E951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proofErr w:type="spellStart"/>
      <w:r w:rsidRPr="4B43E951">
        <w:rPr>
          <w:rFonts w:asciiTheme="majorHAnsi" w:hAnsiTheme="majorHAnsi"/>
        </w:rPr>
        <w:t>Longterm</w:t>
      </w:r>
      <w:proofErr w:type="spellEnd"/>
      <w:r w:rsidRPr="4B43E951">
        <w:rPr>
          <w:rFonts w:asciiTheme="majorHAnsi" w:hAnsiTheme="majorHAnsi"/>
        </w:rPr>
        <w:t xml:space="preserve"> vision</w:t>
      </w:r>
      <w:r w:rsidR="21A68CC7" w:rsidRPr="4B43E951">
        <w:rPr>
          <w:rFonts w:asciiTheme="majorHAnsi" w:hAnsiTheme="majorHAnsi"/>
        </w:rPr>
        <w:t xml:space="preserve"> – remember to think about long-term goals as well as short-term goals.</w:t>
      </w:r>
      <w:r w:rsidR="7B169B1D" w:rsidRPr="4B43E951">
        <w:rPr>
          <w:rFonts w:asciiTheme="majorHAnsi" w:hAnsiTheme="majorHAnsi"/>
        </w:rPr>
        <w:t xml:space="preserve"> long-term goals are instrumental when you are trying to make system changes. </w:t>
      </w:r>
    </w:p>
    <w:p w14:paraId="59FD616A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Document can be changed at any time – living </w:t>
      </w:r>
      <w:proofErr w:type="gramStart"/>
      <w:r w:rsidRPr="4B43E951">
        <w:rPr>
          <w:rFonts w:asciiTheme="majorHAnsi" w:hAnsiTheme="majorHAnsi"/>
        </w:rPr>
        <w:t>document</w:t>
      </w:r>
      <w:proofErr w:type="gramEnd"/>
    </w:p>
    <w:p w14:paraId="688EFA9F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Sustainability</w:t>
      </w:r>
    </w:p>
    <w:p w14:paraId="50318645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Asking for help</w:t>
      </w:r>
    </w:p>
    <w:p w14:paraId="16F8DD1C" w14:textId="0388DEB6" w:rsidR="005973B0" w:rsidRDefault="005973B0" w:rsidP="4B43E951">
      <w:pPr>
        <w:pStyle w:val="ListParagraph"/>
        <w:numPr>
          <w:ilvl w:val="0"/>
          <w:numId w:val="32"/>
        </w:numPr>
        <w:rPr>
          <w:rFonts w:ascii="Arial" w:eastAsia="Arial" w:hAnsi="Arial" w:cs="Arial"/>
        </w:rPr>
      </w:pPr>
      <w:r w:rsidRPr="4B43E951">
        <w:rPr>
          <w:rFonts w:asciiTheme="majorHAnsi" w:hAnsiTheme="majorHAnsi"/>
        </w:rPr>
        <w:t>Online resources (aging unit website)</w:t>
      </w:r>
      <w:r w:rsidR="5A690DB6" w:rsidRPr="4B43E951">
        <w:rPr>
          <w:rFonts w:asciiTheme="majorHAnsi" w:hAnsiTheme="majorHAnsi"/>
        </w:rPr>
        <w:t xml:space="preserve"> </w:t>
      </w:r>
      <w:hyperlink r:id="rId5">
        <w:r w:rsidR="5A690DB6" w:rsidRPr="4B43E951">
          <w:rPr>
            <w:rStyle w:val="Hyperlink"/>
            <w:rFonts w:ascii="Arial" w:eastAsia="Arial" w:hAnsi="Arial" w:cs="Arial"/>
          </w:rPr>
          <w:t>https://gwaar.org/plansamendmentsassessments</w:t>
        </w:r>
      </w:hyperlink>
    </w:p>
    <w:p w14:paraId="64473F0E" w14:textId="30136A33" w:rsidR="005973B0" w:rsidRDefault="005973B0" w:rsidP="4B43E951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Fundraising </w:t>
      </w:r>
      <w:r w:rsidR="2556ED8E" w:rsidRPr="4B43E951">
        <w:rPr>
          <w:rFonts w:asciiTheme="majorHAnsi" w:hAnsiTheme="majorHAnsi"/>
        </w:rPr>
        <w:t xml:space="preserve">activities can’t be paid for out of </w:t>
      </w:r>
      <w:r w:rsidRPr="4B43E951">
        <w:rPr>
          <w:rFonts w:asciiTheme="majorHAnsi" w:hAnsiTheme="majorHAnsi"/>
        </w:rPr>
        <w:t>OAA funds</w:t>
      </w:r>
      <w:r w:rsidR="0BE2F281" w:rsidRPr="4B43E951">
        <w:rPr>
          <w:rFonts w:asciiTheme="majorHAnsi" w:hAnsiTheme="majorHAnsi"/>
        </w:rPr>
        <w:t xml:space="preserve">. If you are interested in fundraising, please reach out to GWAAR and BADR staff to see if allowed. </w:t>
      </w:r>
    </w:p>
    <w:p w14:paraId="1C4AEBA8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Aging plan is a living </w:t>
      </w:r>
      <w:proofErr w:type="gramStart"/>
      <w:r w:rsidRPr="4B43E951">
        <w:rPr>
          <w:rFonts w:asciiTheme="majorHAnsi" w:hAnsiTheme="majorHAnsi"/>
        </w:rPr>
        <w:t>document</w:t>
      </w:r>
      <w:proofErr w:type="gramEnd"/>
    </w:p>
    <w:p w14:paraId="013F5145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Consider incorporating ADRC programming in Aging Plan for a “complete” </w:t>
      </w:r>
      <w:proofErr w:type="gramStart"/>
      <w:r w:rsidRPr="4B43E951">
        <w:rPr>
          <w:rFonts w:asciiTheme="majorHAnsi" w:hAnsiTheme="majorHAnsi"/>
        </w:rPr>
        <w:t>plan</w:t>
      </w:r>
      <w:proofErr w:type="gramEnd"/>
    </w:p>
    <w:p w14:paraId="751D713F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Goals can be changed and modified over </w:t>
      </w:r>
      <w:proofErr w:type="gramStart"/>
      <w:r w:rsidRPr="4B43E951">
        <w:rPr>
          <w:rFonts w:asciiTheme="majorHAnsi" w:hAnsiTheme="majorHAnsi"/>
        </w:rPr>
        <w:t>time</w:t>
      </w:r>
      <w:proofErr w:type="gramEnd"/>
    </w:p>
    <w:p w14:paraId="058E6C09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lastRenderedPageBreak/>
        <w:t xml:space="preserve">Goals will be reviewed </w:t>
      </w:r>
      <w:proofErr w:type="gramStart"/>
      <w:r w:rsidRPr="4B43E951">
        <w:rPr>
          <w:rFonts w:asciiTheme="majorHAnsi" w:hAnsiTheme="majorHAnsi"/>
        </w:rPr>
        <w:t>yearly</w:t>
      </w:r>
      <w:proofErr w:type="gramEnd"/>
    </w:p>
    <w:p w14:paraId="43D354BC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It is ok for a goal to be a pilot project or exploring </w:t>
      </w:r>
      <w:proofErr w:type="gramStart"/>
      <w:r w:rsidRPr="4B43E951">
        <w:rPr>
          <w:rFonts w:asciiTheme="majorHAnsi" w:hAnsiTheme="majorHAnsi"/>
        </w:rPr>
        <w:t>effort</w:t>
      </w:r>
      <w:proofErr w:type="gramEnd"/>
    </w:p>
    <w:p w14:paraId="1D66845E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Goals can be long term and extend well beyond 3 </w:t>
      </w:r>
      <w:proofErr w:type="gramStart"/>
      <w:r w:rsidRPr="4B43E951">
        <w:rPr>
          <w:rFonts w:asciiTheme="majorHAnsi" w:hAnsiTheme="majorHAnsi"/>
        </w:rPr>
        <w:t>years</w:t>
      </w:r>
      <w:proofErr w:type="gramEnd"/>
    </w:p>
    <w:p w14:paraId="00F0DC59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Focus on sustaining programs or making programs for </w:t>
      </w:r>
      <w:proofErr w:type="gramStart"/>
      <w:r w:rsidRPr="4B43E951">
        <w:rPr>
          <w:rFonts w:asciiTheme="majorHAnsi" w:hAnsiTheme="majorHAnsi"/>
        </w:rPr>
        <w:t>efficient</w:t>
      </w:r>
      <w:proofErr w:type="gramEnd"/>
    </w:p>
    <w:p w14:paraId="3341FFC6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What can ADRC do to help with your </w:t>
      </w:r>
      <w:proofErr w:type="gramStart"/>
      <w:r w:rsidRPr="4B43E951">
        <w:rPr>
          <w:rFonts w:asciiTheme="majorHAnsi" w:hAnsiTheme="majorHAnsi"/>
        </w:rPr>
        <w:t>goals</w:t>
      </w:r>
      <w:proofErr w:type="gramEnd"/>
    </w:p>
    <w:p w14:paraId="05FE26AD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Community engagement</w:t>
      </w:r>
    </w:p>
    <w:p w14:paraId="021E6E5D" w14:textId="53374829" w:rsidR="005973B0" w:rsidRDefault="005973B0" w:rsidP="4B43E951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Housing issues</w:t>
      </w:r>
      <w:r w:rsidR="01F32A8A" w:rsidRPr="4B43E951">
        <w:rPr>
          <w:rFonts w:asciiTheme="majorHAnsi" w:hAnsiTheme="majorHAnsi"/>
        </w:rPr>
        <w:t xml:space="preserve"> keep coming </w:t>
      </w:r>
      <w:proofErr w:type="gramStart"/>
      <w:r w:rsidR="01F32A8A" w:rsidRPr="4B43E951">
        <w:rPr>
          <w:rFonts w:asciiTheme="majorHAnsi" w:hAnsiTheme="majorHAnsi"/>
        </w:rPr>
        <w:t>up</w:t>
      </w:r>
      <w:proofErr w:type="gramEnd"/>
    </w:p>
    <w:p w14:paraId="647CA7C2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Adding goals</w:t>
      </w:r>
    </w:p>
    <w:p w14:paraId="1D3CA7FE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Community engagement</w:t>
      </w:r>
    </w:p>
    <w:p w14:paraId="3B057A4A" w14:textId="5CABDC78" w:rsidR="005973B0" w:rsidRDefault="005973B0" w:rsidP="4B43E951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Broader than just focus areas - needs are </w:t>
      </w:r>
      <w:proofErr w:type="gramStart"/>
      <w:r w:rsidRPr="4B43E951">
        <w:rPr>
          <w:rFonts w:asciiTheme="majorHAnsi" w:hAnsiTheme="majorHAnsi"/>
        </w:rPr>
        <w:t>needs</w:t>
      </w:r>
      <w:proofErr w:type="gramEnd"/>
    </w:p>
    <w:p w14:paraId="7FF6A493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Partnerships</w:t>
      </w:r>
    </w:p>
    <w:p w14:paraId="34148846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Participant leadership development</w:t>
      </w:r>
    </w:p>
    <w:p w14:paraId="12BCBC6D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When issues arise that are out of scope – can build a goal around research, pilot programs, partnerships, and funding/sustainability </w:t>
      </w:r>
      <w:proofErr w:type="gramStart"/>
      <w:r w:rsidRPr="4B43E951">
        <w:rPr>
          <w:rFonts w:asciiTheme="majorHAnsi" w:hAnsiTheme="majorHAnsi"/>
        </w:rPr>
        <w:t>exploration</w:t>
      </w:r>
      <w:proofErr w:type="gramEnd"/>
    </w:p>
    <w:p w14:paraId="6D9550A6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Look at past aging </w:t>
      </w:r>
      <w:proofErr w:type="gramStart"/>
      <w:r w:rsidRPr="4B43E951">
        <w:rPr>
          <w:rFonts w:asciiTheme="majorHAnsi" w:hAnsiTheme="majorHAnsi"/>
        </w:rPr>
        <w:t>plans</w:t>
      </w:r>
      <w:proofErr w:type="gramEnd"/>
    </w:p>
    <w:p w14:paraId="1443F335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Look at community engagement – glaring </w:t>
      </w:r>
      <w:proofErr w:type="gramStart"/>
      <w:r w:rsidRPr="4B43E951">
        <w:rPr>
          <w:rFonts w:asciiTheme="majorHAnsi" w:hAnsiTheme="majorHAnsi"/>
        </w:rPr>
        <w:t>issues</w:t>
      </w:r>
      <w:proofErr w:type="gramEnd"/>
    </w:p>
    <w:p w14:paraId="0DD5F852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>Transportation, housing, sustainability of goals</w:t>
      </w:r>
    </w:p>
    <w:p w14:paraId="64A420E0" w14:textId="77777777" w:rsidR="005973B0" w:rsidRDefault="005973B0" w:rsidP="005973B0">
      <w:pPr>
        <w:pStyle w:val="ListParagraph"/>
        <w:numPr>
          <w:ilvl w:val="0"/>
          <w:numId w:val="32"/>
        </w:numPr>
        <w:rPr>
          <w:rFonts w:asciiTheme="majorHAnsi" w:hAnsiTheme="majorHAnsi"/>
        </w:rPr>
      </w:pPr>
      <w:r w:rsidRPr="4B43E951">
        <w:rPr>
          <w:rFonts w:asciiTheme="majorHAnsi" w:hAnsiTheme="majorHAnsi"/>
        </w:rPr>
        <w:t xml:space="preserve">Community engagement – need at least 2 methods, 1 report for </w:t>
      </w:r>
      <w:proofErr w:type="gramStart"/>
      <w:r w:rsidRPr="4B43E951">
        <w:rPr>
          <w:rFonts w:asciiTheme="majorHAnsi" w:hAnsiTheme="majorHAnsi"/>
        </w:rPr>
        <w:t>each</w:t>
      </w:r>
      <w:proofErr w:type="gramEnd"/>
    </w:p>
    <w:p w14:paraId="078E2F55" w14:textId="77777777" w:rsidR="005973B0" w:rsidRDefault="005973B0" w:rsidP="005973B0">
      <w:pPr>
        <w:rPr>
          <w:rFonts w:asciiTheme="majorHAnsi" w:hAnsiTheme="majorHAnsi"/>
        </w:rPr>
      </w:pPr>
    </w:p>
    <w:p w14:paraId="74BA9050" w14:textId="77777777" w:rsidR="005973B0" w:rsidRDefault="005973B0" w:rsidP="005973B0">
      <w:pPr>
        <w:rPr>
          <w:rFonts w:asciiTheme="majorHAnsi" w:hAnsiTheme="majorHAnsi"/>
        </w:rPr>
      </w:pPr>
    </w:p>
    <w:p w14:paraId="343F555C" w14:textId="45F6713E" w:rsidR="005973B0" w:rsidRPr="00EB1ED5" w:rsidRDefault="00DC66A3" w:rsidP="005973B0">
      <w:pPr>
        <w:rPr>
          <w:rFonts w:asciiTheme="majorHAnsi" w:hAnsiTheme="majorHAnsi"/>
          <w:b/>
          <w:u w:val="single"/>
        </w:rPr>
      </w:pPr>
      <w:r w:rsidRPr="00EB1ED5">
        <w:rPr>
          <w:rFonts w:asciiTheme="majorHAnsi" w:hAnsiTheme="majorHAnsi"/>
          <w:b/>
          <w:u w:val="single"/>
        </w:rPr>
        <w:t>METRICS</w:t>
      </w:r>
    </w:p>
    <w:p w14:paraId="56D50A3C" w14:textId="6C45C788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Learning about cultural needs rather than just research on numbers of populations and basing service on the numbers rather than cultural need</w:t>
      </w:r>
    </w:p>
    <w:p w14:paraId="75197260" w14:textId="4450BAC7" w:rsidR="00DC66A3" w:rsidRDefault="00DC66A3" w:rsidP="0317071F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Provide data reports, </w:t>
      </w:r>
      <w:r w:rsidR="62337C45" w:rsidRPr="0317071F">
        <w:rPr>
          <w:rFonts w:asciiTheme="majorHAnsi" w:hAnsiTheme="majorHAnsi"/>
        </w:rPr>
        <w:t>etc.</w:t>
      </w:r>
      <w:r w:rsidRPr="0317071F">
        <w:rPr>
          <w:rFonts w:asciiTheme="majorHAnsi" w:hAnsiTheme="majorHAnsi"/>
        </w:rPr>
        <w:t xml:space="preserve"> from state DB system – currently difficult to obtain outcome </w:t>
      </w:r>
      <w:proofErr w:type="gramStart"/>
      <w:r w:rsidRPr="0317071F">
        <w:rPr>
          <w:rFonts w:asciiTheme="majorHAnsi" w:hAnsiTheme="majorHAnsi"/>
        </w:rPr>
        <w:t>data</w:t>
      </w:r>
      <w:proofErr w:type="gramEnd"/>
    </w:p>
    <w:p w14:paraId="6189ADFC" w14:textId="313FEA77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Manage/reduce harm when implementing prioritization or other service reductions due to lack of </w:t>
      </w:r>
      <w:proofErr w:type="gramStart"/>
      <w:r>
        <w:rPr>
          <w:rFonts w:asciiTheme="majorHAnsi" w:hAnsiTheme="majorHAnsi"/>
        </w:rPr>
        <w:t>funds</w:t>
      </w:r>
      <w:proofErr w:type="gramEnd"/>
    </w:p>
    <w:p w14:paraId="038F731E" w14:textId="5B465536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need support to actually analyze the data we </w:t>
      </w:r>
      <w:proofErr w:type="gramStart"/>
      <w:r>
        <w:rPr>
          <w:rFonts w:asciiTheme="majorHAnsi" w:hAnsiTheme="majorHAnsi"/>
        </w:rPr>
        <w:t>collect</w:t>
      </w:r>
      <w:proofErr w:type="gramEnd"/>
    </w:p>
    <w:p w14:paraId="6982D586" w14:textId="4F9B1C06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Sources: UW Extension, UW local campuses</w:t>
      </w:r>
    </w:p>
    <w:p w14:paraId="1199AD54" w14:textId="76B09AF7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Challenge with tracking how to equitably serve those who need and want service assistance, info when the resources don’t currently </w:t>
      </w:r>
      <w:proofErr w:type="gramStart"/>
      <w:r>
        <w:rPr>
          <w:rFonts w:asciiTheme="majorHAnsi" w:hAnsiTheme="majorHAnsi"/>
        </w:rPr>
        <w:t>exist</w:t>
      </w:r>
      <w:proofErr w:type="gramEnd"/>
    </w:p>
    <w:p w14:paraId="29C49C65" w14:textId="506146F0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need tools to help ask good survey </w:t>
      </w:r>
      <w:proofErr w:type="gramStart"/>
      <w:r>
        <w:rPr>
          <w:rFonts w:asciiTheme="majorHAnsi" w:hAnsiTheme="majorHAnsi"/>
        </w:rPr>
        <w:t>questions</w:t>
      </w:r>
      <w:proofErr w:type="gramEnd"/>
    </w:p>
    <w:p w14:paraId="6DEDA1B3" w14:textId="1E835F99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Make sure goals are program based not person base – needs of program v. what a person wants to </w:t>
      </w:r>
      <w:proofErr w:type="gramStart"/>
      <w:r>
        <w:rPr>
          <w:rFonts w:asciiTheme="majorHAnsi" w:hAnsiTheme="majorHAnsi"/>
        </w:rPr>
        <w:t>do</w:t>
      </w:r>
      <w:proofErr w:type="gramEnd"/>
    </w:p>
    <w:p w14:paraId="29AAF4F0" w14:textId="069C06AA" w:rsidR="00DC66A3" w:rsidRDefault="00DC66A3" w:rsidP="0317071F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>Help turning information into u</w:t>
      </w:r>
      <w:r w:rsidR="305725BD" w:rsidRPr="0317071F">
        <w:rPr>
          <w:rFonts w:asciiTheme="majorHAnsi" w:hAnsiTheme="majorHAnsi"/>
        </w:rPr>
        <w:t>s</w:t>
      </w:r>
      <w:r w:rsidRPr="0317071F">
        <w:rPr>
          <w:rFonts w:asciiTheme="majorHAnsi" w:hAnsiTheme="majorHAnsi"/>
        </w:rPr>
        <w:t xml:space="preserve">eful visual presentation and </w:t>
      </w:r>
      <w:proofErr w:type="gramStart"/>
      <w:r w:rsidRPr="0317071F">
        <w:rPr>
          <w:rFonts w:asciiTheme="majorHAnsi" w:hAnsiTheme="majorHAnsi"/>
        </w:rPr>
        <w:t>narrative</w:t>
      </w:r>
      <w:proofErr w:type="gramEnd"/>
    </w:p>
    <w:p w14:paraId="526C0EE1" w14:textId="5A6E7FF3" w:rsidR="00DC66A3" w:rsidRDefault="00DC66A3" w:rsidP="00DC66A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Canned templates we could </w:t>
      </w:r>
      <w:proofErr w:type="gramStart"/>
      <w:r>
        <w:rPr>
          <w:rFonts w:asciiTheme="majorHAnsi" w:hAnsiTheme="majorHAnsi"/>
        </w:rPr>
        <w:t>customize</w:t>
      </w:r>
      <w:proofErr w:type="gramEnd"/>
    </w:p>
    <w:p w14:paraId="6DC93120" w14:textId="69FD6B18" w:rsidR="00DC66A3" w:rsidRPr="00DC66A3" w:rsidRDefault="00DC66A3" w:rsidP="0317071F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 w:rsidRPr="0317071F">
        <w:rPr>
          <w:rFonts w:asciiTheme="majorHAnsi" w:hAnsiTheme="majorHAnsi"/>
        </w:rPr>
        <w:t xml:space="preserve">We </w:t>
      </w:r>
      <w:r w:rsidR="0057789C" w:rsidRPr="0317071F">
        <w:rPr>
          <w:rFonts w:asciiTheme="majorHAnsi" w:hAnsiTheme="majorHAnsi"/>
        </w:rPr>
        <w:t>could</w:t>
      </w:r>
      <w:r w:rsidRPr="0317071F">
        <w:rPr>
          <w:rFonts w:asciiTheme="majorHAnsi" w:hAnsiTheme="majorHAnsi"/>
        </w:rPr>
        <w:t xml:space="preserve"> use customizable ROI calculators for different program </w:t>
      </w:r>
      <w:proofErr w:type="gramStart"/>
      <w:r w:rsidRPr="0317071F">
        <w:rPr>
          <w:rFonts w:asciiTheme="majorHAnsi" w:hAnsiTheme="majorHAnsi"/>
        </w:rPr>
        <w:t>services</w:t>
      </w:r>
      <w:proofErr w:type="gramEnd"/>
    </w:p>
    <w:p w14:paraId="7CBA6D7B" w14:textId="77777777" w:rsidR="005973B0" w:rsidRPr="005973B0" w:rsidRDefault="005973B0" w:rsidP="0317071F">
      <w:pPr>
        <w:pStyle w:val="ListParagraph"/>
        <w:rPr>
          <w:rFonts w:asciiTheme="majorHAnsi" w:hAnsiTheme="majorHAnsi"/>
        </w:rPr>
      </w:pPr>
    </w:p>
    <w:p w14:paraId="5839B35F" w14:textId="1802756D" w:rsidR="0317071F" w:rsidRDefault="0317071F" w:rsidP="0317071F">
      <w:pPr>
        <w:pStyle w:val="ListParagraph"/>
        <w:rPr>
          <w:rFonts w:asciiTheme="majorHAnsi" w:hAnsiTheme="majorHAnsi"/>
        </w:rPr>
      </w:pPr>
    </w:p>
    <w:p w14:paraId="566C2F72" w14:textId="318792AD" w:rsidR="0317071F" w:rsidRDefault="0317071F">
      <w:r>
        <w:br w:type="page"/>
      </w:r>
    </w:p>
    <w:p w14:paraId="5F38D7D9" w14:textId="4C4291A3" w:rsidR="566EC36A" w:rsidRDefault="566EC36A" w:rsidP="0317071F">
      <w:pPr>
        <w:spacing w:after="160" w:line="257" w:lineRule="auto"/>
        <w:jc w:val="center"/>
      </w:pPr>
      <w:r w:rsidRPr="0317071F">
        <w:rPr>
          <w:rFonts w:ascii="Calibri" w:eastAsia="Calibri" w:hAnsi="Calibri" w:cs="Calibri"/>
          <w:b/>
          <w:bCs/>
          <w:sz w:val="22"/>
          <w:szCs w:val="22"/>
        </w:rPr>
        <w:lastRenderedPageBreak/>
        <w:t>Appendix A</w:t>
      </w:r>
    </w:p>
    <w:p w14:paraId="448A7F8E" w14:textId="539EA248" w:rsidR="566EC36A" w:rsidRDefault="566EC36A" w:rsidP="0317071F">
      <w:pPr>
        <w:spacing w:line="257" w:lineRule="auto"/>
      </w:pPr>
      <w:r w:rsidRPr="0317071F">
        <w:rPr>
          <w:rFonts w:ascii="Calibri" w:eastAsia="Calibri" w:hAnsi="Calibri" w:cs="Calibri"/>
          <w:b/>
          <w:bCs/>
          <w:sz w:val="22"/>
          <w:szCs w:val="22"/>
        </w:rPr>
        <w:t>To Enhance AU staff training - Bookmark and Share</w:t>
      </w:r>
      <w:r w:rsidRPr="0317071F">
        <w:rPr>
          <w:rFonts w:ascii="Calibri" w:eastAsia="Calibri" w:hAnsi="Calibri" w:cs="Calibri"/>
          <w:sz w:val="22"/>
          <w:szCs w:val="22"/>
        </w:rPr>
        <w:t xml:space="preserve">: </w:t>
      </w:r>
    </w:p>
    <w:p w14:paraId="1BC1FF8D" w14:textId="2AC4A772" w:rsidR="566EC36A" w:rsidRDefault="566EC36A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  <w:r w:rsidRPr="0317071F">
        <w:rPr>
          <w:rFonts w:ascii="Calibri" w:eastAsia="Calibri" w:hAnsi="Calibri" w:cs="Calibri"/>
          <w:sz w:val="22"/>
          <w:szCs w:val="22"/>
        </w:rPr>
        <w:t xml:space="preserve">Alzheimer’s Association 24/7 Helpline – 1-800-272-3900 or </w:t>
      </w:r>
      <w:hyperlink r:id="rId6">
        <w:r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live chat</w:t>
        </w:r>
      </w:hyperlink>
      <w:r w:rsidRPr="0317071F">
        <w:rPr>
          <w:rFonts w:ascii="Calibri" w:eastAsia="Calibri" w:hAnsi="Calibri" w:cs="Calibri"/>
          <w:sz w:val="22"/>
          <w:szCs w:val="22"/>
        </w:rPr>
        <w:t xml:space="preserve">. </w:t>
      </w:r>
    </w:p>
    <w:p w14:paraId="530BF1E5" w14:textId="6A005404" w:rsidR="566EC36A" w:rsidRDefault="566EC36A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color w:val="0563C1"/>
          <w:sz w:val="22"/>
          <w:szCs w:val="22"/>
          <w:u w:val="single"/>
        </w:rPr>
      </w:pPr>
      <w:r w:rsidRPr="0317071F">
        <w:rPr>
          <w:rFonts w:ascii="Calibri" w:eastAsia="Calibri" w:hAnsi="Calibri" w:cs="Calibri"/>
          <w:sz w:val="22"/>
          <w:szCs w:val="22"/>
        </w:rPr>
        <w:t xml:space="preserve">Alzheimer’s Family Caregiver Support Program or </w:t>
      </w:r>
      <w:hyperlink r:id="rId7">
        <w:r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AFCSP</w:t>
        </w:r>
      </w:hyperlink>
      <w:r w:rsidRPr="0317071F">
        <w:rPr>
          <w:rFonts w:ascii="Calibri" w:eastAsia="Calibri" w:hAnsi="Calibri" w:cs="Calibri"/>
          <w:color w:val="0563C1"/>
          <w:sz w:val="22"/>
          <w:szCs w:val="22"/>
          <w:u w:val="single"/>
        </w:rPr>
        <w:t>.</w:t>
      </w:r>
    </w:p>
    <w:p w14:paraId="7D752CF2" w14:textId="703559ED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8">
        <w:r w:rsidR="566EC36A" w:rsidRPr="0317071F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Caregiver Teleconnection Program: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Offers one-hour conference calls two to three times each week as well as archived programs for any caregiver.</w:t>
      </w:r>
    </w:p>
    <w:p w14:paraId="7A370831" w14:textId="21DDACE8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9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Independent Living Supports Pilot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>, if applicable in your county.</w:t>
      </w:r>
    </w:p>
    <w:p w14:paraId="68E7C5CE" w14:textId="6FDB9FE0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10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Kinship Navigator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– Resources for relative caregivers.</w:t>
      </w:r>
    </w:p>
    <w:p w14:paraId="777242BE" w14:textId="21AD7C85" w:rsidR="566EC36A" w:rsidRDefault="00F364F6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  <w:hyperlink r:id="rId11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Legal and Financial Resources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page of the </w:t>
      </w:r>
      <w:hyperlink r:id="rId12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WisconsinCaregiver.Org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site offers local, state, and national resources such as information about Wisconsin </w:t>
      </w:r>
      <w:hyperlink r:id="rId13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Advance Directives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, the National Council on Aging’s (NCOA) </w:t>
      </w:r>
      <w:hyperlink r:id="rId14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Benefits Check-Up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, and diagnosis-specific grants such as  </w:t>
      </w:r>
      <w:hyperlink r:id="rId15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American Parkinson Disease Association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and more! </w:t>
      </w:r>
    </w:p>
    <w:p w14:paraId="3740451D" w14:textId="6B61E450" w:rsidR="566EC36A" w:rsidRDefault="566EC36A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  <w:r w:rsidRPr="0317071F">
        <w:rPr>
          <w:rFonts w:ascii="Calibri" w:eastAsia="Calibri" w:hAnsi="Calibri" w:cs="Calibri"/>
          <w:sz w:val="22"/>
          <w:szCs w:val="22"/>
        </w:rPr>
        <w:t xml:space="preserve">Local caregiver support groups &amp; </w:t>
      </w:r>
      <w:hyperlink r:id="rId16">
        <w:r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Virtual Caregiver Support Groups</w:t>
        </w:r>
      </w:hyperlink>
      <w:r w:rsidRPr="0317071F">
        <w:rPr>
          <w:rFonts w:ascii="Calibri" w:eastAsia="Calibri" w:hAnsi="Calibri" w:cs="Calibri"/>
          <w:sz w:val="22"/>
          <w:szCs w:val="22"/>
        </w:rPr>
        <w:t xml:space="preserve"> - free telephonic, virtual, and online events</w:t>
      </w:r>
    </w:p>
    <w:p w14:paraId="520A6B57" w14:textId="45FB9C0E" w:rsidR="566EC36A" w:rsidRDefault="566EC36A" w:rsidP="0317071F">
      <w:pPr>
        <w:pStyle w:val="ListParagraph"/>
        <w:numPr>
          <w:ilvl w:val="1"/>
          <w:numId w:val="15"/>
        </w:numPr>
        <w:ind w:left="360"/>
        <w:rPr>
          <w:rFonts w:ascii="Calibri" w:eastAsia="Calibri" w:hAnsi="Calibri" w:cs="Calibri"/>
          <w:sz w:val="22"/>
          <w:szCs w:val="22"/>
        </w:rPr>
      </w:pPr>
      <w:r w:rsidRPr="0317071F">
        <w:rPr>
          <w:rFonts w:ascii="Calibri" w:eastAsia="Calibri" w:hAnsi="Calibri" w:cs="Calibri"/>
          <w:sz w:val="22"/>
          <w:szCs w:val="22"/>
        </w:rPr>
        <w:t xml:space="preserve">National Family Caregiver Support Program or </w:t>
      </w:r>
      <w:hyperlink r:id="rId17">
        <w:r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NFCSP</w:t>
        </w:r>
      </w:hyperlink>
      <w:r w:rsidRPr="0317071F">
        <w:rPr>
          <w:rFonts w:ascii="Calibri" w:eastAsia="Calibri" w:hAnsi="Calibri" w:cs="Calibri"/>
          <w:sz w:val="22"/>
          <w:szCs w:val="22"/>
        </w:rPr>
        <w:t>.</w:t>
      </w:r>
    </w:p>
    <w:p w14:paraId="25DCD45A" w14:textId="640FCE6A" w:rsidR="566EC36A" w:rsidRDefault="00F364F6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8">
        <w:r w:rsidR="566EC36A" w:rsidRPr="0317071F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Powerful Tools for Caregivers:</w:t>
        </w:r>
      </w:hyperlink>
      <w:r w:rsidR="566EC36A" w:rsidRPr="03170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classes to help caregivers take better care of themselves while caring for a friend or relative. These are scheduled by individual programs at different times throughout the year. </w:t>
      </w:r>
    </w:p>
    <w:p w14:paraId="15CCC857" w14:textId="6E62FE47" w:rsidR="566EC36A" w:rsidRDefault="00F364F6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9">
        <w:r w:rsidR="566EC36A" w:rsidRPr="0317071F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 xml:space="preserve">The Respite Care Provider Training (RCPT): </w:t>
        </w:r>
      </w:hyperlink>
      <w:r w:rsidR="566EC36A" w:rsidRPr="03170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a series of free courses for anyone interested in providing respite care as a career, a part-time job, or even a volunteer activity to individuals with varying disabilities and ages.  Learners can work at their own pace to complete the ten required online courses, stopping and starting as needed. </w:t>
      </w:r>
    </w:p>
    <w:p w14:paraId="2CFEB787" w14:textId="03955903" w:rsidR="566EC36A" w:rsidRDefault="00F364F6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  <w:hyperlink r:id="rId20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The Respite Care Registry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>: This FREE registry connects those needing respite care with respite care providers. Direct care professionals or providers can sign up to be found as a respite care provider and find meaningful caregiver jobs, and primary caregivers can search this database for in-home or agency-based respite care providers that most closely meet their needs.</w:t>
      </w:r>
    </w:p>
    <w:p w14:paraId="235D9F7C" w14:textId="53510AA2" w:rsidR="566EC36A" w:rsidRDefault="00F364F6" w:rsidP="0317071F">
      <w:pPr>
        <w:pStyle w:val="ListParagraph"/>
        <w:numPr>
          <w:ilvl w:val="0"/>
          <w:numId w:val="22"/>
        </w:numPr>
        <w:spacing w:line="257" w:lineRule="auto"/>
        <w:ind w:left="360"/>
        <w:rPr>
          <w:rFonts w:ascii="Calibri" w:eastAsia="Calibri" w:hAnsi="Calibri" w:cs="Calibri"/>
          <w:sz w:val="22"/>
          <w:szCs w:val="22"/>
        </w:rPr>
      </w:pPr>
      <w:hyperlink r:id="rId21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United Way: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211 Wisconsin, in partnership with AARP, is offering direct and consistent contact to caregivers throughout the state. This project is intended to reach informal/unpaid family caregivers who are 18 years or older, who are providing care to those 18+. If you, or someone you know, could benefit from this type of connection, call 211. </w:t>
      </w:r>
    </w:p>
    <w:p w14:paraId="55E31B62" w14:textId="5E18BBA8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22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VA Caregiver Support Program - Caregivers Support Line (CSL):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 xml:space="preserve"> Is a toll-free number for caregivers, family members, friends, Veterans, and community partners to contact for information related to caregiving and available supports and services. </w:t>
      </w:r>
    </w:p>
    <w:p w14:paraId="599C52A7" w14:textId="3DBADB67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23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Wisconsin Dementia Care Project Learning Center</w:t>
        </w:r>
      </w:hyperlink>
      <w:r w:rsidR="566EC36A" w:rsidRPr="031707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566EC36A" w:rsidRPr="0317071F">
        <w:rPr>
          <w:rFonts w:ascii="Calibri" w:eastAsia="Calibri" w:hAnsi="Calibri" w:cs="Calibri"/>
          <w:sz w:val="22"/>
          <w:szCs w:val="22"/>
        </w:rPr>
        <w:t xml:space="preserve">Are you interested in learning more about dementia including Alzheimer's Disease? Are you a family or professional caregiver or do you play another role in the life of someone who is living with dementia? This program offers a series of online and classroom-style dementia courses, originally developed </w:t>
      </w:r>
      <w:proofErr w:type="gramStart"/>
      <w:r w:rsidR="566EC36A" w:rsidRPr="0317071F">
        <w:rPr>
          <w:rFonts w:ascii="Calibri" w:eastAsia="Calibri" w:hAnsi="Calibri" w:cs="Calibri"/>
          <w:sz w:val="22"/>
          <w:szCs w:val="22"/>
        </w:rPr>
        <w:t>for</w:t>
      </w:r>
      <w:proofErr w:type="gramEnd"/>
      <w:r w:rsidR="566EC36A" w:rsidRPr="0317071F">
        <w:rPr>
          <w:rFonts w:ascii="Calibri" w:eastAsia="Calibri" w:hAnsi="Calibri" w:cs="Calibri"/>
          <w:sz w:val="22"/>
          <w:szCs w:val="22"/>
        </w:rPr>
        <w:t xml:space="preserve"> and approved by the Wisconsin Department of Health Services. The curriculum is appropriate for a variety of learners from beginning to advanced levels.</w:t>
      </w:r>
    </w:p>
    <w:p w14:paraId="529E4824" w14:textId="61FF9551" w:rsidR="566EC36A" w:rsidRDefault="00F364F6" w:rsidP="0317071F">
      <w:pPr>
        <w:pStyle w:val="ListParagraph"/>
        <w:numPr>
          <w:ilvl w:val="0"/>
          <w:numId w:val="22"/>
        </w:numPr>
        <w:ind w:left="360"/>
        <w:rPr>
          <w:rFonts w:ascii="Calibri" w:eastAsia="Calibri" w:hAnsi="Calibri" w:cs="Calibri"/>
          <w:sz w:val="22"/>
          <w:szCs w:val="22"/>
        </w:rPr>
      </w:pPr>
      <w:hyperlink r:id="rId24">
        <w:r w:rsidR="566EC36A" w:rsidRPr="0317071F">
          <w:rPr>
            <w:rStyle w:val="Hyperlink"/>
            <w:rFonts w:ascii="Calibri" w:eastAsia="Calibri" w:hAnsi="Calibri" w:cs="Calibri"/>
            <w:color w:val="0563C1"/>
            <w:sz w:val="22"/>
            <w:szCs w:val="22"/>
          </w:rPr>
          <w:t>Wisconsin Certified Direct Care Professional (CDCP)</w:t>
        </w:r>
      </w:hyperlink>
      <w:r w:rsidR="566EC36A" w:rsidRPr="0317071F">
        <w:rPr>
          <w:rFonts w:ascii="Calibri" w:eastAsia="Calibri" w:hAnsi="Calibri" w:cs="Calibri"/>
          <w:sz w:val="22"/>
          <w:szCs w:val="22"/>
        </w:rPr>
        <w:t>:  Free training, bonuses, and access to job opportunities! Get a jump start on a new health care career. A free online program to become a Certified Direct Care Professional (CDCP) offers training to make life better for older adults and people with a disability. Becoming a CDCP will prepare you to enter the caregiving workforce, the first step on a career path with unlimited opportunity.</w:t>
      </w:r>
    </w:p>
    <w:p w14:paraId="0F847F75" w14:textId="22E85978" w:rsidR="0317071F" w:rsidRDefault="0317071F" w:rsidP="0317071F">
      <w:pPr>
        <w:pStyle w:val="ListParagraph"/>
        <w:rPr>
          <w:rFonts w:asciiTheme="majorHAnsi" w:hAnsiTheme="majorHAnsi"/>
        </w:rPr>
      </w:pPr>
    </w:p>
    <w:sectPr w:rsidR="0317071F" w:rsidSect="00C839B4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B942"/>
    <w:multiLevelType w:val="hybridMultilevel"/>
    <w:tmpl w:val="FFFFFFFF"/>
    <w:lvl w:ilvl="0" w:tplc="3790FC78">
      <w:start w:val="1"/>
      <w:numFmt w:val="decimal"/>
      <w:lvlText w:val="%1."/>
      <w:lvlJc w:val="left"/>
      <w:pPr>
        <w:ind w:left="720" w:hanging="360"/>
      </w:pPr>
    </w:lvl>
    <w:lvl w:ilvl="1" w:tplc="55D08404">
      <w:start w:val="1"/>
      <w:numFmt w:val="lowerLetter"/>
      <w:lvlText w:val="%2."/>
      <w:lvlJc w:val="left"/>
      <w:pPr>
        <w:ind w:left="1440" w:hanging="360"/>
      </w:pPr>
    </w:lvl>
    <w:lvl w:ilvl="2" w:tplc="F66877FC">
      <w:start w:val="1"/>
      <w:numFmt w:val="lowerRoman"/>
      <w:lvlText w:val="%3."/>
      <w:lvlJc w:val="right"/>
      <w:pPr>
        <w:ind w:left="2160" w:hanging="180"/>
      </w:pPr>
    </w:lvl>
    <w:lvl w:ilvl="3" w:tplc="59441CCA">
      <w:start w:val="1"/>
      <w:numFmt w:val="decimal"/>
      <w:lvlText w:val="%4."/>
      <w:lvlJc w:val="left"/>
      <w:pPr>
        <w:ind w:left="2880" w:hanging="360"/>
      </w:pPr>
    </w:lvl>
    <w:lvl w:ilvl="4" w:tplc="C950BC2E">
      <w:start w:val="1"/>
      <w:numFmt w:val="lowerLetter"/>
      <w:lvlText w:val="%5."/>
      <w:lvlJc w:val="left"/>
      <w:pPr>
        <w:ind w:left="3600" w:hanging="360"/>
      </w:pPr>
    </w:lvl>
    <w:lvl w:ilvl="5" w:tplc="E0466ABA">
      <w:start w:val="1"/>
      <w:numFmt w:val="lowerRoman"/>
      <w:lvlText w:val="%6."/>
      <w:lvlJc w:val="right"/>
      <w:pPr>
        <w:ind w:left="4320" w:hanging="180"/>
      </w:pPr>
    </w:lvl>
    <w:lvl w:ilvl="6" w:tplc="D90AE588">
      <w:start w:val="1"/>
      <w:numFmt w:val="decimal"/>
      <w:lvlText w:val="%7."/>
      <w:lvlJc w:val="left"/>
      <w:pPr>
        <w:ind w:left="5040" w:hanging="360"/>
      </w:pPr>
    </w:lvl>
    <w:lvl w:ilvl="7" w:tplc="221278CE">
      <w:start w:val="1"/>
      <w:numFmt w:val="lowerLetter"/>
      <w:lvlText w:val="%8."/>
      <w:lvlJc w:val="left"/>
      <w:pPr>
        <w:ind w:left="5760" w:hanging="360"/>
      </w:pPr>
    </w:lvl>
    <w:lvl w:ilvl="8" w:tplc="002021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95E6"/>
    <w:multiLevelType w:val="hybridMultilevel"/>
    <w:tmpl w:val="FFFFFFFF"/>
    <w:lvl w:ilvl="0" w:tplc="D4BCB5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A2B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0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6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0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D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0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F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6E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45FE"/>
    <w:multiLevelType w:val="hybridMultilevel"/>
    <w:tmpl w:val="FFFFFFFF"/>
    <w:lvl w:ilvl="0" w:tplc="867E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21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A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0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84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CB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4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E8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45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A05"/>
    <w:multiLevelType w:val="hybridMultilevel"/>
    <w:tmpl w:val="FFFFFFFF"/>
    <w:lvl w:ilvl="0" w:tplc="D28610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C9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6E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1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EB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A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0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A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FA34"/>
    <w:multiLevelType w:val="hybridMultilevel"/>
    <w:tmpl w:val="FFFFFFFF"/>
    <w:lvl w:ilvl="0" w:tplc="51CEC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E5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43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9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49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4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05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A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26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06D9C"/>
    <w:multiLevelType w:val="hybridMultilevel"/>
    <w:tmpl w:val="FFFFFFFF"/>
    <w:lvl w:ilvl="0" w:tplc="19EC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C2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06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05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2E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08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3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A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B2CE"/>
    <w:multiLevelType w:val="hybridMultilevel"/>
    <w:tmpl w:val="FFFFFFFF"/>
    <w:lvl w:ilvl="0" w:tplc="64081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7AC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04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A8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1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A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B809"/>
    <w:multiLevelType w:val="hybridMultilevel"/>
    <w:tmpl w:val="FFFFFFFF"/>
    <w:lvl w:ilvl="0" w:tplc="ACB677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B29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C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E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E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28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29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8C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8F37"/>
    <w:multiLevelType w:val="hybridMultilevel"/>
    <w:tmpl w:val="FFFFFFFF"/>
    <w:lvl w:ilvl="0" w:tplc="87067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BEE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B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C2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A4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E3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E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36CF5"/>
    <w:multiLevelType w:val="hybridMultilevel"/>
    <w:tmpl w:val="6DF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4A28"/>
    <w:multiLevelType w:val="hybridMultilevel"/>
    <w:tmpl w:val="FFFFFFFF"/>
    <w:lvl w:ilvl="0" w:tplc="4978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D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6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40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46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C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4A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C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EB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54F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212AB92">
      <w:start w:val="1"/>
      <w:numFmt w:val="lowerLetter"/>
      <w:lvlText w:val="%2."/>
      <w:lvlJc w:val="left"/>
      <w:pPr>
        <w:ind w:left="1440" w:hanging="360"/>
      </w:pPr>
    </w:lvl>
    <w:lvl w:ilvl="2" w:tplc="6C5A315A">
      <w:start w:val="1"/>
      <w:numFmt w:val="lowerRoman"/>
      <w:lvlText w:val="%3."/>
      <w:lvlJc w:val="right"/>
      <w:pPr>
        <w:ind w:left="2160" w:hanging="180"/>
      </w:pPr>
    </w:lvl>
    <w:lvl w:ilvl="3" w:tplc="AAB0AFCA">
      <w:start w:val="1"/>
      <w:numFmt w:val="decimal"/>
      <w:lvlText w:val="%4."/>
      <w:lvlJc w:val="left"/>
      <w:pPr>
        <w:ind w:left="2880" w:hanging="360"/>
      </w:pPr>
    </w:lvl>
    <w:lvl w:ilvl="4" w:tplc="4BD22EE0">
      <w:start w:val="1"/>
      <w:numFmt w:val="lowerLetter"/>
      <w:lvlText w:val="%5."/>
      <w:lvlJc w:val="left"/>
      <w:pPr>
        <w:ind w:left="3600" w:hanging="360"/>
      </w:pPr>
    </w:lvl>
    <w:lvl w:ilvl="5" w:tplc="C84EF8D2">
      <w:start w:val="1"/>
      <w:numFmt w:val="lowerRoman"/>
      <w:lvlText w:val="%6."/>
      <w:lvlJc w:val="right"/>
      <w:pPr>
        <w:ind w:left="4320" w:hanging="180"/>
      </w:pPr>
    </w:lvl>
    <w:lvl w:ilvl="6" w:tplc="13FE52E2">
      <w:start w:val="1"/>
      <w:numFmt w:val="decimal"/>
      <w:lvlText w:val="%7."/>
      <w:lvlJc w:val="left"/>
      <w:pPr>
        <w:ind w:left="5040" w:hanging="360"/>
      </w:pPr>
    </w:lvl>
    <w:lvl w:ilvl="7" w:tplc="0AF223E8">
      <w:start w:val="1"/>
      <w:numFmt w:val="lowerLetter"/>
      <w:lvlText w:val="%8."/>
      <w:lvlJc w:val="left"/>
      <w:pPr>
        <w:ind w:left="5760" w:hanging="360"/>
      </w:pPr>
    </w:lvl>
    <w:lvl w:ilvl="8" w:tplc="C740944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4904"/>
    <w:multiLevelType w:val="hybridMultilevel"/>
    <w:tmpl w:val="FFFFFFFF"/>
    <w:lvl w:ilvl="0" w:tplc="C2DE57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80F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A7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48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2F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C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8D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28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2A5C8"/>
    <w:multiLevelType w:val="hybridMultilevel"/>
    <w:tmpl w:val="FFFFFFFF"/>
    <w:lvl w:ilvl="0" w:tplc="79BEF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443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0E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C8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F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C1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20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4A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5837A"/>
    <w:multiLevelType w:val="hybridMultilevel"/>
    <w:tmpl w:val="FFFFFFFF"/>
    <w:lvl w:ilvl="0" w:tplc="ABAC56DA">
      <w:start w:val="1"/>
      <w:numFmt w:val="decimal"/>
      <w:lvlText w:val="%1."/>
      <w:lvlJc w:val="left"/>
      <w:pPr>
        <w:ind w:left="720" w:hanging="360"/>
      </w:pPr>
    </w:lvl>
    <w:lvl w:ilvl="1" w:tplc="3C90CA80">
      <w:start w:val="1"/>
      <w:numFmt w:val="lowerLetter"/>
      <w:lvlText w:val="%2."/>
      <w:lvlJc w:val="left"/>
      <w:pPr>
        <w:ind w:left="1440" w:hanging="360"/>
      </w:pPr>
    </w:lvl>
    <w:lvl w:ilvl="2" w:tplc="1BF6FDD6">
      <w:start w:val="1"/>
      <w:numFmt w:val="lowerRoman"/>
      <w:lvlText w:val="%3."/>
      <w:lvlJc w:val="right"/>
      <w:pPr>
        <w:ind w:left="2160" w:hanging="180"/>
      </w:pPr>
    </w:lvl>
    <w:lvl w:ilvl="3" w:tplc="B8CE3B02">
      <w:start w:val="1"/>
      <w:numFmt w:val="decimal"/>
      <w:lvlText w:val="%4."/>
      <w:lvlJc w:val="left"/>
      <w:pPr>
        <w:ind w:left="2880" w:hanging="360"/>
      </w:pPr>
    </w:lvl>
    <w:lvl w:ilvl="4" w:tplc="4702A054">
      <w:start w:val="1"/>
      <w:numFmt w:val="lowerLetter"/>
      <w:lvlText w:val="%5."/>
      <w:lvlJc w:val="left"/>
      <w:pPr>
        <w:ind w:left="3600" w:hanging="360"/>
      </w:pPr>
    </w:lvl>
    <w:lvl w:ilvl="5" w:tplc="4162DE68">
      <w:start w:val="1"/>
      <w:numFmt w:val="lowerRoman"/>
      <w:lvlText w:val="%6."/>
      <w:lvlJc w:val="right"/>
      <w:pPr>
        <w:ind w:left="4320" w:hanging="180"/>
      </w:pPr>
    </w:lvl>
    <w:lvl w:ilvl="6" w:tplc="C83C5D56">
      <w:start w:val="1"/>
      <w:numFmt w:val="decimal"/>
      <w:lvlText w:val="%7."/>
      <w:lvlJc w:val="left"/>
      <w:pPr>
        <w:ind w:left="5040" w:hanging="360"/>
      </w:pPr>
    </w:lvl>
    <w:lvl w:ilvl="7" w:tplc="14322E0A">
      <w:start w:val="1"/>
      <w:numFmt w:val="lowerLetter"/>
      <w:lvlText w:val="%8."/>
      <w:lvlJc w:val="left"/>
      <w:pPr>
        <w:ind w:left="5760" w:hanging="360"/>
      </w:pPr>
    </w:lvl>
    <w:lvl w:ilvl="8" w:tplc="B4C454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F2093"/>
    <w:multiLevelType w:val="hybridMultilevel"/>
    <w:tmpl w:val="CA8A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62101"/>
    <w:multiLevelType w:val="hybridMultilevel"/>
    <w:tmpl w:val="FFFFFFFF"/>
    <w:lvl w:ilvl="0" w:tplc="DA4AC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4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C5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47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8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41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E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0F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6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93726"/>
    <w:multiLevelType w:val="hybridMultilevel"/>
    <w:tmpl w:val="FFFFFFFF"/>
    <w:lvl w:ilvl="0" w:tplc="F3E40F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A2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2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09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6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C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5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29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00301"/>
    <w:multiLevelType w:val="hybridMultilevel"/>
    <w:tmpl w:val="50E8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DB9AD"/>
    <w:multiLevelType w:val="hybridMultilevel"/>
    <w:tmpl w:val="FFFFFFFF"/>
    <w:lvl w:ilvl="0" w:tplc="BFE691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C64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8A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A6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82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A0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EC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89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89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10AA"/>
    <w:multiLevelType w:val="hybridMultilevel"/>
    <w:tmpl w:val="FFFFFFFF"/>
    <w:lvl w:ilvl="0" w:tplc="64A0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6A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6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6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C2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A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6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D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3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4BD05"/>
    <w:multiLevelType w:val="hybridMultilevel"/>
    <w:tmpl w:val="FFFFFFFF"/>
    <w:lvl w:ilvl="0" w:tplc="0D549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E295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836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A0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6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C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EB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00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86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39EE3"/>
    <w:multiLevelType w:val="hybridMultilevel"/>
    <w:tmpl w:val="FFFFFFFF"/>
    <w:lvl w:ilvl="0" w:tplc="3E1A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7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AD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C3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E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A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E9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05B0F"/>
    <w:multiLevelType w:val="hybridMultilevel"/>
    <w:tmpl w:val="195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FD1B"/>
    <w:multiLevelType w:val="hybridMultilevel"/>
    <w:tmpl w:val="FFFFFFFF"/>
    <w:lvl w:ilvl="0" w:tplc="0EF07D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C47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68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C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C5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8E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EB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F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E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CDD80"/>
    <w:multiLevelType w:val="hybridMultilevel"/>
    <w:tmpl w:val="FFFFFFFF"/>
    <w:lvl w:ilvl="0" w:tplc="A02EA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42B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2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E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2F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C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80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A8641"/>
    <w:multiLevelType w:val="hybridMultilevel"/>
    <w:tmpl w:val="FFFFFFFF"/>
    <w:lvl w:ilvl="0" w:tplc="E88A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E1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6B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C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1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6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E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E9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87BC6"/>
    <w:multiLevelType w:val="hybridMultilevel"/>
    <w:tmpl w:val="378A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5918D"/>
    <w:multiLevelType w:val="hybridMultilevel"/>
    <w:tmpl w:val="FFFFFFFF"/>
    <w:lvl w:ilvl="0" w:tplc="16E23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8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60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2C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21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9608A"/>
    <w:multiLevelType w:val="hybridMultilevel"/>
    <w:tmpl w:val="FFFFFFFF"/>
    <w:lvl w:ilvl="0" w:tplc="61103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466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2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A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6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A6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8F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2F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E0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1B24F"/>
    <w:multiLevelType w:val="hybridMultilevel"/>
    <w:tmpl w:val="FFFFFFFF"/>
    <w:lvl w:ilvl="0" w:tplc="7B8655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D48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A1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8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C0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CA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5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F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C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56526"/>
    <w:multiLevelType w:val="hybridMultilevel"/>
    <w:tmpl w:val="50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3934"/>
    <w:multiLevelType w:val="hybridMultilevel"/>
    <w:tmpl w:val="FFFFFFFF"/>
    <w:lvl w:ilvl="0" w:tplc="3E5017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BEC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2D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46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4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0F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AD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EC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EE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674624">
    <w:abstractNumId w:val="11"/>
  </w:num>
  <w:num w:numId="2" w16cid:durableId="980964625">
    <w:abstractNumId w:val="20"/>
  </w:num>
  <w:num w:numId="3" w16cid:durableId="1544781003">
    <w:abstractNumId w:val="22"/>
  </w:num>
  <w:num w:numId="4" w16cid:durableId="300114678">
    <w:abstractNumId w:val="28"/>
  </w:num>
  <w:num w:numId="5" w16cid:durableId="218201825">
    <w:abstractNumId w:val="16"/>
  </w:num>
  <w:num w:numId="6" w16cid:durableId="1073240959">
    <w:abstractNumId w:val="2"/>
  </w:num>
  <w:num w:numId="7" w16cid:durableId="889809093">
    <w:abstractNumId w:val="4"/>
  </w:num>
  <w:num w:numId="8" w16cid:durableId="1096362648">
    <w:abstractNumId w:val="6"/>
  </w:num>
  <w:num w:numId="9" w16cid:durableId="198473236">
    <w:abstractNumId w:val="8"/>
  </w:num>
  <w:num w:numId="10" w16cid:durableId="73547931">
    <w:abstractNumId w:val="25"/>
  </w:num>
  <w:num w:numId="11" w16cid:durableId="1290361049">
    <w:abstractNumId w:val="19"/>
  </w:num>
  <w:num w:numId="12" w16cid:durableId="492070698">
    <w:abstractNumId w:val="13"/>
  </w:num>
  <w:num w:numId="13" w16cid:durableId="1161699786">
    <w:abstractNumId w:val="12"/>
  </w:num>
  <w:num w:numId="14" w16cid:durableId="969628278">
    <w:abstractNumId w:val="1"/>
  </w:num>
  <w:num w:numId="15" w16cid:durableId="1110660752">
    <w:abstractNumId w:val="21"/>
  </w:num>
  <w:num w:numId="16" w16cid:durableId="1219047642">
    <w:abstractNumId w:val="29"/>
  </w:num>
  <w:num w:numId="17" w16cid:durableId="227493564">
    <w:abstractNumId w:val="32"/>
  </w:num>
  <w:num w:numId="18" w16cid:durableId="2012218099">
    <w:abstractNumId w:val="24"/>
  </w:num>
  <w:num w:numId="19" w16cid:durableId="661810495">
    <w:abstractNumId w:val="30"/>
  </w:num>
  <w:num w:numId="20" w16cid:durableId="859666775">
    <w:abstractNumId w:val="7"/>
  </w:num>
  <w:num w:numId="21" w16cid:durableId="332412847">
    <w:abstractNumId w:val="3"/>
  </w:num>
  <w:num w:numId="22" w16cid:durableId="194465621">
    <w:abstractNumId w:val="17"/>
  </w:num>
  <w:num w:numId="23" w16cid:durableId="1142231515">
    <w:abstractNumId w:val="5"/>
  </w:num>
  <w:num w:numId="24" w16cid:durableId="1611165526">
    <w:abstractNumId w:val="10"/>
  </w:num>
  <w:num w:numId="25" w16cid:durableId="1517310558">
    <w:abstractNumId w:val="26"/>
  </w:num>
  <w:num w:numId="26" w16cid:durableId="1181549932">
    <w:abstractNumId w:val="0"/>
  </w:num>
  <w:num w:numId="27" w16cid:durableId="226495213">
    <w:abstractNumId w:val="14"/>
  </w:num>
  <w:num w:numId="28" w16cid:durableId="815293237">
    <w:abstractNumId w:val="23"/>
  </w:num>
  <w:num w:numId="29" w16cid:durableId="1232739865">
    <w:abstractNumId w:val="18"/>
  </w:num>
  <w:num w:numId="30" w16cid:durableId="1797990351">
    <w:abstractNumId w:val="27"/>
  </w:num>
  <w:num w:numId="31" w16cid:durableId="917590311">
    <w:abstractNumId w:val="15"/>
  </w:num>
  <w:num w:numId="32" w16cid:durableId="430472629">
    <w:abstractNumId w:val="31"/>
  </w:num>
  <w:num w:numId="33" w16cid:durableId="34815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5F"/>
    <w:rsid w:val="0057789C"/>
    <w:rsid w:val="0058515F"/>
    <w:rsid w:val="005973B0"/>
    <w:rsid w:val="00602CAF"/>
    <w:rsid w:val="006852AC"/>
    <w:rsid w:val="00707637"/>
    <w:rsid w:val="00C67858"/>
    <w:rsid w:val="00C839B4"/>
    <w:rsid w:val="00CF1DEE"/>
    <w:rsid w:val="00D9616E"/>
    <w:rsid w:val="00DC66A3"/>
    <w:rsid w:val="00DC6C9A"/>
    <w:rsid w:val="00E607A1"/>
    <w:rsid w:val="00EB1ED5"/>
    <w:rsid w:val="00F364F6"/>
    <w:rsid w:val="017695CC"/>
    <w:rsid w:val="01F32A8A"/>
    <w:rsid w:val="0317071F"/>
    <w:rsid w:val="0768466E"/>
    <w:rsid w:val="0AE86B83"/>
    <w:rsid w:val="0BE2F281"/>
    <w:rsid w:val="0D278429"/>
    <w:rsid w:val="0D4AB49A"/>
    <w:rsid w:val="0DDCFF5B"/>
    <w:rsid w:val="0E8BE953"/>
    <w:rsid w:val="0F4F319C"/>
    <w:rsid w:val="1458B0AF"/>
    <w:rsid w:val="1485A632"/>
    <w:rsid w:val="158311BC"/>
    <w:rsid w:val="1645D1F4"/>
    <w:rsid w:val="1A3961D1"/>
    <w:rsid w:val="1A71144C"/>
    <w:rsid w:val="1AF5270F"/>
    <w:rsid w:val="1B4E9679"/>
    <w:rsid w:val="1BC2B3BE"/>
    <w:rsid w:val="1BFF592E"/>
    <w:rsid w:val="1C0E3672"/>
    <w:rsid w:val="1D77AC7C"/>
    <w:rsid w:val="1E5A01C7"/>
    <w:rsid w:val="1E6898D5"/>
    <w:rsid w:val="20A93155"/>
    <w:rsid w:val="21A68CC7"/>
    <w:rsid w:val="21CF1099"/>
    <w:rsid w:val="2556ED8E"/>
    <w:rsid w:val="25699604"/>
    <w:rsid w:val="27056665"/>
    <w:rsid w:val="27A59CF5"/>
    <w:rsid w:val="281EF63F"/>
    <w:rsid w:val="2A7DD9AF"/>
    <w:rsid w:val="2AC358C8"/>
    <w:rsid w:val="2C8B9AD5"/>
    <w:rsid w:val="2C950A6E"/>
    <w:rsid w:val="2D4FE0EB"/>
    <w:rsid w:val="305725BD"/>
    <w:rsid w:val="305BAC1C"/>
    <w:rsid w:val="30EC3213"/>
    <w:rsid w:val="3322B3A2"/>
    <w:rsid w:val="333D560B"/>
    <w:rsid w:val="3386EE91"/>
    <w:rsid w:val="33FECC7D"/>
    <w:rsid w:val="365A5464"/>
    <w:rsid w:val="3695C4F8"/>
    <w:rsid w:val="36BBDCA1"/>
    <w:rsid w:val="37E9CC5B"/>
    <w:rsid w:val="3B8F0810"/>
    <w:rsid w:val="3CA6311E"/>
    <w:rsid w:val="3CC939DE"/>
    <w:rsid w:val="3CC995E8"/>
    <w:rsid w:val="3D5C061F"/>
    <w:rsid w:val="3E147CF8"/>
    <w:rsid w:val="3EDA307D"/>
    <w:rsid w:val="3F27EB89"/>
    <w:rsid w:val="42541A2E"/>
    <w:rsid w:val="42918141"/>
    <w:rsid w:val="42D98A70"/>
    <w:rsid w:val="42DC7CDC"/>
    <w:rsid w:val="4338D76C"/>
    <w:rsid w:val="43979826"/>
    <w:rsid w:val="43B2A011"/>
    <w:rsid w:val="43BD0E02"/>
    <w:rsid w:val="44BD3DEC"/>
    <w:rsid w:val="460C7840"/>
    <w:rsid w:val="4670782E"/>
    <w:rsid w:val="46FE34A8"/>
    <w:rsid w:val="4B43E951"/>
    <w:rsid w:val="4C47098E"/>
    <w:rsid w:val="4CAA20B8"/>
    <w:rsid w:val="4D34DF06"/>
    <w:rsid w:val="4E1B9BF0"/>
    <w:rsid w:val="55FBFB3F"/>
    <w:rsid w:val="566EC36A"/>
    <w:rsid w:val="5A640EC9"/>
    <w:rsid w:val="5A690DB6"/>
    <w:rsid w:val="5AFA85B8"/>
    <w:rsid w:val="5DE43B8D"/>
    <w:rsid w:val="5EFEFEFD"/>
    <w:rsid w:val="5FF3AB9B"/>
    <w:rsid w:val="607933C3"/>
    <w:rsid w:val="62337C45"/>
    <w:rsid w:val="634A74F8"/>
    <w:rsid w:val="63A0CF0E"/>
    <w:rsid w:val="64F01D32"/>
    <w:rsid w:val="65E3777D"/>
    <w:rsid w:val="66A1DD77"/>
    <w:rsid w:val="677F47DE"/>
    <w:rsid w:val="691B183F"/>
    <w:rsid w:val="6A365395"/>
    <w:rsid w:val="6ACFDD99"/>
    <w:rsid w:val="6C1E7396"/>
    <w:rsid w:val="6E4A79AD"/>
    <w:rsid w:val="6FB34235"/>
    <w:rsid w:val="720C38C2"/>
    <w:rsid w:val="741DB811"/>
    <w:rsid w:val="74C93F77"/>
    <w:rsid w:val="78EC38D0"/>
    <w:rsid w:val="79B6E573"/>
    <w:rsid w:val="7B169B1D"/>
    <w:rsid w:val="7C69F809"/>
    <w:rsid w:val="7E48752B"/>
    <w:rsid w:val="7FDAC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B1DDF"/>
  <w14:defaultImageDpi w14:val="300"/>
  <w15:docId w15:val="{DEDCB6F2-C08D-4D9D-8C3C-505B037B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C04FB"/>
    <w:rPr>
      <w:rFonts w:ascii="Palatino" w:hAnsi="Palatino"/>
      <w:szCs w:val="20"/>
    </w:rPr>
  </w:style>
  <w:style w:type="paragraph" w:styleId="ListParagraph">
    <w:name w:val="List Paragraph"/>
    <w:basedOn w:val="Normal"/>
    <w:uiPriority w:val="34"/>
    <w:qFormat/>
    <w:rsid w:val="00585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lmedcharitablefoundation.org/caregiver-support/caregiver-teleconnection/" TargetMode="External"/><Relationship Id="rId13" Type="http://schemas.openxmlformats.org/officeDocument/2006/relationships/hyperlink" Target="https://www.dhs.wisconsin.gov/forms/advdirectives/index.htm" TargetMode="External"/><Relationship Id="rId18" Type="http://schemas.openxmlformats.org/officeDocument/2006/relationships/hyperlink" Target="https://www.powerfultoolsforcaregivers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nitedwaywi.org/page/caregiversupport" TargetMode="External"/><Relationship Id="rId7" Type="http://schemas.openxmlformats.org/officeDocument/2006/relationships/hyperlink" Target="https://gwaar.org/api/cms/viewFile/id/2005362" TargetMode="External"/><Relationship Id="rId12" Type="http://schemas.openxmlformats.org/officeDocument/2006/relationships/hyperlink" Target="https://wisconsincaregiver.org/" TargetMode="External"/><Relationship Id="rId17" Type="http://schemas.openxmlformats.org/officeDocument/2006/relationships/hyperlink" Target="https://gwaar.org/api/cms/viewFile/id/20072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isconsincaregiver.org/virtual-events-for-caregivers" TargetMode="External"/><Relationship Id="rId20" Type="http://schemas.openxmlformats.org/officeDocument/2006/relationships/hyperlink" Target="https://respitecarewi.org/registry/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alz.org/help-support/caregiving" TargetMode="External"/><Relationship Id="rId11" Type="http://schemas.openxmlformats.org/officeDocument/2006/relationships/hyperlink" Target="https://wisconsincaregiver.org/legal-and-financial-resources" TargetMode="External"/><Relationship Id="rId24" Type="http://schemas.openxmlformats.org/officeDocument/2006/relationships/hyperlink" Target="https://www.dhs.wisconsin.gov/caregiver-career/index.htm" TargetMode="External"/><Relationship Id="rId5" Type="http://schemas.openxmlformats.org/officeDocument/2006/relationships/hyperlink" Target="https://gwaar.org/plansamendmentsassessments" TargetMode="External"/><Relationship Id="rId15" Type="http://schemas.openxmlformats.org/officeDocument/2006/relationships/hyperlink" Target="https://www.apdaparkinson.org/wp-content/uploads/2018/07/WI-APDA-Patient-Aide-application-2021.pdf" TargetMode="External"/><Relationship Id="rId23" Type="http://schemas.openxmlformats.org/officeDocument/2006/relationships/hyperlink" Target="https://wss.ccdet.uwosh.edu/stc/dhsdementia/psciis.dll?linkid=458964&amp;mainmenu=DHSDEMENTIA&amp;top_frame=1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dcf.wisconsin.gov/kinship/navigator" TargetMode="External"/><Relationship Id="rId19" Type="http://schemas.openxmlformats.org/officeDocument/2006/relationships/hyperlink" Target="https://respitecarewi.org/free-training-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arpa/hcbs-ilsp.htm" TargetMode="External"/><Relationship Id="rId14" Type="http://schemas.openxmlformats.org/officeDocument/2006/relationships/hyperlink" Target="https://benefitscheckup.org/" TargetMode="External"/><Relationship Id="rId22" Type="http://schemas.openxmlformats.org/officeDocument/2006/relationships/hyperlink" Target="https://www.caregiver.va.gov/help_landing.asp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B9A72E23-D2A5-4DF4-A4F3-6B46BAB1CA73}"/>
</file>

<file path=customXml/itemProps2.xml><?xml version="1.0" encoding="utf-8"?>
<ds:datastoreItem xmlns:ds="http://schemas.openxmlformats.org/officeDocument/2006/customXml" ds:itemID="{E07BB8AB-C0B1-4B1F-BB6A-C399043BB6F9}"/>
</file>

<file path=customXml/itemProps3.xml><?xml version="1.0" encoding="utf-8"?>
<ds:datastoreItem xmlns:ds="http://schemas.openxmlformats.org/officeDocument/2006/customXml" ds:itemID="{EEFEB742-A43D-4779-BB68-9D7C421BE50D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2648</Words>
  <Characters>15096</Characters>
  <Application>Microsoft Office Word</Application>
  <DocSecurity>0</DocSecurity>
  <Lines>125</Lines>
  <Paragraphs>35</Paragraphs>
  <ScaleCrop>false</ScaleCrop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 Abert</dc:creator>
  <cp:keywords/>
  <dc:description/>
  <cp:lastModifiedBy>Lucia Mennen</cp:lastModifiedBy>
  <cp:revision>2</cp:revision>
  <dcterms:created xsi:type="dcterms:W3CDTF">2024-05-22T17:57:00Z</dcterms:created>
  <dcterms:modified xsi:type="dcterms:W3CDTF">2024-05-22T17:57:00Z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