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532D" w14:textId="5235CA74" w:rsidR="00DF188F" w:rsidRPr="00834076" w:rsidRDefault="00DF188F" w:rsidP="00834076">
      <w:pPr>
        <w:pStyle w:val="Heading1"/>
      </w:pPr>
      <w:r w:rsidRPr="00834076">
        <w:t>Goal Writing Guidance and Template: Aging Plans for 2025</w:t>
      </w:r>
      <w:r w:rsidR="00834076" w:rsidRPr="00834076">
        <w:t>–</w:t>
      </w:r>
      <w:r w:rsidRPr="00834076">
        <w:t>2027</w:t>
      </w:r>
    </w:p>
    <w:p w14:paraId="0219A17C" w14:textId="64F0B57B" w:rsidR="00DF188F" w:rsidRPr="00834076" w:rsidRDefault="00DF188F" w:rsidP="00834076">
      <w:pPr>
        <w:pStyle w:val="Heading2"/>
      </w:pPr>
      <w:r w:rsidRPr="00834076">
        <w:t>Goal Writing Guidance</w:t>
      </w:r>
    </w:p>
    <w:p w14:paraId="3ADE5965" w14:textId="70889926" w:rsidR="00DF188F" w:rsidRDefault="00DF188F" w:rsidP="002D77CE">
      <w:r w:rsidRPr="00DF188F">
        <w:rPr>
          <w:b/>
          <w:bCs/>
        </w:rPr>
        <w:t>Goal statement should explain:</w:t>
      </w:r>
      <w:r>
        <w:t xml:space="preserve"> What improvements do we envision for our program or services</w:t>
      </w:r>
      <w:r w:rsidRPr="00716EA8">
        <w:t>?</w:t>
      </w:r>
      <w:r w:rsidR="002D77CE" w:rsidRPr="00716EA8">
        <w:t xml:space="preserve">  </w:t>
      </w:r>
      <w:r w:rsidR="00A80B08" w:rsidRPr="00716EA8">
        <w:t xml:space="preserve">It may help to </w:t>
      </w:r>
      <w:r w:rsidR="00A80B08">
        <w:t>c</w:t>
      </w:r>
      <w:r w:rsidRPr="002D77CE">
        <w:t>onsider</w:t>
      </w:r>
      <w:r w:rsidR="002D77CE" w:rsidRPr="002D77CE">
        <w:t xml:space="preserve"> these questions</w:t>
      </w:r>
      <w:r>
        <w:t xml:space="preserve"> in framing goal statements and strategies:</w:t>
      </w:r>
    </w:p>
    <w:p w14:paraId="14F67AE1" w14:textId="3457575F" w:rsidR="00DF188F" w:rsidRDefault="00DF188F" w:rsidP="002D77CE">
      <w:pPr>
        <w:pStyle w:val="ListParagraph"/>
        <w:numPr>
          <w:ilvl w:val="0"/>
          <w:numId w:val="1"/>
        </w:numPr>
      </w:pPr>
      <w:r>
        <w:t>Why are we choosing th</w:t>
      </w:r>
      <w:r w:rsidR="002D77CE">
        <w:t>is</w:t>
      </w:r>
      <w:r>
        <w:t xml:space="preserve"> thing to focus our efforts on?</w:t>
      </w:r>
    </w:p>
    <w:p w14:paraId="1585B415" w14:textId="5226289C" w:rsidR="00DF188F" w:rsidRDefault="00DF188F" w:rsidP="002D77CE">
      <w:pPr>
        <w:pStyle w:val="ListParagraph"/>
        <w:numPr>
          <w:ilvl w:val="0"/>
          <w:numId w:val="1"/>
        </w:numPr>
      </w:pPr>
      <w:r>
        <w:t>Why do we believe th</w:t>
      </w:r>
      <w:r w:rsidR="002D77CE">
        <w:t>is</w:t>
      </w:r>
      <w:r>
        <w:t xml:space="preserve"> </w:t>
      </w:r>
      <w:proofErr w:type="gramStart"/>
      <w:r>
        <w:t>particular effort</w:t>
      </w:r>
      <w:proofErr w:type="gramEnd"/>
      <w:r>
        <w:t xml:space="preserve"> will make things better?</w:t>
      </w:r>
    </w:p>
    <w:p w14:paraId="73D7654C" w14:textId="34A3BCB5" w:rsidR="00DF188F" w:rsidRDefault="00DF188F" w:rsidP="002D77CE">
      <w:pPr>
        <w:pStyle w:val="ListParagraph"/>
        <w:numPr>
          <w:ilvl w:val="0"/>
          <w:numId w:val="1"/>
        </w:numPr>
      </w:pPr>
      <w:r>
        <w:t>How do we think this leads to people being better off?</w:t>
      </w:r>
    </w:p>
    <w:p w14:paraId="626CA4B7" w14:textId="7DA46BF1" w:rsidR="00DF188F" w:rsidRDefault="00DF188F" w:rsidP="002D77CE">
      <w:pPr>
        <w:pStyle w:val="ListParagraph"/>
        <w:numPr>
          <w:ilvl w:val="0"/>
          <w:numId w:val="1"/>
        </w:numPr>
      </w:pPr>
      <w:r>
        <w:t>How will we know</w:t>
      </w:r>
      <w:r w:rsidR="00817A35">
        <w:t xml:space="preserve"> when</w:t>
      </w:r>
      <w:r>
        <w:t xml:space="preserve"> we’re done with this effort?</w:t>
      </w:r>
    </w:p>
    <w:p w14:paraId="7ED9135E" w14:textId="1BDB52C2" w:rsidR="00DF188F" w:rsidRDefault="00DF188F" w:rsidP="002D77CE">
      <w:pPr>
        <w:pStyle w:val="ListParagraph"/>
        <w:numPr>
          <w:ilvl w:val="0"/>
          <w:numId w:val="1"/>
        </w:numPr>
      </w:pPr>
      <w:r>
        <w:t xml:space="preserve">How will we </w:t>
      </w:r>
      <w:r w:rsidR="002D77CE">
        <w:t>know</w:t>
      </w:r>
      <w:r>
        <w:t xml:space="preserve"> whether anyone is better off because of this effort?</w:t>
      </w:r>
    </w:p>
    <w:p w14:paraId="24FDD020" w14:textId="77777777" w:rsidR="002D77CE" w:rsidRDefault="002D77CE" w:rsidP="002D77CE">
      <w:r w:rsidRPr="00DF188F">
        <w:rPr>
          <w:b/>
          <w:bCs/>
        </w:rPr>
        <w:t>Plan or strategy should explain:</w:t>
      </w:r>
      <w:r>
        <w:t xml:space="preserve"> </w:t>
      </w:r>
    </w:p>
    <w:p w14:paraId="382610C0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Do we intend to increase the amount of effort, improve the quality of efforts, or make some other changes that improve the program? </w:t>
      </w:r>
    </w:p>
    <w:p w14:paraId="275D6746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How do we think these improvements will benefit our community and/or program participants? </w:t>
      </w:r>
    </w:p>
    <w:p w14:paraId="454FB3E2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>What will we do to move forward this improvement?</w:t>
      </w:r>
    </w:p>
    <w:p w14:paraId="51C491D5" w14:textId="5B5AC7FB" w:rsidR="00DF188F" w:rsidRPr="00DF188F" w:rsidRDefault="00DF188F" w:rsidP="00DF188F">
      <w:pPr>
        <w:rPr>
          <w:b/>
          <w:bCs/>
        </w:rPr>
      </w:pPr>
      <w:r w:rsidRPr="00DF188F">
        <w:rPr>
          <w:b/>
          <w:bCs/>
        </w:rPr>
        <w:t>Preliminary ideas about how we will document our efforts and accomplishments:</w:t>
      </w:r>
    </w:p>
    <w:p w14:paraId="325DD06E" w14:textId="26E69BA4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</w:t>
      </w:r>
      <w:r w:rsidRPr="002D77CE">
        <w:rPr>
          <w:b/>
          <w:bCs/>
        </w:rPr>
        <w:t>how much</w:t>
      </w:r>
      <w:r>
        <w:t xml:space="preserve"> we have done.</w:t>
      </w:r>
    </w:p>
    <w:p w14:paraId="72FE0D99" w14:textId="0C3C357C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whether we have </w:t>
      </w:r>
      <w:r w:rsidRPr="002D77CE">
        <w:rPr>
          <w:b/>
          <w:bCs/>
        </w:rPr>
        <w:t>done things well</w:t>
      </w:r>
      <w:r>
        <w:t>.</w:t>
      </w:r>
    </w:p>
    <w:p w14:paraId="356096A9" w14:textId="4551E16A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if anyone is </w:t>
      </w:r>
      <w:r w:rsidRPr="002D77CE">
        <w:rPr>
          <w:b/>
          <w:bCs/>
        </w:rPr>
        <w:t>better off</w:t>
      </w:r>
      <w:r>
        <w:t xml:space="preserve"> because of the changes we made.</w:t>
      </w:r>
    </w:p>
    <w:p w14:paraId="17050AC0" w14:textId="0AB67044" w:rsidR="00834076" w:rsidRDefault="00834076" w:rsidP="00834076">
      <w:pPr>
        <w:pStyle w:val="Heading2"/>
      </w:pPr>
      <w:r w:rsidRPr="00834076">
        <w:t>Goal Writing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4076" w14:paraId="7AB27AA9" w14:textId="77777777" w:rsidTr="00834076">
        <w:tc>
          <w:tcPr>
            <w:tcW w:w="9350" w:type="dxa"/>
          </w:tcPr>
          <w:p w14:paraId="260AD981" w14:textId="2CE24271" w:rsidR="00545DA4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Older Americans Act program</w:t>
            </w:r>
            <w:r w:rsidR="00545DA4">
              <w:rPr>
                <w:b/>
                <w:bCs/>
              </w:rPr>
              <w:t xml:space="preserve"> area </w:t>
            </w:r>
            <w:r w:rsidR="00545DA4" w:rsidRPr="00545DA4">
              <w:t xml:space="preserve">(Select </w:t>
            </w:r>
            <w:r w:rsidR="00545DA4">
              <w:t xml:space="preserve">a </w:t>
            </w:r>
            <w:r w:rsidR="00545DA4" w:rsidRPr="00545DA4">
              <w:t>program area if applicable.)</w:t>
            </w:r>
          </w:p>
          <w:p w14:paraId="5922A496" w14:textId="4AFFDA8B" w:rsidR="00834076" w:rsidRPr="00545DA4" w:rsidRDefault="005A5C6F" w:rsidP="00834076">
            <w:pPr>
              <w:spacing w:line="360" w:lineRule="auto"/>
            </w:pPr>
            <w:sdt>
              <w:sdtPr>
                <w:id w:val="1535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III-B Supportive Services</w:t>
            </w:r>
          </w:p>
          <w:p w14:paraId="4B0C8934" w14:textId="16170C38" w:rsidR="00545DA4" w:rsidRPr="00545DA4" w:rsidRDefault="005A5C6F" w:rsidP="00834076">
            <w:pPr>
              <w:spacing w:line="360" w:lineRule="auto"/>
            </w:pPr>
            <w:sdt>
              <w:sdtPr>
                <w:id w:val="-15384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III-C1 and/or III-C2 Nutrition Program</w:t>
            </w:r>
          </w:p>
          <w:p w14:paraId="5E1B2BDB" w14:textId="4BDCCD00" w:rsidR="00545DA4" w:rsidRPr="00545DA4" w:rsidRDefault="005A5C6F" w:rsidP="00834076">
            <w:pPr>
              <w:spacing w:line="360" w:lineRule="auto"/>
            </w:pPr>
            <w:sdt>
              <w:sdtPr>
                <w:id w:val="54510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C0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5DA4" w:rsidRPr="00545DA4">
              <w:t>Title III-D Evidence-Based Health Promotion</w:t>
            </w:r>
          </w:p>
          <w:p w14:paraId="17B44B1E" w14:textId="27934125" w:rsidR="00545DA4" w:rsidRPr="00834076" w:rsidRDefault="005A5C6F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53873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III-E Caregiver Supports</w:t>
            </w:r>
          </w:p>
        </w:tc>
      </w:tr>
      <w:tr w:rsidR="00834076" w14:paraId="4A5EBBD7" w14:textId="77777777" w:rsidTr="00834076">
        <w:tc>
          <w:tcPr>
            <w:tcW w:w="9350" w:type="dxa"/>
          </w:tcPr>
          <w:p w14:paraId="7DA8F74D" w14:textId="72AAEB86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Aging Network value</w:t>
            </w:r>
            <w:r w:rsidR="00545DA4">
              <w:rPr>
                <w:b/>
                <w:bCs/>
              </w:rPr>
              <w:t xml:space="preserve"> </w:t>
            </w:r>
            <w:r w:rsidR="00545DA4" w:rsidRPr="00545DA4">
              <w:t>(Select a value if applicable.)</w:t>
            </w:r>
          </w:p>
          <w:p w14:paraId="22FA879A" w14:textId="2964845D" w:rsidR="00545DA4" w:rsidRPr="00545DA4" w:rsidRDefault="005A5C6F" w:rsidP="00834076">
            <w:pPr>
              <w:spacing w:line="360" w:lineRule="auto"/>
            </w:pPr>
            <w:sdt>
              <w:sdtPr>
                <w:id w:val="6956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Person centeredness</w:t>
            </w:r>
          </w:p>
          <w:p w14:paraId="6F96195A" w14:textId="63CA231B" w:rsidR="00545DA4" w:rsidRPr="00545DA4" w:rsidRDefault="005A5C6F" w:rsidP="00834076">
            <w:pPr>
              <w:spacing w:line="360" w:lineRule="auto"/>
            </w:pPr>
            <w:sdt>
              <w:sdtPr>
                <w:id w:val="17970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Equity</w:t>
            </w:r>
          </w:p>
          <w:p w14:paraId="2C18B183" w14:textId="18ED4F4A" w:rsidR="00545DA4" w:rsidRPr="00834076" w:rsidRDefault="005A5C6F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31765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Advocacy</w:t>
            </w:r>
          </w:p>
        </w:tc>
      </w:tr>
      <w:tr w:rsidR="00834076" w14:paraId="0615A39D" w14:textId="77777777" w:rsidTr="00834076">
        <w:tc>
          <w:tcPr>
            <w:tcW w:w="9350" w:type="dxa"/>
          </w:tcPr>
          <w:p w14:paraId="28C823BE" w14:textId="2AFC3FDE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lastRenderedPageBreak/>
              <w:t>Goal statement:</w:t>
            </w:r>
            <w:r w:rsidR="00672C03">
              <w:rPr>
                <w:b/>
                <w:bCs/>
              </w:rPr>
              <w:t xml:space="preserve">  OAA Title III-D Social Isolation and Loneliness</w:t>
            </w:r>
          </w:p>
          <w:p w14:paraId="5B576DC7" w14:textId="3A3D411B" w:rsidR="00817A35" w:rsidRPr="00FF1AE7" w:rsidRDefault="00FF1AE7" w:rsidP="00834076">
            <w:pPr>
              <w:spacing w:line="360" w:lineRule="auto"/>
            </w:pPr>
            <w:r>
              <w:t>To provide equitable access to evidence-based programs, fostering a sense of belonging, and mitigating the negative effects from social isolation and loneliness.  Through comprehensive initiatives, the Aging Unit of Goodland County aims to create a community where older adults feel connected, supported, and empowered to prioritize their well-being.  By implementing evidence-based health promotion programs and social isolation and loneliness initiatives we hope to foster meaningful connections to enhance both the physical and mental health outcomes for older adults, ultimately fostering a healthier and more vibrant community.</w:t>
            </w:r>
          </w:p>
          <w:p w14:paraId="2F590B5C" w14:textId="57359C11" w:rsidR="002D77CE" w:rsidRPr="00834076" w:rsidRDefault="002D77CE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358CDC83" w14:textId="77777777" w:rsidTr="00834076">
        <w:tc>
          <w:tcPr>
            <w:tcW w:w="9350" w:type="dxa"/>
          </w:tcPr>
          <w:p w14:paraId="7A524EC3" w14:textId="77777777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Plan or strategy:</w:t>
            </w:r>
          </w:p>
          <w:p w14:paraId="679F1F58" w14:textId="59FDDD1F" w:rsidR="00817A35" w:rsidRPr="00E21C4B" w:rsidRDefault="00E21C4B" w:rsidP="00834076">
            <w:pPr>
              <w:spacing w:line="360" w:lineRule="auto"/>
            </w:pPr>
            <w:r>
              <w:t>Assess Goodland County’s community social connection assets and areas for improvement</w:t>
            </w:r>
            <w:r w:rsidR="00A65D5B">
              <w:t xml:space="preserve"> for older adults</w:t>
            </w:r>
            <w:r>
              <w:t xml:space="preserve"> by conducting listening sessions, identify at-risk older adults utilizing </w:t>
            </w:r>
            <w:r w:rsidR="00B9435C">
              <w:t>an</w:t>
            </w:r>
            <w:r>
              <w:t xml:space="preserve"> evidence-based screening tool</w:t>
            </w:r>
            <w:r w:rsidR="00A65D5B">
              <w:t xml:space="preserve">, participate in the Wisconsin Coalition </w:t>
            </w:r>
            <w:proofErr w:type="gramStart"/>
            <w:r w:rsidR="00A65D5B">
              <w:t>For</w:t>
            </w:r>
            <w:proofErr w:type="gramEnd"/>
            <w:r w:rsidR="00A65D5B">
              <w:t xml:space="preserve"> Social Connection’s Awareness Week in November annually, implement interventions and measurement tools based on the feedback from listening sessions and best practice examples from around the country.  Implement evidence-based programming and add social isolation and loneliness questions to the </w:t>
            </w:r>
            <w:proofErr w:type="spellStart"/>
            <w:r w:rsidR="00A65D5B">
              <w:t>Wellsky</w:t>
            </w:r>
            <w:proofErr w:type="spellEnd"/>
            <w:r w:rsidR="00A65D5B">
              <w:t xml:space="preserve"> (SAMS) registration form to measure impact.</w:t>
            </w:r>
          </w:p>
          <w:p w14:paraId="073273B0" w14:textId="2180C090" w:rsidR="002D77CE" w:rsidRPr="00834076" w:rsidRDefault="002D77CE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7575E109" w14:textId="77777777" w:rsidTr="00834076">
        <w:tc>
          <w:tcPr>
            <w:tcW w:w="9350" w:type="dxa"/>
          </w:tcPr>
          <w:p w14:paraId="34477118" w14:textId="1D82ECDC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Documenting efforts and tools</w:t>
            </w:r>
            <w:r w:rsidR="00731263">
              <w:rPr>
                <w:b/>
                <w:bCs/>
              </w:rPr>
              <w:t>:</w:t>
            </w:r>
          </w:p>
          <w:p w14:paraId="421BA24B" w14:textId="60318940" w:rsidR="00817A35" w:rsidRDefault="00834076" w:rsidP="00817A35">
            <w:pPr>
              <w:spacing w:line="360" w:lineRule="auto"/>
            </w:pPr>
            <w:r w:rsidRPr="00834076">
              <w:t xml:space="preserve">Documenting </w:t>
            </w:r>
            <w:r w:rsidRPr="00834076">
              <w:rPr>
                <w:b/>
                <w:bCs/>
              </w:rPr>
              <w:t>how much</w:t>
            </w:r>
            <w:r w:rsidRPr="00834076">
              <w:t xml:space="preserve"> has been done:</w:t>
            </w:r>
          </w:p>
          <w:p w14:paraId="033B8F23" w14:textId="1E18E168" w:rsidR="00B9435C" w:rsidRDefault="00B9435C" w:rsidP="00B9435C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Record qualitative feedback at listening sessions and create a report to share with staff and the Advisory Board.</w:t>
            </w:r>
          </w:p>
          <w:p w14:paraId="52EDDEF1" w14:textId="2C164379" w:rsidR="00B9435C" w:rsidRDefault="00B9435C" w:rsidP="00B9435C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Number of screening tools implemented, and referrals made.</w:t>
            </w:r>
          </w:p>
          <w:p w14:paraId="6DC21663" w14:textId="30980FE8" w:rsidR="00B9435C" w:rsidRDefault="00B9435C" w:rsidP="00B9435C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Utilized the Wisconsin Coalition on Social Connections Awareness Toolkit – recorded number of social media posts made, flyers handed out, etc.</w:t>
            </w:r>
          </w:p>
          <w:p w14:paraId="0A6AED57" w14:textId="3A40A496" w:rsidR="00B9435C" w:rsidRDefault="00B9435C" w:rsidP="00B9435C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Increase number of evidence-based health promotion offerings</w:t>
            </w:r>
          </w:p>
          <w:p w14:paraId="2859E329" w14:textId="5214FE41" w:rsidR="00B9435C" w:rsidRPr="00834076" w:rsidRDefault="00B9435C" w:rsidP="00B9435C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Number of participant evaluations (with social isolation and loneliness questions added to the general registration form) from evidence-based health promotion programs.</w:t>
            </w:r>
          </w:p>
          <w:p w14:paraId="3CFDB6E9" w14:textId="5E82732B" w:rsidR="00817A35" w:rsidRDefault="00834076" w:rsidP="00817A35">
            <w:pPr>
              <w:spacing w:before="240" w:line="360" w:lineRule="auto"/>
            </w:pPr>
            <w:r w:rsidRPr="00834076">
              <w:lastRenderedPageBreak/>
              <w:t xml:space="preserve">Documenting </w:t>
            </w:r>
            <w:r w:rsidRPr="00834076">
              <w:rPr>
                <w:b/>
                <w:bCs/>
              </w:rPr>
              <w:t>how well</w:t>
            </w:r>
            <w:r w:rsidRPr="00834076">
              <w:t xml:space="preserve"> it has been done:</w:t>
            </w:r>
          </w:p>
          <w:p w14:paraId="705EF7F1" w14:textId="684EB851" w:rsidR="004A6C88" w:rsidRDefault="0019234B" w:rsidP="000955E6">
            <w:pPr>
              <w:pStyle w:val="ListParagraph"/>
              <w:numPr>
                <w:ilvl w:val="0"/>
                <w:numId w:val="8"/>
              </w:numPr>
              <w:spacing w:before="240" w:line="360" w:lineRule="auto"/>
            </w:pPr>
            <w:r>
              <w:t xml:space="preserve">Assess </w:t>
            </w:r>
            <w:r w:rsidR="004A6C88">
              <w:t>recruitment efforts in existing evidence-based health promotion programming.</w:t>
            </w:r>
          </w:p>
          <w:p w14:paraId="64D04BFC" w14:textId="1118C634" w:rsidR="00876C2C" w:rsidRDefault="00741550" w:rsidP="000955E6">
            <w:pPr>
              <w:pStyle w:val="ListParagraph"/>
              <w:numPr>
                <w:ilvl w:val="0"/>
                <w:numId w:val="8"/>
              </w:numPr>
              <w:spacing w:before="240" w:line="360" w:lineRule="auto"/>
            </w:pPr>
            <w:r>
              <w:t>Evaluate</w:t>
            </w:r>
            <w:r w:rsidR="00B606BC">
              <w:t xml:space="preserve"> facilitators at the conclusion of evidence-based programming to assess overall </w:t>
            </w:r>
            <w:r w:rsidR="00F1741F">
              <w:t>satisfaction.</w:t>
            </w:r>
          </w:p>
          <w:p w14:paraId="6CCE2B38" w14:textId="231C766C" w:rsidR="00834076" w:rsidRDefault="00834076" w:rsidP="00817A35">
            <w:pPr>
              <w:spacing w:before="240" w:line="360" w:lineRule="auto"/>
            </w:pPr>
            <w:r w:rsidRPr="00834076">
              <w:t xml:space="preserve">Assessing whether anyone is </w:t>
            </w:r>
            <w:r w:rsidRPr="00834076">
              <w:rPr>
                <w:b/>
                <w:bCs/>
              </w:rPr>
              <w:t>better off</w:t>
            </w:r>
            <w:r w:rsidRPr="00834076">
              <w:t>:</w:t>
            </w:r>
          </w:p>
          <w:p w14:paraId="3B79AFBC" w14:textId="3105B649" w:rsidR="00E55614" w:rsidRDefault="00E55614" w:rsidP="00E55614">
            <w:pPr>
              <w:pStyle w:val="ListParagraph"/>
              <w:numPr>
                <w:ilvl w:val="0"/>
                <w:numId w:val="7"/>
              </w:numPr>
              <w:spacing w:before="240" w:line="360" w:lineRule="auto"/>
            </w:pPr>
            <w:r>
              <w:t xml:space="preserve">Follow-up surveys (email, </w:t>
            </w:r>
            <w:r w:rsidR="00F1741F">
              <w:t>mail,</w:t>
            </w:r>
            <w:r>
              <w:t xml:space="preserve"> or phone call) will be conducted to those participants who scored high-risk for loneliness to see if the referral they received had an impact on their social connectedness and feelings of belonging.</w:t>
            </w:r>
          </w:p>
          <w:p w14:paraId="77F4628E" w14:textId="61D8C52C" w:rsidR="00834076" w:rsidRPr="00E55614" w:rsidRDefault="00E55614" w:rsidP="00834076">
            <w:pPr>
              <w:pStyle w:val="ListParagraph"/>
              <w:numPr>
                <w:ilvl w:val="0"/>
                <w:numId w:val="7"/>
              </w:numPr>
              <w:spacing w:before="240" w:line="360" w:lineRule="auto"/>
            </w:pPr>
            <w:r>
              <w:t>Analyze evaluation data from all evidence-based health promotion programs.</w:t>
            </w:r>
          </w:p>
        </w:tc>
      </w:tr>
      <w:tr w:rsidR="00A80B08" w14:paraId="2291D397" w14:textId="77777777" w:rsidTr="00834076">
        <w:tc>
          <w:tcPr>
            <w:tcW w:w="9350" w:type="dxa"/>
          </w:tcPr>
          <w:p w14:paraId="355F19A2" w14:textId="77777777" w:rsidR="00A80B08" w:rsidRDefault="00A80B08" w:rsidP="00834076">
            <w:pPr>
              <w:spacing w:line="360" w:lineRule="auto"/>
              <w:rPr>
                <w:b/>
                <w:bCs/>
              </w:rPr>
            </w:pPr>
            <w:r w:rsidRPr="00A80B08">
              <w:rPr>
                <w:b/>
                <w:bCs/>
                <w:i/>
                <w:iCs/>
              </w:rPr>
              <w:lastRenderedPageBreak/>
              <w:t>OPTIONAL</w:t>
            </w:r>
            <w:r>
              <w:rPr>
                <w:b/>
                <w:bCs/>
              </w:rPr>
              <w:t>: Notes on considerations for framing goals</w:t>
            </w:r>
          </w:p>
          <w:p w14:paraId="53C5C3B7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Why are we choosing this thing to focus our efforts on?</w:t>
            </w:r>
          </w:p>
          <w:p w14:paraId="64F22AB1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 xml:space="preserve">Why do we believe this </w:t>
            </w:r>
            <w:proofErr w:type="gramStart"/>
            <w:r>
              <w:t>particular effort</w:t>
            </w:r>
            <w:proofErr w:type="gramEnd"/>
            <w:r>
              <w:t xml:space="preserve"> will make things better?</w:t>
            </w:r>
          </w:p>
          <w:p w14:paraId="395CBD57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do we think this leads to people being better off?</w:t>
            </w:r>
          </w:p>
          <w:p w14:paraId="35D881CE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will we know that when we’re done with this effort?</w:t>
            </w:r>
          </w:p>
          <w:p w14:paraId="4DF89573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will we know whether anyone is better off because of this effort?</w:t>
            </w:r>
          </w:p>
          <w:p w14:paraId="0FFAC630" w14:textId="38AC594D" w:rsidR="00A80B08" w:rsidRPr="00834076" w:rsidRDefault="00A80B08" w:rsidP="00834076">
            <w:pPr>
              <w:spacing w:line="360" w:lineRule="auto"/>
              <w:rPr>
                <w:b/>
                <w:bCs/>
              </w:rPr>
            </w:pPr>
          </w:p>
        </w:tc>
      </w:tr>
    </w:tbl>
    <w:p w14:paraId="7820F9C5" w14:textId="77777777" w:rsidR="00DF188F" w:rsidRPr="00DF188F" w:rsidRDefault="00DF188F" w:rsidP="00DF188F"/>
    <w:sectPr w:rsidR="00DF188F" w:rsidRPr="00DF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52B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6A01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C41"/>
    <w:multiLevelType w:val="hybridMultilevel"/>
    <w:tmpl w:val="9BEA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56C8"/>
    <w:multiLevelType w:val="hybridMultilevel"/>
    <w:tmpl w:val="D970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61560"/>
    <w:multiLevelType w:val="hybridMultilevel"/>
    <w:tmpl w:val="4D10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577F2"/>
    <w:multiLevelType w:val="hybridMultilevel"/>
    <w:tmpl w:val="A8EA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15E1D"/>
    <w:multiLevelType w:val="hybridMultilevel"/>
    <w:tmpl w:val="97DC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4C7"/>
    <w:multiLevelType w:val="hybridMultilevel"/>
    <w:tmpl w:val="6304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9661">
    <w:abstractNumId w:val="3"/>
  </w:num>
  <w:num w:numId="2" w16cid:durableId="292710297">
    <w:abstractNumId w:val="2"/>
  </w:num>
  <w:num w:numId="3" w16cid:durableId="19858907">
    <w:abstractNumId w:val="5"/>
  </w:num>
  <w:num w:numId="4" w16cid:durableId="1841579222">
    <w:abstractNumId w:val="0"/>
  </w:num>
  <w:num w:numId="5" w16cid:durableId="2043087566">
    <w:abstractNumId w:val="1"/>
  </w:num>
  <w:num w:numId="6" w16cid:durableId="1472941726">
    <w:abstractNumId w:val="4"/>
  </w:num>
  <w:num w:numId="7" w16cid:durableId="79304230">
    <w:abstractNumId w:val="7"/>
  </w:num>
  <w:num w:numId="8" w16cid:durableId="650986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F"/>
    <w:rsid w:val="00061050"/>
    <w:rsid w:val="000955E6"/>
    <w:rsid w:val="001017B1"/>
    <w:rsid w:val="00131632"/>
    <w:rsid w:val="0019234B"/>
    <w:rsid w:val="00271674"/>
    <w:rsid w:val="002D77CE"/>
    <w:rsid w:val="004A6C88"/>
    <w:rsid w:val="005140CC"/>
    <w:rsid w:val="00545DA4"/>
    <w:rsid w:val="005A5C6F"/>
    <w:rsid w:val="00672C03"/>
    <w:rsid w:val="006C09AD"/>
    <w:rsid w:val="006C3084"/>
    <w:rsid w:val="00716EA8"/>
    <w:rsid w:val="00731263"/>
    <w:rsid w:val="00741550"/>
    <w:rsid w:val="007A4777"/>
    <w:rsid w:val="00817A35"/>
    <w:rsid w:val="00834076"/>
    <w:rsid w:val="00876C2C"/>
    <w:rsid w:val="008B3CBE"/>
    <w:rsid w:val="009C64D4"/>
    <w:rsid w:val="009D6CCD"/>
    <w:rsid w:val="00A65D5B"/>
    <w:rsid w:val="00A80B08"/>
    <w:rsid w:val="00B44228"/>
    <w:rsid w:val="00B606BC"/>
    <w:rsid w:val="00B9435C"/>
    <w:rsid w:val="00C07970"/>
    <w:rsid w:val="00C1090B"/>
    <w:rsid w:val="00DF188F"/>
    <w:rsid w:val="00E21C4B"/>
    <w:rsid w:val="00E55614"/>
    <w:rsid w:val="00F1097B"/>
    <w:rsid w:val="00F1741F"/>
    <w:rsid w:val="00FF1AE7"/>
    <w:rsid w:val="192B10D4"/>
    <w:rsid w:val="32A7C9BF"/>
    <w:rsid w:val="3E2FC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189A"/>
  <w15:chartTrackingRefBased/>
  <w15:docId w15:val="{6960D4DB-0DE5-4225-9762-3F8CE138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8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76"/>
    <w:pPr>
      <w:keepNext/>
      <w:keepLines/>
      <w:spacing w:before="240" w:after="280"/>
      <w:outlineLvl w:val="0"/>
    </w:pPr>
    <w:rPr>
      <w:rFonts w:eastAsiaTheme="majorEastAsia" w:cstheme="min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76"/>
    <w:pPr>
      <w:keepNext/>
      <w:keepLines/>
      <w:spacing w:before="240" w:after="240"/>
      <w:outlineLvl w:val="1"/>
    </w:pPr>
    <w:rPr>
      <w:rFonts w:eastAsiaTheme="majorEastAsia"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76"/>
    <w:rPr>
      <w:rFonts w:eastAsiaTheme="majorEastAsia" w:cstheme="minorHAnsi"/>
      <w:sz w:val="32"/>
      <w:szCs w:val="32"/>
    </w:rPr>
  </w:style>
  <w:style w:type="paragraph" w:styleId="ListParagraph">
    <w:name w:val="List Paragraph"/>
    <w:basedOn w:val="Normal"/>
    <w:uiPriority w:val="34"/>
    <w:qFormat/>
    <w:rsid w:val="00DF18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4076"/>
    <w:rPr>
      <w:rFonts w:eastAsiaTheme="majorEastAsia" w:cstheme="minorHAns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3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229E0-946E-402B-858C-E0BDCFAB4C0B}"/>
</file>

<file path=customXml/itemProps2.xml><?xml version="1.0" encoding="utf-8"?>
<ds:datastoreItem xmlns:ds="http://schemas.openxmlformats.org/officeDocument/2006/customXml" ds:itemID="{794C4695-7D6E-43A1-BD3F-FC9F7D903BCB}">
  <ds:schemaRefs>
    <ds:schemaRef ds:uri="http://schemas.microsoft.com/office/2006/metadata/properties"/>
    <ds:schemaRef ds:uri="http://schemas.microsoft.com/office/infopath/2007/PartnerControls"/>
    <ds:schemaRef ds:uri="99415566-e75b-4643-b4c7-2f98edb3d974"/>
    <ds:schemaRef ds:uri="0943b3b4-a39e-4d3d-9175-d5d1ed98234a"/>
  </ds:schemaRefs>
</ds:datastoreItem>
</file>

<file path=customXml/itemProps3.xml><?xml version="1.0" encoding="utf-8"?>
<ds:datastoreItem xmlns:ds="http://schemas.openxmlformats.org/officeDocument/2006/customXml" ds:itemID="{93584C19-CF5D-46D0-9382-8708E06CC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Sara E - DHS</dc:creator>
  <cp:keywords/>
  <dc:description/>
  <cp:lastModifiedBy>Lucia Mennen</cp:lastModifiedBy>
  <cp:revision>2</cp:revision>
  <dcterms:created xsi:type="dcterms:W3CDTF">2024-05-09T12:36:00Z</dcterms:created>
  <dcterms:modified xsi:type="dcterms:W3CDTF">2024-05-09T12:36:00Z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  <property fmtid="{D5CDD505-2E9C-101B-9397-08002B2CF9AE}" pid="3" name="MediaServiceImageTags">
    <vt:lpwstr/>
  </property>
</Properties>
</file>