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5532D" w14:textId="2FA4FA83" w:rsidR="00DF188F" w:rsidRPr="00834076" w:rsidRDefault="00DF188F" w:rsidP="00834076">
      <w:pPr>
        <w:pStyle w:val="Heading1"/>
      </w:pPr>
      <w:r>
        <w:t>Goal Writing</w:t>
      </w:r>
      <w:r w:rsidR="21D95607">
        <w:t xml:space="preserve"> EXAMPLE – Title IIIB Supportive Services Goal</w:t>
      </w:r>
    </w:p>
    <w:p w14:paraId="0219A17C" w14:textId="64F0B57B" w:rsidR="00DF188F" w:rsidRPr="00834076" w:rsidRDefault="00DF188F" w:rsidP="00834076">
      <w:pPr>
        <w:pStyle w:val="Heading2"/>
      </w:pPr>
      <w:r w:rsidRPr="00834076">
        <w:t>Goal Writing Guidance</w:t>
      </w:r>
    </w:p>
    <w:p w14:paraId="3ADE5965" w14:textId="39DB2291" w:rsidR="00DF188F" w:rsidRDefault="00DF188F" w:rsidP="002D77CE">
      <w:r w:rsidRPr="00DF188F">
        <w:rPr>
          <w:b/>
          <w:bCs/>
        </w:rPr>
        <w:t>Goal statement should explain:</w:t>
      </w:r>
      <w:r>
        <w:t xml:space="preserve"> What improvements do we envision for our program or services?</w:t>
      </w:r>
      <w:r w:rsidR="002D77CE">
        <w:t xml:space="preserve">  </w:t>
      </w:r>
      <w:r w:rsidR="00762DC3">
        <w:t>It may help to c</w:t>
      </w:r>
      <w:r w:rsidRPr="002D77CE">
        <w:t>onsider</w:t>
      </w:r>
      <w:r w:rsidR="002D77CE" w:rsidRPr="002D77CE">
        <w:t xml:space="preserve"> these questions</w:t>
      </w:r>
      <w:r>
        <w:t xml:space="preserve"> in framing goal statements and strategies:</w:t>
      </w:r>
    </w:p>
    <w:p w14:paraId="14F67AE1" w14:textId="3457575F" w:rsidR="00DF188F" w:rsidRDefault="00DF188F" w:rsidP="002D77CE">
      <w:pPr>
        <w:pStyle w:val="ListParagraph"/>
        <w:numPr>
          <w:ilvl w:val="0"/>
          <w:numId w:val="1"/>
        </w:numPr>
      </w:pPr>
      <w:r>
        <w:t>Why are we choosing th</w:t>
      </w:r>
      <w:r w:rsidR="002D77CE">
        <w:t>is</w:t>
      </w:r>
      <w:r>
        <w:t xml:space="preserve"> thing to focus our efforts on?</w:t>
      </w:r>
    </w:p>
    <w:p w14:paraId="1585B415" w14:textId="5226289C" w:rsidR="00DF188F" w:rsidRDefault="00DF188F" w:rsidP="002D77CE">
      <w:pPr>
        <w:pStyle w:val="ListParagraph"/>
        <w:numPr>
          <w:ilvl w:val="0"/>
          <w:numId w:val="1"/>
        </w:numPr>
      </w:pPr>
      <w:r>
        <w:t>Why do we believe th</w:t>
      </w:r>
      <w:r w:rsidR="002D77CE">
        <w:t>is</w:t>
      </w:r>
      <w:r>
        <w:t xml:space="preserve"> </w:t>
      </w:r>
      <w:proofErr w:type="gramStart"/>
      <w:r>
        <w:t>particular effort</w:t>
      </w:r>
      <w:proofErr w:type="gramEnd"/>
      <w:r>
        <w:t xml:space="preserve"> will make things better?</w:t>
      </w:r>
    </w:p>
    <w:p w14:paraId="73D7654C" w14:textId="34A3BCB5" w:rsidR="00DF188F" w:rsidRDefault="00DF188F" w:rsidP="002D77CE">
      <w:pPr>
        <w:pStyle w:val="ListParagraph"/>
        <w:numPr>
          <w:ilvl w:val="0"/>
          <w:numId w:val="1"/>
        </w:numPr>
      </w:pPr>
      <w:r>
        <w:t>How do we think this leads to people being better off?</w:t>
      </w:r>
    </w:p>
    <w:p w14:paraId="626CA4B7" w14:textId="3DA10492" w:rsidR="00DF188F" w:rsidRDefault="00DF188F" w:rsidP="002D77CE">
      <w:pPr>
        <w:pStyle w:val="ListParagraph"/>
        <w:numPr>
          <w:ilvl w:val="0"/>
          <w:numId w:val="1"/>
        </w:numPr>
      </w:pPr>
      <w:bookmarkStart w:id="0" w:name="_Hlk165561581"/>
      <w:r>
        <w:t>How will we know</w:t>
      </w:r>
      <w:r w:rsidR="00817A35">
        <w:t xml:space="preserve"> that when</w:t>
      </w:r>
      <w:r>
        <w:t xml:space="preserve"> we’re done with this effort?</w:t>
      </w:r>
    </w:p>
    <w:bookmarkEnd w:id="0"/>
    <w:p w14:paraId="7ED9135E" w14:textId="1BDB52C2" w:rsidR="00DF188F" w:rsidRDefault="00DF188F" w:rsidP="002D77CE">
      <w:pPr>
        <w:pStyle w:val="ListParagraph"/>
        <w:numPr>
          <w:ilvl w:val="0"/>
          <w:numId w:val="1"/>
        </w:numPr>
      </w:pPr>
      <w:r>
        <w:t xml:space="preserve">How will we </w:t>
      </w:r>
      <w:r w:rsidR="002D77CE">
        <w:t>know</w:t>
      </w:r>
      <w:r>
        <w:t xml:space="preserve"> whether anyone is better off because of this effort?</w:t>
      </w:r>
    </w:p>
    <w:p w14:paraId="24FDD020" w14:textId="77777777" w:rsidR="002D77CE" w:rsidRDefault="002D77CE" w:rsidP="002D77CE">
      <w:r w:rsidRPr="00DF188F">
        <w:rPr>
          <w:b/>
          <w:bCs/>
        </w:rPr>
        <w:t>Plan or strategy should explain:</w:t>
      </w:r>
      <w:r>
        <w:t xml:space="preserve"> </w:t>
      </w:r>
    </w:p>
    <w:p w14:paraId="382610C0" w14:textId="77777777" w:rsidR="002D77CE" w:rsidRDefault="002D77CE" w:rsidP="002D77CE">
      <w:pPr>
        <w:pStyle w:val="ListParagraph"/>
        <w:numPr>
          <w:ilvl w:val="0"/>
          <w:numId w:val="3"/>
        </w:numPr>
      </w:pPr>
      <w:r>
        <w:t xml:space="preserve">Do we intend to increase the amount of effort, improve the quality of efforts, or make some other changes that improve the program? </w:t>
      </w:r>
    </w:p>
    <w:p w14:paraId="275D6746" w14:textId="77777777" w:rsidR="002D77CE" w:rsidRDefault="002D77CE" w:rsidP="002D77CE">
      <w:pPr>
        <w:pStyle w:val="ListParagraph"/>
        <w:numPr>
          <w:ilvl w:val="0"/>
          <w:numId w:val="3"/>
        </w:numPr>
      </w:pPr>
      <w:r>
        <w:t xml:space="preserve">How do we think these improvements will benefit our community and/or program participants? </w:t>
      </w:r>
    </w:p>
    <w:p w14:paraId="454FB3E2" w14:textId="77777777" w:rsidR="002D77CE" w:rsidRDefault="002D77CE" w:rsidP="002D77CE">
      <w:pPr>
        <w:pStyle w:val="ListParagraph"/>
        <w:numPr>
          <w:ilvl w:val="0"/>
          <w:numId w:val="3"/>
        </w:numPr>
      </w:pPr>
      <w:r>
        <w:t>What will we do to move forward this improvement?</w:t>
      </w:r>
    </w:p>
    <w:p w14:paraId="51C491D5" w14:textId="5B5AC7FB" w:rsidR="00DF188F" w:rsidRPr="00DF188F" w:rsidRDefault="00DF188F" w:rsidP="00DF188F">
      <w:pPr>
        <w:rPr>
          <w:b/>
          <w:bCs/>
        </w:rPr>
      </w:pPr>
      <w:r w:rsidRPr="00DF188F">
        <w:rPr>
          <w:b/>
          <w:bCs/>
        </w:rPr>
        <w:t>Preliminary ideas about how we will document our efforts and accomplishments:</w:t>
      </w:r>
    </w:p>
    <w:p w14:paraId="325DD06E" w14:textId="26E69BA4" w:rsidR="00DF188F" w:rsidRDefault="00DF188F" w:rsidP="00DF188F">
      <w:pPr>
        <w:pStyle w:val="ListParagraph"/>
        <w:numPr>
          <w:ilvl w:val="0"/>
          <w:numId w:val="2"/>
        </w:numPr>
        <w:ind w:left="360"/>
      </w:pPr>
      <w:r>
        <w:t xml:space="preserve">Tools that will tell us </w:t>
      </w:r>
      <w:r w:rsidRPr="002D77CE">
        <w:rPr>
          <w:b/>
          <w:bCs/>
        </w:rPr>
        <w:t>how much</w:t>
      </w:r>
      <w:r>
        <w:t xml:space="preserve"> we have done.</w:t>
      </w:r>
    </w:p>
    <w:p w14:paraId="72FE0D99" w14:textId="0C3C357C" w:rsidR="00DF188F" w:rsidRDefault="00DF188F" w:rsidP="00DF188F">
      <w:pPr>
        <w:pStyle w:val="ListParagraph"/>
        <w:numPr>
          <w:ilvl w:val="0"/>
          <w:numId w:val="2"/>
        </w:numPr>
        <w:ind w:left="360"/>
      </w:pPr>
      <w:r>
        <w:t xml:space="preserve">Tools that will tell us whether we have </w:t>
      </w:r>
      <w:r w:rsidRPr="002D77CE">
        <w:rPr>
          <w:b/>
          <w:bCs/>
        </w:rPr>
        <w:t>done things well</w:t>
      </w:r>
      <w:r>
        <w:t>.</w:t>
      </w:r>
    </w:p>
    <w:p w14:paraId="356096A9" w14:textId="4551E16A" w:rsidR="00DF188F" w:rsidRDefault="00DF188F" w:rsidP="00DF188F">
      <w:pPr>
        <w:pStyle w:val="ListParagraph"/>
        <w:numPr>
          <w:ilvl w:val="0"/>
          <w:numId w:val="2"/>
        </w:numPr>
        <w:ind w:left="360"/>
      </w:pPr>
      <w:r>
        <w:t xml:space="preserve">Tools that will tell us if anyone is </w:t>
      </w:r>
      <w:r w:rsidRPr="002D77CE">
        <w:rPr>
          <w:b/>
          <w:bCs/>
        </w:rPr>
        <w:t>better off</w:t>
      </w:r>
      <w:r>
        <w:t xml:space="preserve"> because of the changes we made.</w:t>
      </w:r>
    </w:p>
    <w:p w14:paraId="17050AC0" w14:textId="0AB67044" w:rsidR="00834076" w:rsidRDefault="00834076" w:rsidP="00834076">
      <w:pPr>
        <w:pStyle w:val="Heading2"/>
      </w:pPr>
      <w:r w:rsidRPr="00834076">
        <w:t>Goal Writing Template</w:t>
      </w:r>
    </w:p>
    <w:tbl>
      <w:tblPr>
        <w:tblStyle w:val="TableGrid"/>
        <w:tblW w:w="0" w:type="auto"/>
        <w:tblLook w:val="04A0" w:firstRow="1" w:lastRow="0" w:firstColumn="1" w:lastColumn="0" w:noHBand="0" w:noVBand="1"/>
      </w:tblPr>
      <w:tblGrid>
        <w:gridCol w:w="9350"/>
      </w:tblGrid>
      <w:tr w:rsidR="00834076" w14:paraId="7AB27AA9" w14:textId="77777777" w:rsidTr="39AACF8A">
        <w:tc>
          <w:tcPr>
            <w:tcW w:w="9350" w:type="dxa"/>
          </w:tcPr>
          <w:p w14:paraId="260AD981" w14:textId="2CE24271" w:rsidR="00545DA4" w:rsidRDefault="00834076" w:rsidP="00834076">
            <w:pPr>
              <w:spacing w:line="360" w:lineRule="auto"/>
              <w:rPr>
                <w:b/>
                <w:bCs/>
              </w:rPr>
            </w:pPr>
            <w:r w:rsidRPr="00834076">
              <w:rPr>
                <w:b/>
                <w:bCs/>
              </w:rPr>
              <w:t>Older Americans Act program</w:t>
            </w:r>
            <w:r w:rsidR="00545DA4">
              <w:rPr>
                <w:b/>
                <w:bCs/>
              </w:rPr>
              <w:t xml:space="preserve"> area </w:t>
            </w:r>
            <w:r w:rsidR="00545DA4" w:rsidRPr="00545DA4">
              <w:t xml:space="preserve">(Select </w:t>
            </w:r>
            <w:r w:rsidR="00545DA4">
              <w:t xml:space="preserve">a </w:t>
            </w:r>
            <w:r w:rsidR="00545DA4" w:rsidRPr="00545DA4">
              <w:t>program area if applicable.)</w:t>
            </w:r>
          </w:p>
          <w:p w14:paraId="5922A496" w14:textId="063F9AB4" w:rsidR="00834076" w:rsidRPr="00545DA4" w:rsidRDefault="008F07CC" w:rsidP="00834076">
            <w:pPr>
              <w:spacing w:line="360" w:lineRule="auto"/>
            </w:pPr>
            <w:sdt>
              <w:sdtPr>
                <w:id w:val="153575990"/>
                <w14:checkbox>
                  <w14:checked w14:val="1"/>
                  <w14:checkedState w14:val="2612" w14:font="MS Gothic"/>
                  <w14:uncheckedState w14:val="2610" w14:font="MS Gothic"/>
                </w14:checkbox>
              </w:sdtPr>
              <w:sdtEndPr/>
              <w:sdtContent>
                <w:r w:rsidR="00EA2601">
                  <w:rPr>
                    <w:rFonts w:ascii="MS Gothic" w:eastAsia="MS Gothic" w:hAnsi="MS Gothic" w:hint="eastAsia"/>
                  </w:rPr>
                  <w:t>☒</w:t>
                </w:r>
              </w:sdtContent>
            </w:sdt>
            <w:r w:rsidR="00545DA4" w:rsidRPr="00545DA4">
              <w:t>Title III-B Supportive Services</w:t>
            </w:r>
          </w:p>
          <w:p w14:paraId="4B0C8934" w14:textId="16170C38" w:rsidR="00545DA4" w:rsidRPr="00545DA4" w:rsidRDefault="008F07CC" w:rsidP="00834076">
            <w:pPr>
              <w:spacing w:line="360" w:lineRule="auto"/>
            </w:pPr>
            <w:sdt>
              <w:sdtPr>
                <w:id w:val="-1538422561"/>
                <w14:checkbox>
                  <w14:checked w14:val="0"/>
                  <w14:checkedState w14:val="2612" w14:font="MS Gothic"/>
                  <w14:uncheckedState w14:val="2610" w14:font="MS Gothic"/>
                </w14:checkbox>
              </w:sdtPr>
              <w:sdtEndPr/>
              <w:sdtContent>
                <w:r w:rsidR="00545DA4" w:rsidRPr="00545DA4">
                  <w:rPr>
                    <w:rFonts w:ascii="MS Gothic" w:eastAsia="MS Gothic" w:hAnsi="MS Gothic" w:hint="eastAsia"/>
                  </w:rPr>
                  <w:t>☐</w:t>
                </w:r>
              </w:sdtContent>
            </w:sdt>
            <w:r w:rsidR="00545DA4" w:rsidRPr="00545DA4">
              <w:t>Title III-C1 and/or III-C2 Nutrition Program</w:t>
            </w:r>
          </w:p>
          <w:p w14:paraId="5E1B2BDB" w14:textId="4D9AAD64" w:rsidR="00545DA4" w:rsidRPr="00545DA4" w:rsidRDefault="008F07CC" w:rsidP="00834076">
            <w:pPr>
              <w:spacing w:line="360" w:lineRule="auto"/>
            </w:pPr>
            <w:sdt>
              <w:sdtPr>
                <w:id w:val="545108711"/>
                <w14:checkbox>
                  <w14:checked w14:val="0"/>
                  <w14:checkedState w14:val="2612" w14:font="MS Gothic"/>
                  <w14:uncheckedState w14:val="2610" w14:font="MS Gothic"/>
                </w14:checkbox>
              </w:sdtPr>
              <w:sdtEndPr/>
              <w:sdtContent>
                <w:r w:rsidR="00545DA4" w:rsidRPr="00545DA4">
                  <w:rPr>
                    <w:rFonts w:ascii="MS Gothic" w:eastAsia="MS Gothic" w:hAnsi="MS Gothic" w:hint="eastAsia"/>
                  </w:rPr>
                  <w:t>☐</w:t>
                </w:r>
              </w:sdtContent>
            </w:sdt>
            <w:r w:rsidR="00545DA4" w:rsidRPr="00545DA4">
              <w:t>Title III-D Evidence-Based Health Promotion</w:t>
            </w:r>
          </w:p>
          <w:p w14:paraId="17B44B1E" w14:textId="27934125" w:rsidR="00545DA4" w:rsidRPr="00834076" w:rsidRDefault="008F07CC" w:rsidP="00834076">
            <w:pPr>
              <w:spacing w:line="360" w:lineRule="auto"/>
              <w:rPr>
                <w:b/>
                <w:bCs/>
              </w:rPr>
            </w:pPr>
            <w:sdt>
              <w:sdtPr>
                <w:id w:val="-538738939"/>
                <w14:checkbox>
                  <w14:checked w14:val="0"/>
                  <w14:checkedState w14:val="2612" w14:font="MS Gothic"/>
                  <w14:uncheckedState w14:val="2610" w14:font="MS Gothic"/>
                </w14:checkbox>
              </w:sdtPr>
              <w:sdtEndPr/>
              <w:sdtContent>
                <w:r w:rsidR="00545DA4" w:rsidRPr="00545DA4">
                  <w:rPr>
                    <w:rFonts w:ascii="MS Gothic" w:eastAsia="MS Gothic" w:hAnsi="MS Gothic" w:hint="eastAsia"/>
                  </w:rPr>
                  <w:t>☐</w:t>
                </w:r>
              </w:sdtContent>
            </w:sdt>
            <w:r w:rsidR="00545DA4" w:rsidRPr="00545DA4">
              <w:t>Title III-E Caregiver Supports</w:t>
            </w:r>
          </w:p>
        </w:tc>
      </w:tr>
      <w:tr w:rsidR="00834076" w14:paraId="4A5EBBD7" w14:textId="77777777" w:rsidTr="39AACF8A">
        <w:tc>
          <w:tcPr>
            <w:tcW w:w="9350" w:type="dxa"/>
          </w:tcPr>
          <w:p w14:paraId="7DA8F74D" w14:textId="72AAEB86" w:rsidR="00834076" w:rsidRDefault="00834076" w:rsidP="00834076">
            <w:pPr>
              <w:spacing w:line="360" w:lineRule="auto"/>
              <w:rPr>
                <w:b/>
                <w:bCs/>
              </w:rPr>
            </w:pPr>
            <w:r w:rsidRPr="00834076">
              <w:rPr>
                <w:b/>
                <w:bCs/>
              </w:rPr>
              <w:t>Aging Network value</w:t>
            </w:r>
            <w:r w:rsidR="00545DA4">
              <w:rPr>
                <w:b/>
                <w:bCs/>
              </w:rPr>
              <w:t xml:space="preserve"> </w:t>
            </w:r>
            <w:r w:rsidR="00545DA4" w:rsidRPr="00545DA4">
              <w:t>(Select a value if applicable.)</w:t>
            </w:r>
          </w:p>
          <w:p w14:paraId="22FA879A" w14:textId="2742BA48" w:rsidR="00545DA4" w:rsidRPr="00545DA4" w:rsidRDefault="008F07CC" w:rsidP="00834076">
            <w:pPr>
              <w:spacing w:line="360" w:lineRule="auto"/>
            </w:pPr>
            <w:sdt>
              <w:sdtPr>
                <w:id w:val="695659888"/>
                <w14:checkbox>
                  <w14:checked w14:val="0"/>
                  <w14:checkedState w14:val="2612" w14:font="MS Gothic"/>
                  <w14:uncheckedState w14:val="2610" w14:font="MS Gothic"/>
                </w14:checkbox>
              </w:sdtPr>
              <w:sdtEndPr/>
              <w:sdtContent>
                <w:r w:rsidR="00DA1D1C">
                  <w:rPr>
                    <w:rFonts w:ascii="MS Gothic" w:eastAsia="MS Gothic" w:hAnsi="MS Gothic" w:hint="eastAsia"/>
                  </w:rPr>
                  <w:t>☐</w:t>
                </w:r>
              </w:sdtContent>
            </w:sdt>
            <w:r w:rsidR="00545DA4" w:rsidRPr="00545DA4">
              <w:t>Person centeredness</w:t>
            </w:r>
          </w:p>
          <w:p w14:paraId="6F96195A" w14:textId="377CD55D" w:rsidR="00545DA4" w:rsidRPr="00545DA4" w:rsidRDefault="008F07CC" w:rsidP="00834076">
            <w:pPr>
              <w:spacing w:line="360" w:lineRule="auto"/>
            </w:pPr>
            <w:sdt>
              <w:sdtPr>
                <w:id w:val="1797027812"/>
                <w14:checkbox>
                  <w14:checked w14:val="1"/>
                  <w14:checkedState w14:val="2612" w14:font="MS Gothic"/>
                  <w14:uncheckedState w14:val="2610" w14:font="MS Gothic"/>
                </w14:checkbox>
              </w:sdtPr>
              <w:sdtEndPr/>
              <w:sdtContent>
                <w:r w:rsidR="00E416D9">
                  <w:rPr>
                    <w:rFonts w:ascii="MS Gothic" w:eastAsia="MS Gothic" w:hAnsi="MS Gothic" w:hint="eastAsia"/>
                  </w:rPr>
                  <w:t>☒</w:t>
                </w:r>
              </w:sdtContent>
            </w:sdt>
            <w:r w:rsidR="00545DA4" w:rsidRPr="00545DA4">
              <w:t>Equity</w:t>
            </w:r>
          </w:p>
          <w:p w14:paraId="2C18B183" w14:textId="18ED4F4A" w:rsidR="00545DA4" w:rsidRPr="00834076" w:rsidRDefault="008F07CC" w:rsidP="00834076">
            <w:pPr>
              <w:spacing w:line="360" w:lineRule="auto"/>
              <w:rPr>
                <w:b/>
                <w:bCs/>
              </w:rPr>
            </w:pPr>
            <w:sdt>
              <w:sdtPr>
                <w:id w:val="-317658772"/>
                <w14:checkbox>
                  <w14:checked w14:val="0"/>
                  <w14:checkedState w14:val="2612" w14:font="MS Gothic"/>
                  <w14:uncheckedState w14:val="2610" w14:font="MS Gothic"/>
                </w14:checkbox>
              </w:sdtPr>
              <w:sdtEndPr/>
              <w:sdtContent>
                <w:r w:rsidR="00545DA4" w:rsidRPr="00545DA4">
                  <w:rPr>
                    <w:rFonts w:ascii="MS Gothic" w:eastAsia="MS Gothic" w:hAnsi="MS Gothic" w:hint="eastAsia"/>
                  </w:rPr>
                  <w:t>☐</w:t>
                </w:r>
              </w:sdtContent>
            </w:sdt>
            <w:r w:rsidR="00545DA4" w:rsidRPr="00545DA4">
              <w:t>Advocacy</w:t>
            </w:r>
          </w:p>
        </w:tc>
      </w:tr>
      <w:tr w:rsidR="00834076" w14:paraId="0615A39D" w14:textId="77777777" w:rsidTr="39AACF8A">
        <w:tc>
          <w:tcPr>
            <w:tcW w:w="9350" w:type="dxa"/>
          </w:tcPr>
          <w:p w14:paraId="1705AF10" w14:textId="01A4C3A7" w:rsidR="00F74402" w:rsidRDefault="00834076" w:rsidP="002F6083">
            <w:pPr>
              <w:pStyle w:val="NoSpacing"/>
            </w:pPr>
            <w:r w:rsidRPr="6BF626EC">
              <w:rPr>
                <w:b/>
                <w:bCs/>
              </w:rPr>
              <w:lastRenderedPageBreak/>
              <w:t>Goal statement:</w:t>
            </w:r>
            <w:r w:rsidR="002F6083">
              <w:t xml:space="preserve"> Goodland </w:t>
            </w:r>
            <w:r w:rsidR="00F74402">
              <w:t>C</w:t>
            </w:r>
            <w:r w:rsidR="002F6083">
              <w:t xml:space="preserve">ounty </w:t>
            </w:r>
            <w:r w:rsidR="00961E1A">
              <w:t xml:space="preserve">ADRC /Aging Unit </w:t>
            </w:r>
            <w:r w:rsidR="006C7D93">
              <w:t xml:space="preserve">will provide accessible </w:t>
            </w:r>
            <w:r w:rsidR="002F6083">
              <w:t xml:space="preserve">transportation </w:t>
            </w:r>
            <w:r w:rsidR="00F74402">
              <w:t>for 60+ community member</w:t>
            </w:r>
            <w:r w:rsidR="00335D0C">
              <w:t>s</w:t>
            </w:r>
            <w:r w:rsidR="00F74402">
              <w:t xml:space="preserve"> living in </w:t>
            </w:r>
            <w:r w:rsidR="006C7D93">
              <w:t>three of our</w:t>
            </w:r>
            <w:r w:rsidR="00F74402">
              <w:t xml:space="preserve"> most isolated rural communities</w:t>
            </w:r>
            <w:r w:rsidR="006C7D93">
              <w:t xml:space="preserve"> as part of our rural transport pilot project during the next 2 years.</w:t>
            </w:r>
            <w:r w:rsidR="00EA2601">
              <w:t xml:space="preserve"> </w:t>
            </w:r>
            <w:r w:rsidR="000979F4">
              <w:t xml:space="preserve">It </w:t>
            </w:r>
            <w:r w:rsidR="00795AC4">
              <w:t>is our</w:t>
            </w:r>
            <w:r w:rsidR="000979F4">
              <w:t xml:space="preserve"> goal to address several concerns voiced by community members including social isolation and loneliness, food insecurity and equitable access to transportation services.</w:t>
            </w:r>
          </w:p>
          <w:p w14:paraId="2F590B5C" w14:textId="57359C11" w:rsidR="002D77CE" w:rsidRPr="00834076" w:rsidRDefault="002D77CE" w:rsidP="00834076">
            <w:pPr>
              <w:spacing w:line="360" w:lineRule="auto"/>
              <w:rPr>
                <w:b/>
                <w:bCs/>
              </w:rPr>
            </w:pPr>
          </w:p>
        </w:tc>
      </w:tr>
      <w:tr w:rsidR="00834076" w14:paraId="358CDC83" w14:textId="77777777" w:rsidTr="39AACF8A">
        <w:tc>
          <w:tcPr>
            <w:tcW w:w="9350" w:type="dxa"/>
          </w:tcPr>
          <w:p w14:paraId="170A5C2E" w14:textId="77777777" w:rsidR="00795AC4" w:rsidRDefault="00834076" w:rsidP="00961E1A">
            <w:pPr>
              <w:pStyle w:val="NoSpacing"/>
            </w:pPr>
            <w:r w:rsidRPr="00834076">
              <w:rPr>
                <w:b/>
                <w:bCs/>
              </w:rPr>
              <w:t>Plan or strategy</w:t>
            </w:r>
            <w:r w:rsidR="00961E1A">
              <w:t xml:space="preserve"> </w:t>
            </w:r>
          </w:p>
          <w:p w14:paraId="3D293C15" w14:textId="77777777" w:rsidR="00795AC4" w:rsidRDefault="00795AC4" w:rsidP="00961E1A">
            <w:pPr>
              <w:pStyle w:val="NoSpacing"/>
            </w:pPr>
          </w:p>
          <w:p w14:paraId="1CCF4FDB" w14:textId="4EA5247C" w:rsidR="00961E1A" w:rsidRDefault="30F9B3A0" w:rsidP="00961E1A">
            <w:pPr>
              <w:pStyle w:val="NoSpacing"/>
            </w:pPr>
            <w:r>
              <w:t>Goodland County</w:t>
            </w:r>
            <w:r w:rsidR="0CF03D98">
              <w:t xml:space="preserve"> ADRC/Aging Unit </w:t>
            </w:r>
            <w:r>
              <w:t>will offer rides on a donation basis to people 60+ for community shopping trips for the three small communities of Fox Bourgh, Manchester and Little Richmond on Monday</w:t>
            </w:r>
            <w:r w:rsidR="7DC11A61">
              <w:t>,</w:t>
            </w:r>
            <w:r>
              <w:t xml:space="preserve"> </w:t>
            </w:r>
            <w:proofErr w:type="gramStart"/>
            <w:r>
              <w:t>Tuesday</w:t>
            </w:r>
            <w:proofErr w:type="gramEnd"/>
            <w:r>
              <w:t xml:space="preserve"> and Wednesday</w:t>
            </w:r>
            <w:r w:rsidR="6268C6FE">
              <w:t xml:space="preserve"> </w:t>
            </w:r>
            <w:r w:rsidR="56987663">
              <w:t>(</w:t>
            </w:r>
            <w:r w:rsidR="15624434">
              <w:t>o</w:t>
            </w:r>
            <w:r>
              <w:t>ne trip for each community each week</w:t>
            </w:r>
            <w:r w:rsidR="56987663">
              <w:t>)</w:t>
            </w:r>
            <w:r w:rsidR="4807CE81">
              <w:t>.</w:t>
            </w:r>
            <w:r w:rsidR="56987663">
              <w:t xml:space="preserve"> </w:t>
            </w:r>
            <w:r w:rsidR="05A24FD4">
              <w:t>The program will</w:t>
            </w:r>
            <w:r>
              <w:t xml:space="preserve"> address several concerns voiced by community members including social isolation and loneliness, food insecurity and equitable access to transportation services. </w:t>
            </w:r>
          </w:p>
          <w:p w14:paraId="4420E7FA" w14:textId="77777777" w:rsidR="00795AC4" w:rsidRDefault="00795AC4" w:rsidP="00961E1A">
            <w:pPr>
              <w:pStyle w:val="NoSpacing"/>
            </w:pPr>
          </w:p>
          <w:p w14:paraId="3AD5FD49" w14:textId="3EA9D74F" w:rsidR="000979F4" w:rsidRDefault="00795AC4" w:rsidP="000979F4">
            <w:pPr>
              <w:pStyle w:val="NoSpacing"/>
            </w:pPr>
            <w:r>
              <w:t xml:space="preserve">The rural transportation pilot will be provided over 2 </w:t>
            </w:r>
            <w:r w:rsidR="00FF2BF5">
              <w:t>years</w:t>
            </w:r>
            <w:r>
              <w:t xml:space="preserve"> </w:t>
            </w:r>
            <w:r w:rsidR="00FF2BF5">
              <w:t xml:space="preserve">and </w:t>
            </w:r>
            <w:r>
              <w:t xml:space="preserve">continue if </w:t>
            </w:r>
            <w:r w:rsidR="3DB283A4">
              <w:t xml:space="preserve">evaluation tools show that it is </w:t>
            </w:r>
            <w:r>
              <w:t>successful</w:t>
            </w:r>
            <w:r w:rsidR="12596C84">
              <w:t xml:space="preserve"> (see below)</w:t>
            </w:r>
            <w:r>
              <w:t>.</w:t>
            </w:r>
          </w:p>
          <w:p w14:paraId="073273B0" w14:textId="2180C090" w:rsidR="002D77CE" w:rsidRPr="00834076" w:rsidRDefault="002D77CE" w:rsidP="00834076">
            <w:pPr>
              <w:spacing w:line="360" w:lineRule="auto"/>
              <w:rPr>
                <w:b/>
                <w:bCs/>
              </w:rPr>
            </w:pPr>
          </w:p>
        </w:tc>
      </w:tr>
      <w:tr w:rsidR="00834076" w14:paraId="7575E109" w14:textId="77777777" w:rsidTr="39AACF8A">
        <w:tc>
          <w:tcPr>
            <w:tcW w:w="9350" w:type="dxa"/>
          </w:tcPr>
          <w:p w14:paraId="34477118" w14:textId="1D82ECDC" w:rsidR="00834076" w:rsidRPr="00834076" w:rsidRDefault="00834076" w:rsidP="00834076">
            <w:pPr>
              <w:spacing w:line="360" w:lineRule="auto"/>
              <w:rPr>
                <w:b/>
                <w:bCs/>
              </w:rPr>
            </w:pPr>
            <w:r w:rsidRPr="00834076">
              <w:rPr>
                <w:b/>
                <w:bCs/>
              </w:rPr>
              <w:t>Documenting efforts and tools</w:t>
            </w:r>
            <w:r w:rsidR="00731263">
              <w:rPr>
                <w:b/>
                <w:bCs/>
              </w:rPr>
              <w:t>:</w:t>
            </w:r>
          </w:p>
          <w:p w14:paraId="533AD6AC" w14:textId="77777777" w:rsidR="00DA1D1C" w:rsidRDefault="00834076" w:rsidP="00817A35">
            <w:pPr>
              <w:spacing w:line="360" w:lineRule="auto"/>
            </w:pPr>
            <w:r w:rsidRPr="00834076">
              <w:t xml:space="preserve">Documenting </w:t>
            </w:r>
            <w:r w:rsidRPr="00834076">
              <w:rPr>
                <w:b/>
                <w:bCs/>
              </w:rPr>
              <w:t>how much</w:t>
            </w:r>
            <w:r w:rsidRPr="00834076">
              <w:t xml:space="preserve"> has been done:</w:t>
            </w:r>
          </w:p>
          <w:p w14:paraId="6EF8E5A6" w14:textId="6D425301" w:rsidR="000979F4" w:rsidRDefault="000979F4" w:rsidP="00DA1D1C">
            <w:pPr>
              <w:pStyle w:val="NoSpacing"/>
            </w:pPr>
            <w:r>
              <w:t xml:space="preserve">Drivers will document the number of riders from each community. </w:t>
            </w:r>
            <w:r w:rsidR="00DA1D1C">
              <w:t xml:space="preserve">The transportation coordinator will document the </w:t>
            </w:r>
            <w:r w:rsidR="00FF2BF5">
              <w:t xml:space="preserve">number of users in each community and the </w:t>
            </w:r>
            <w:r w:rsidR="00DA1D1C">
              <w:t xml:space="preserve">frequency </w:t>
            </w:r>
            <w:r w:rsidR="00FF2BF5">
              <w:t xml:space="preserve">of </w:t>
            </w:r>
            <w:r w:rsidR="00DA1D1C">
              <w:t xml:space="preserve">each rider using the service. </w:t>
            </w:r>
          </w:p>
          <w:p w14:paraId="255B9281" w14:textId="77777777" w:rsidR="00DA1D1C" w:rsidRPr="00834076" w:rsidRDefault="00DA1D1C" w:rsidP="00DA1D1C">
            <w:pPr>
              <w:pStyle w:val="NoSpacing"/>
            </w:pPr>
          </w:p>
          <w:p w14:paraId="3CFDB6E9" w14:textId="5E82732B" w:rsidR="00817A35" w:rsidRDefault="00834076" w:rsidP="00DA1D1C">
            <w:pPr>
              <w:pStyle w:val="NoSpacing"/>
            </w:pPr>
            <w:r w:rsidRPr="00834076">
              <w:t xml:space="preserve">Documenting </w:t>
            </w:r>
            <w:r w:rsidRPr="00834076">
              <w:rPr>
                <w:b/>
                <w:bCs/>
              </w:rPr>
              <w:t>how well</w:t>
            </w:r>
            <w:r w:rsidRPr="00834076">
              <w:t xml:space="preserve"> it has been done:</w:t>
            </w:r>
          </w:p>
          <w:p w14:paraId="3300FFE7" w14:textId="77777777" w:rsidR="00DA1D1C" w:rsidRDefault="00DA1D1C" w:rsidP="00DA1D1C">
            <w:pPr>
              <w:pStyle w:val="NoSpacing"/>
            </w:pPr>
          </w:p>
          <w:p w14:paraId="26ACA793" w14:textId="7CB5ACD8" w:rsidR="00380B09" w:rsidRDefault="00380B09" w:rsidP="00DA1D1C">
            <w:pPr>
              <w:pStyle w:val="NoSpacing"/>
            </w:pPr>
            <w:r>
              <w:t>Riders will be encouraged fill out a</w:t>
            </w:r>
            <w:r w:rsidR="00DA1D1C">
              <w:t>n</w:t>
            </w:r>
            <w:r>
              <w:t xml:space="preserve"> anonymous satisfaction</w:t>
            </w:r>
            <w:r w:rsidR="00DA1D1C">
              <w:t>/suggestion</w:t>
            </w:r>
            <w:r>
              <w:t xml:space="preserve"> card and place it into a survey box on the bus each week. </w:t>
            </w:r>
            <w:r w:rsidR="4EDCAEA6">
              <w:t xml:space="preserve">These will assess general utility for users, satisfaction with the frequency of service, and satisfaction with accessibility.  </w:t>
            </w:r>
            <w:r>
              <w:t xml:space="preserve">The survey cards will be given to the </w:t>
            </w:r>
            <w:r w:rsidR="00DA1D1C">
              <w:t>transportation</w:t>
            </w:r>
            <w:r>
              <w:t xml:space="preserve"> coordinator at the aging unit and tallied </w:t>
            </w:r>
            <w:r w:rsidR="00DA1D1C">
              <w:t>for a quarterly report. As needed the information will be shared with Aging Unit staff, and board members</w:t>
            </w:r>
            <w:r w:rsidR="00FF2BF5">
              <w:t xml:space="preserve">. General </w:t>
            </w:r>
            <w:r w:rsidR="00DA1D1C">
              <w:t>quality improvement suggestions will be shared with drivers.</w:t>
            </w:r>
          </w:p>
          <w:p w14:paraId="160974DB" w14:textId="77777777" w:rsidR="00DA1D1C" w:rsidRDefault="00DA1D1C" w:rsidP="00DA1D1C">
            <w:pPr>
              <w:pStyle w:val="NoSpacing"/>
            </w:pPr>
          </w:p>
          <w:p w14:paraId="6CCE2B38" w14:textId="231C766C" w:rsidR="00834076" w:rsidRDefault="00834076" w:rsidP="00DA1D1C">
            <w:pPr>
              <w:pStyle w:val="NoSpacing"/>
            </w:pPr>
            <w:r w:rsidRPr="00834076">
              <w:t xml:space="preserve">Assessing whether anyone is </w:t>
            </w:r>
            <w:r w:rsidRPr="00834076">
              <w:rPr>
                <w:b/>
                <w:bCs/>
              </w:rPr>
              <w:t>better off</w:t>
            </w:r>
            <w:r w:rsidRPr="00834076">
              <w:t>:</w:t>
            </w:r>
          </w:p>
          <w:p w14:paraId="1F591673" w14:textId="77777777" w:rsidR="00DA1D1C" w:rsidRDefault="00DA1D1C" w:rsidP="00DA1D1C">
            <w:pPr>
              <w:pStyle w:val="NoSpacing"/>
            </w:pPr>
          </w:p>
          <w:p w14:paraId="58F2DBE7" w14:textId="468220AF" w:rsidR="00380B09" w:rsidRDefault="00380B09" w:rsidP="00DA1D1C">
            <w:pPr>
              <w:pStyle w:val="NoSpacing"/>
            </w:pPr>
            <w:r>
              <w:t xml:space="preserve">Goodland </w:t>
            </w:r>
            <w:r w:rsidR="00DA1D1C">
              <w:t>C</w:t>
            </w:r>
            <w:r>
              <w:t xml:space="preserve">ounty </w:t>
            </w:r>
            <w:r w:rsidR="00DA1D1C">
              <w:t xml:space="preserve">ADRC </w:t>
            </w:r>
            <w:r w:rsidR="00FF2BF5">
              <w:t>/</w:t>
            </w:r>
            <w:r w:rsidR="00DA1D1C">
              <w:t xml:space="preserve">Aging Unit </w:t>
            </w:r>
            <w:r w:rsidR="618C3FB0">
              <w:t>will implement</w:t>
            </w:r>
            <w:r>
              <w:t xml:space="preserve"> pre and post surveys of those using the service to measure the following:</w:t>
            </w:r>
          </w:p>
          <w:p w14:paraId="33484FC9" w14:textId="59E9EFAB" w:rsidR="00380B09" w:rsidRDefault="00380B09" w:rsidP="00DA1D1C">
            <w:pPr>
              <w:pStyle w:val="NoSpacing"/>
              <w:numPr>
                <w:ilvl w:val="0"/>
                <w:numId w:val="10"/>
              </w:numPr>
            </w:pPr>
            <w:r>
              <w:t xml:space="preserve">Does the service help to address feelings of loneliness </w:t>
            </w:r>
            <w:r w:rsidR="40DEB249">
              <w:t>and</w:t>
            </w:r>
            <w:r>
              <w:t xml:space="preserve"> </w:t>
            </w:r>
            <w:r w:rsidR="00DA1D1C">
              <w:t>isolation?</w:t>
            </w:r>
          </w:p>
          <w:p w14:paraId="7829B226" w14:textId="5758BE96" w:rsidR="00380B09" w:rsidRPr="00E416D9" w:rsidRDefault="00380B09" w:rsidP="00DA1D1C">
            <w:pPr>
              <w:pStyle w:val="NoSpacing"/>
              <w:numPr>
                <w:ilvl w:val="0"/>
                <w:numId w:val="10"/>
              </w:numPr>
              <w:rPr>
                <w:b/>
                <w:bCs/>
              </w:rPr>
            </w:pPr>
            <w:r>
              <w:t xml:space="preserve">Does the service decrease or eliminate food </w:t>
            </w:r>
            <w:r w:rsidR="00DA1D1C">
              <w:t>insecurity</w:t>
            </w:r>
            <w:r w:rsidR="46FEAB16">
              <w:t xml:space="preserve"> and nutritional risk</w:t>
            </w:r>
            <w:r w:rsidR="00DA1D1C">
              <w:t>?</w:t>
            </w:r>
            <w:r>
              <w:t xml:space="preserve">  </w:t>
            </w:r>
          </w:p>
          <w:p w14:paraId="1C9CE4BE" w14:textId="77777777" w:rsidR="002D77CE" w:rsidRPr="00834076" w:rsidRDefault="002D77CE" w:rsidP="00817A35">
            <w:pPr>
              <w:spacing w:before="240" w:line="360" w:lineRule="auto"/>
            </w:pPr>
          </w:p>
          <w:p w14:paraId="77F4628E" w14:textId="194DD183" w:rsidR="00834076" w:rsidRPr="00834076" w:rsidRDefault="00834076" w:rsidP="00834076">
            <w:pPr>
              <w:spacing w:line="360" w:lineRule="auto"/>
              <w:rPr>
                <w:b/>
                <w:bCs/>
              </w:rPr>
            </w:pPr>
          </w:p>
        </w:tc>
      </w:tr>
      <w:tr w:rsidR="00762DC3" w14:paraId="64DE2268" w14:textId="77777777" w:rsidTr="39AACF8A">
        <w:tc>
          <w:tcPr>
            <w:tcW w:w="9350" w:type="dxa"/>
          </w:tcPr>
          <w:p w14:paraId="027ED92D" w14:textId="5E07EBDE" w:rsidR="00762DC3" w:rsidRDefault="00762DC3" w:rsidP="00762DC3">
            <w:pPr>
              <w:ind w:left="360"/>
              <w:rPr>
                <w:b/>
                <w:bCs/>
              </w:rPr>
            </w:pPr>
            <w:r>
              <w:rPr>
                <w:b/>
                <w:bCs/>
              </w:rPr>
              <w:lastRenderedPageBreak/>
              <w:t>OPTIONAL:  Notes on considerations for framing goals</w:t>
            </w:r>
          </w:p>
          <w:p w14:paraId="572FFD61" w14:textId="77777777" w:rsidR="00762DC3" w:rsidRDefault="00762DC3" w:rsidP="00762DC3">
            <w:pPr>
              <w:ind w:left="360"/>
              <w:rPr>
                <w:b/>
                <w:bCs/>
              </w:rPr>
            </w:pPr>
          </w:p>
          <w:p w14:paraId="419F79F3" w14:textId="6FA4C4BE" w:rsidR="00762DC3" w:rsidRPr="00762DC3" w:rsidRDefault="00762DC3" w:rsidP="00762DC3">
            <w:pPr>
              <w:pStyle w:val="ListParagraph"/>
              <w:numPr>
                <w:ilvl w:val="0"/>
                <w:numId w:val="11"/>
              </w:numPr>
              <w:rPr>
                <w:b/>
                <w:bCs/>
              </w:rPr>
            </w:pPr>
            <w:r w:rsidRPr="00762DC3">
              <w:rPr>
                <w:b/>
                <w:bCs/>
              </w:rPr>
              <w:t>Why are we choosing this thing to focus our efforts on?</w:t>
            </w:r>
          </w:p>
          <w:p w14:paraId="1E1632D3" w14:textId="77777777" w:rsidR="00762DC3" w:rsidRDefault="00762DC3" w:rsidP="00762DC3">
            <w:pPr>
              <w:pStyle w:val="NoSpacing"/>
            </w:pPr>
          </w:p>
          <w:p w14:paraId="54A8906F" w14:textId="77777777" w:rsidR="00762DC3" w:rsidRDefault="00762DC3" w:rsidP="00762DC3">
            <w:pPr>
              <w:pStyle w:val="NoSpacing"/>
            </w:pPr>
            <w:r>
              <w:t xml:space="preserve">We are choosing to focus on this effort as it will address and issue of equity as other communities in the county have some level of transportation that these communities do not. We also believe that we may be able to address issues of social isolation and loneliness and food insecurity among older adults in these communities. </w:t>
            </w:r>
          </w:p>
          <w:p w14:paraId="61B9CC9C" w14:textId="77777777" w:rsidR="00762DC3" w:rsidRDefault="00762DC3" w:rsidP="00762DC3">
            <w:pPr>
              <w:pStyle w:val="NoSpacing"/>
            </w:pPr>
          </w:p>
          <w:p w14:paraId="2FEB7828" w14:textId="205CAB06" w:rsidR="00762DC3" w:rsidRPr="00762DC3" w:rsidRDefault="00762DC3" w:rsidP="00762DC3">
            <w:pPr>
              <w:pStyle w:val="ListParagraph"/>
              <w:numPr>
                <w:ilvl w:val="0"/>
                <w:numId w:val="11"/>
              </w:numPr>
              <w:rPr>
                <w:b/>
                <w:bCs/>
              </w:rPr>
            </w:pPr>
            <w:r w:rsidRPr="00762DC3">
              <w:rPr>
                <w:b/>
                <w:bCs/>
              </w:rPr>
              <w:t xml:space="preserve">Why do we believe this </w:t>
            </w:r>
            <w:proofErr w:type="gramStart"/>
            <w:r w:rsidRPr="00762DC3">
              <w:rPr>
                <w:b/>
                <w:bCs/>
              </w:rPr>
              <w:t>particular effort</w:t>
            </w:r>
            <w:proofErr w:type="gramEnd"/>
            <w:r w:rsidRPr="00762DC3">
              <w:rPr>
                <w:b/>
                <w:bCs/>
              </w:rPr>
              <w:t xml:space="preserve"> will make things better?</w:t>
            </w:r>
          </w:p>
          <w:p w14:paraId="776D5731" w14:textId="77777777" w:rsidR="00762DC3" w:rsidRDefault="00762DC3" w:rsidP="00762DC3"/>
          <w:p w14:paraId="38B6E9A3" w14:textId="77777777" w:rsidR="00762DC3" w:rsidRDefault="00762DC3" w:rsidP="00762DC3">
            <w:pPr>
              <w:pStyle w:val="NoSpacing"/>
            </w:pPr>
            <w:r>
              <w:t>Low costs accessible transportation is essential component to support livable communities for older adults. We have heard from community members during our aging planning community engagement events transportation is essential for them to maintain their place in the community and to feel independent.</w:t>
            </w:r>
          </w:p>
          <w:p w14:paraId="5C2DEF59" w14:textId="77777777" w:rsidR="00762DC3" w:rsidRDefault="00762DC3" w:rsidP="00762DC3"/>
          <w:p w14:paraId="69442111" w14:textId="452253CE" w:rsidR="00762DC3" w:rsidRPr="00762DC3" w:rsidRDefault="00762DC3" w:rsidP="00762DC3">
            <w:pPr>
              <w:pStyle w:val="ListParagraph"/>
              <w:numPr>
                <w:ilvl w:val="0"/>
                <w:numId w:val="11"/>
              </w:numPr>
              <w:rPr>
                <w:b/>
                <w:bCs/>
              </w:rPr>
            </w:pPr>
            <w:r w:rsidRPr="00762DC3">
              <w:rPr>
                <w:b/>
                <w:bCs/>
              </w:rPr>
              <w:t>How do we think this leads to people being better off?</w:t>
            </w:r>
          </w:p>
          <w:p w14:paraId="75B56D0D" w14:textId="77777777" w:rsidR="00762DC3" w:rsidRDefault="00762DC3" w:rsidP="00762DC3">
            <w:pPr>
              <w:pStyle w:val="NoSpacing"/>
            </w:pPr>
          </w:p>
          <w:p w14:paraId="4C2590CB" w14:textId="77777777" w:rsidR="00762DC3" w:rsidRDefault="00762DC3" w:rsidP="00762DC3">
            <w:pPr>
              <w:pStyle w:val="NoSpacing"/>
            </w:pPr>
            <w:r>
              <w:t xml:space="preserve">We hope to improve the </w:t>
            </w:r>
            <w:proofErr w:type="gramStart"/>
            <w:r>
              <w:t>following;</w:t>
            </w:r>
            <w:proofErr w:type="gramEnd"/>
            <w:r>
              <w:t xml:space="preserve"> access to basic food and household supplies and lower food insecurity and decreased socialization and loneliness. We also hope this will afford older adults a sense of independence and control in their daily lives. </w:t>
            </w:r>
          </w:p>
          <w:p w14:paraId="5830AC5D" w14:textId="77777777" w:rsidR="00762DC3" w:rsidRDefault="00762DC3" w:rsidP="00762DC3">
            <w:pPr>
              <w:pStyle w:val="NoSpacing"/>
            </w:pPr>
          </w:p>
          <w:p w14:paraId="5E5145D9" w14:textId="3107B5D3" w:rsidR="00762DC3" w:rsidRPr="00762DC3" w:rsidRDefault="00762DC3" w:rsidP="00762DC3">
            <w:pPr>
              <w:pStyle w:val="ListParagraph"/>
              <w:numPr>
                <w:ilvl w:val="0"/>
                <w:numId w:val="2"/>
              </w:numPr>
              <w:rPr>
                <w:b/>
                <w:bCs/>
              </w:rPr>
            </w:pPr>
            <w:r w:rsidRPr="00762DC3">
              <w:rPr>
                <w:b/>
                <w:bCs/>
              </w:rPr>
              <w:t>How will we know that when we’re done with this effort?</w:t>
            </w:r>
          </w:p>
          <w:p w14:paraId="6EF17C68" w14:textId="77777777" w:rsidR="00762DC3" w:rsidRDefault="00762DC3" w:rsidP="00762DC3">
            <w:pPr>
              <w:rPr>
                <w:b/>
                <w:bCs/>
              </w:rPr>
            </w:pPr>
          </w:p>
          <w:p w14:paraId="413E952C" w14:textId="77777777" w:rsidR="00762DC3" w:rsidRPr="0040083B" w:rsidRDefault="00762DC3" w:rsidP="00762DC3">
            <w:r>
              <w:t xml:space="preserve">It is our intention to provide transportation for two- full years and have riders and other community and family members evaluate the success of the rural transport pilot project. </w:t>
            </w:r>
          </w:p>
          <w:p w14:paraId="18ED8856" w14:textId="77777777" w:rsidR="00762DC3" w:rsidRDefault="00762DC3" w:rsidP="00762DC3">
            <w:pPr>
              <w:pStyle w:val="NoSpacing"/>
            </w:pPr>
          </w:p>
          <w:p w14:paraId="6B940C6D" w14:textId="77777777" w:rsidR="00762DC3" w:rsidRDefault="00762DC3" w:rsidP="00762DC3">
            <w:pPr>
              <w:pStyle w:val="NoSpacing"/>
              <w:numPr>
                <w:ilvl w:val="0"/>
                <w:numId w:val="2"/>
              </w:numPr>
              <w:rPr>
                <w:b/>
                <w:bCs/>
              </w:rPr>
            </w:pPr>
            <w:r w:rsidRPr="0040083B">
              <w:rPr>
                <w:b/>
                <w:bCs/>
              </w:rPr>
              <w:t>How will we know whether anyone is better off because of this effort?</w:t>
            </w:r>
          </w:p>
          <w:p w14:paraId="29ADB2DA" w14:textId="77777777" w:rsidR="00762DC3" w:rsidRDefault="00762DC3" w:rsidP="00762DC3">
            <w:pPr>
              <w:pStyle w:val="NoSpacing"/>
              <w:rPr>
                <w:b/>
                <w:bCs/>
              </w:rPr>
            </w:pPr>
          </w:p>
          <w:p w14:paraId="07B3156A" w14:textId="77777777" w:rsidR="00762DC3" w:rsidRDefault="00762DC3" w:rsidP="00762DC3">
            <w:pPr>
              <w:pStyle w:val="NoSpacing"/>
            </w:pPr>
            <w:r>
              <w:t>We will use a customer satisfaction survey to measure the following:</w:t>
            </w:r>
          </w:p>
          <w:p w14:paraId="7C492A2B" w14:textId="77777777" w:rsidR="00762DC3" w:rsidRDefault="00762DC3" w:rsidP="00762DC3">
            <w:pPr>
              <w:pStyle w:val="NoSpacing"/>
              <w:numPr>
                <w:ilvl w:val="0"/>
                <w:numId w:val="9"/>
              </w:numPr>
            </w:pPr>
            <w:r>
              <w:t>Utility for Users-do older adults get what they need during their trips to the City of Goodland?</w:t>
            </w:r>
          </w:p>
          <w:p w14:paraId="1DE3A956" w14:textId="77777777" w:rsidR="00762DC3" w:rsidRDefault="00762DC3" w:rsidP="00762DC3">
            <w:pPr>
              <w:pStyle w:val="NoSpacing"/>
              <w:numPr>
                <w:ilvl w:val="0"/>
                <w:numId w:val="9"/>
              </w:numPr>
            </w:pPr>
            <w:r>
              <w:t xml:space="preserve">Satisfaction with the frequency of service </w:t>
            </w:r>
          </w:p>
          <w:p w14:paraId="41E40981" w14:textId="77777777" w:rsidR="00762DC3" w:rsidRDefault="00762DC3" w:rsidP="00762DC3">
            <w:pPr>
              <w:pStyle w:val="NoSpacing"/>
              <w:numPr>
                <w:ilvl w:val="0"/>
                <w:numId w:val="9"/>
              </w:numPr>
            </w:pPr>
            <w:r>
              <w:t xml:space="preserve">Accessibility for those who have mobility </w:t>
            </w:r>
            <w:proofErr w:type="gramStart"/>
            <w:r>
              <w:t>issues</w:t>
            </w:r>
            <w:proofErr w:type="gramEnd"/>
          </w:p>
          <w:p w14:paraId="644D7BB8" w14:textId="77777777" w:rsidR="00762DC3" w:rsidRDefault="00762DC3" w:rsidP="00762DC3">
            <w:pPr>
              <w:pStyle w:val="NoSpacing"/>
            </w:pPr>
            <w:r>
              <w:t>In addition, we will measure the following using a brief assessment at the time of enrollment and again after six months of participation:</w:t>
            </w:r>
          </w:p>
          <w:p w14:paraId="0B90243A" w14:textId="77777777" w:rsidR="00762DC3" w:rsidRDefault="00762DC3" w:rsidP="00762DC3">
            <w:pPr>
              <w:pStyle w:val="NoSpacing"/>
              <w:numPr>
                <w:ilvl w:val="0"/>
                <w:numId w:val="9"/>
              </w:numPr>
            </w:pPr>
            <w:r>
              <w:t xml:space="preserve">Change in the level of loneliness and </w:t>
            </w:r>
            <w:proofErr w:type="gramStart"/>
            <w:r>
              <w:t>isolation</w:t>
            </w:r>
            <w:proofErr w:type="gramEnd"/>
            <w:r>
              <w:t xml:space="preserve"> </w:t>
            </w:r>
          </w:p>
          <w:p w14:paraId="33CA8B81" w14:textId="77777777" w:rsidR="00762DC3" w:rsidRPr="00E416D9" w:rsidRDefault="00762DC3" w:rsidP="00762DC3">
            <w:pPr>
              <w:pStyle w:val="NoSpacing"/>
              <w:numPr>
                <w:ilvl w:val="0"/>
                <w:numId w:val="9"/>
              </w:numPr>
              <w:rPr>
                <w:b/>
                <w:bCs/>
              </w:rPr>
            </w:pPr>
            <w:r>
              <w:t xml:space="preserve">Change in the level of nutritional risk or food </w:t>
            </w:r>
            <w:proofErr w:type="gramStart"/>
            <w:r>
              <w:t>insecurity</w:t>
            </w:r>
            <w:proofErr w:type="gramEnd"/>
            <w:r>
              <w:t xml:space="preserve">  </w:t>
            </w:r>
          </w:p>
          <w:p w14:paraId="738232A7" w14:textId="77777777" w:rsidR="00762DC3" w:rsidRPr="00834076" w:rsidRDefault="00762DC3" w:rsidP="00834076">
            <w:pPr>
              <w:spacing w:line="360" w:lineRule="auto"/>
              <w:rPr>
                <w:b/>
                <w:bCs/>
              </w:rPr>
            </w:pPr>
          </w:p>
        </w:tc>
      </w:tr>
    </w:tbl>
    <w:p w14:paraId="7820F9C5" w14:textId="77777777" w:rsidR="00DF188F" w:rsidRPr="00DF188F" w:rsidRDefault="00DF188F" w:rsidP="00DF188F"/>
    <w:sectPr w:rsidR="00DF188F" w:rsidRPr="00DF18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0687F"/>
    <w:multiLevelType w:val="hybridMultilevel"/>
    <w:tmpl w:val="81B46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003C41"/>
    <w:multiLevelType w:val="hybridMultilevel"/>
    <w:tmpl w:val="9BEAF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333366"/>
    <w:multiLevelType w:val="hybridMultilevel"/>
    <w:tmpl w:val="D97057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19656C8"/>
    <w:multiLevelType w:val="hybridMultilevel"/>
    <w:tmpl w:val="D9705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608C9"/>
    <w:multiLevelType w:val="hybridMultilevel"/>
    <w:tmpl w:val="B4103F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16A0B16"/>
    <w:multiLevelType w:val="hybridMultilevel"/>
    <w:tmpl w:val="D97057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41577F2"/>
    <w:multiLevelType w:val="hybridMultilevel"/>
    <w:tmpl w:val="A8EA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AD6A4E"/>
    <w:multiLevelType w:val="hybridMultilevel"/>
    <w:tmpl w:val="B4103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EF7969"/>
    <w:multiLevelType w:val="hybridMultilevel"/>
    <w:tmpl w:val="F432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5429D6"/>
    <w:multiLevelType w:val="hybridMultilevel"/>
    <w:tmpl w:val="D97057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7985465"/>
    <w:multiLevelType w:val="hybridMultilevel"/>
    <w:tmpl w:val="4DF29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1399661">
    <w:abstractNumId w:val="3"/>
  </w:num>
  <w:num w:numId="2" w16cid:durableId="292710297">
    <w:abstractNumId w:val="1"/>
  </w:num>
  <w:num w:numId="3" w16cid:durableId="19858907">
    <w:abstractNumId w:val="6"/>
  </w:num>
  <w:num w:numId="4" w16cid:durableId="364212357">
    <w:abstractNumId w:val="2"/>
  </w:num>
  <w:num w:numId="5" w16cid:durableId="2113697591">
    <w:abstractNumId w:val="7"/>
  </w:num>
  <w:num w:numId="6" w16cid:durableId="520704949">
    <w:abstractNumId w:val="9"/>
  </w:num>
  <w:num w:numId="7" w16cid:durableId="49501531">
    <w:abstractNumId w:val="5"/>
  </w:num>
  <w:num w:numId="8" w16cid:durableId="1199007627">
    <w:abstractNumId w:val="4"/>
  </w:num>
  <w:num w:numId="9" w16cid:durableId="326523765">
    <w:abstractNumId w:val="8"/>
  </w:num>
  <w:num w:numId="10" w16cid:durableId="450786648">
    <w:abstractNumId w:val="0"/>
  </w:num>
  <w:num w:numId="11" w16cid:durableId="3809079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8F"/>
    <w:rsid w:val="000979F4"/>
    <w:rsid w:val="001017B1"/>
    <w:rsid w:val="0024411D"/>
    <w:rsid w:val="00283DF3"/>
    <w:rsid w:val="002D77CE"/>
    <w:rsid w:val="002F6083"/>
    <w:rsid w:val="00335D0C"/>
    <w:rsid w:val="0037497D"/>
    <w:rsid w:val="00380B09"/>
    <w:rsid w:val="0040083B"/>
    <w:rsid w:val="00443651"/>
    <w:rsid w:val="00545DA4"/>
    <w:rsid w:val="006C3084"/>
    <w:rsid w:val="006C7D93"/>
    <w:rsid w:val="00701E07"/>
    <w:rsid w:val="00731263"/>
    <w:rsid w:val="00762DC3"/>
    <w:rsid w:val="00795AC4"/>
    <w:rsid w:val="00817A35"/>
    <w:rsid w:val="00834076"/>
    <w:rsid w:val="008838C6"/>
    <w:rsid w:val="008F07CC"/>
    <w:rsid w:val="00961E1A"/>
    <w:rsid w:val="00AF42F1"/>
    <w:rsid w:val="00DA1D1C"/>
    <w:rsid w:val="00DF188F"/>
    <w:rsid w:val="00E416D9"/>
    <w:rsid w:val="00EA2601"/>
    <w:rsid w:val="00F74402"/>
    <w:rsid w:val="00FF2BF5"/>
    <w:rsid w:val="013FA1EE"/>
    <w:rsid w:val="02E60475"/>
    <w:rsid w:val="056A7768"/>
    <w:rsid w:val="05A24FD4"/>
    <w:rsid w:val="06B33D86"/>
    <w:rsid w:val="0CF03D98"/>
    <w:rsid w:val="0F8ECCBB"/>
    <w:rsid w:val="11C7F7D1"/>
    <w:rsid w:val="12596C84"/>
    <w:rsid w:val="12EDFF12"/>
    <w:rsid w:val="147B9D68"/>
    <w:rsid w:val="15624434"/>
    <w:rsid w:val="1D7284BA"/>
    <w:rsid w:val="21D95607"/>
    <w:rsid w:val="27215486"/>
    <w:rsid w:val="2B02F29A"/>
    <w:rsid w:val="2F2C666B"/>
    <w:rsid w:val="30C836CC"/>
    <w:rsid w:val="30F9B3A0"/>
    <w:rsid w:val="32562EA7"/>
    <w:rsid w:val="339B8C79"/>
    <w:rsid w:val="363B35A1"/>
    <w:rsid w:val="375BF096"/>
    <w:rsid w:val="39AACF8A"/>
    <w:rsid w:val="3DB283A4"/>
    <w:rsid w:val="40DEB249"/>
    <w:rsid w:val="43182667"/>
    <w:rsid w:val="468C664F"/>
    <w:rsid w:val="46FEAB16"/>
    <w:rsid w:val="4807CE81"/>
    <w:rsid w:val="4BB08001"/>
    <w:rsid w:val="4EDCAEA6"/>
    <w:rsid w:val="4F4516D9"/>
    <w:rsid w:val="56987663"/>
    <w:rsid w:val="5783819F"/>
    <w:rsid w:val="57F2D887"/>
    <w:rsid w:val="60F4D7B9"/>
    <w:rsid w:val="618C3FB0"/>
    <w:rsid w:val="6257CD98"/>
    <w:rsid w:val="6268C6FE"/>
    <w:rsid w:val="6629EC19"/>
    <w:rsid w:val="67934879"/>
    <w:rsid w:val="692F18DA"/>
    <w:rsid w:val="6BF626EC"/>
    <w:rsid w:val="6C108248"/>
    <w:rsid w:val="6F144305"/>
    <w:rsid w:val="6FA647E4"/>
    <w:rsid w:val="71421845"/>
    <w:rsid w:val="724071AA"/>
    <w:rsid w:val="72DDE8A6"/>
    <w:rsid w:val="74626DF3"/>
    <w:rsid w:val="75FC610B"/>
    <w:rsid w:val="77119CE1"/>
    <w:rsid w:val="78A7080E"/>
    <w:rsid w:val="7AE8FA8B"/>
    <w:rsid w:val="7DC11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D189A"/>
  <w15:chartTrackingRefBased/>
  <w15:docId w15:val="{139EF2EB-64D5-4303-816F-523C45C03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88F"/>
    <w:rPr>
      <w:sz w:val="24"/>
    </w:rPr>
  </w:style>
  <w:style w:type="paragraph" w:styleId="Heading1">
    <w:name w:val="heading 1"/>
    <w:basedOn w:val="Normal"/>
    <w:next w:val="Normal"/>
    <w:link w:val="Heading1Char"/>
    <w:uiPriority w:val="9"/>
    <w:qFormat/>
    <w:rsid w:val="00834076"/>
    <w:pPr>
      <w:keepNext/>
      <w:keepLines/>
      <w:spacing w:before="240" w:after="280"/>
      <w:outlineLvl w:val="0"/>
    </w:pPr>
    <w:rPr>
      <w:rFonts w:eastAsiaTheme="majorEastAsia" w:cstheme="minorHAnsi"/>
      <w:sz w:val="32"/>
      <w:szCs w:val="32"/>
    </w:rPr>
  </w:style>
  <w:style w:type="paragraph" w:styleId="Heading2">
    <w:name w:val="heading 2"/>
    <w:basedOn w:val="Normal"/>
    <w:next w:val="Normal"/>
    <w:link w:val="Heading2Char"/>
    <w:uiPriority w:val="9"/>
    <w:unhideWhenUsed/>
    <w:qFormat/>
    <w:rsid w:val="00834076"/>
    <w:pPr>
      <w:keepNext/>
      <w:keepLines/>
      <w:spacing w:before="240" w:after="240"/>
      <w:outlineLvl w:val="1"/>
    </w:pPr>
    <w:rPr>
      <w:rFonts w:eastAsiaTheme="majorEastAsia" w:cs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076"/>
    <w:rPr>
      <w:rFonts w:eastAsiaTheme="majorEastAsia" w:cstheme="minorHAnsi"/>
      <w:sz w:val="32"/>
      <w:szCs w:val="32"/>
    </w:rPr>
  </w:style>
  <w:style w:type="paragraph" w:styleId="ListParagraph">
    <w:name w:val="List Paragraph"/>
    <w:basedOn w:val="Normal"/>
    <w:uiPriority w:val="34"/>
    <w:qFormat/>
    <w:rsid w:val="00DF188F"/>
    <w:pPr>
      <w:ind w:left="720"/>
      <w:contextualSpacing/>
    </w:pPr>
  </w:style>
  <w:style w:type="character" w:customStyle="1" w:styleId="Heading2Char">
    <w:name w:val="Heading 2 Char"/>
    <w:basedOn w:val="DefaultParagraphFont"/>
    <w:link w:val="Heading2"/>
    <w:uiPriority w:val="9"/>
    <w:rsid w:val="00834076"/>
    <w:rPr>
      <w:rFonts w:eastAsiaTheme="majorEastAsia" w:cstheme="minorHAnsi"/>
      <w:b/>
      <w:bCs/>
      <w:sz w:val="28"/>
      <w:szCs w:val="28"/>
    </w:rPr>
  </w:style>
  <w:style w:type="table" w:styleId="TableGrid">
    <w:name w:val="Table Grid"/>
    <w:basedOn w:val="TableNormal"/>
    <w:uiPriority w:val="39"/>
    <w:rsid w:val="00834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F6083"/>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F1CAD50ECBC64FB1671A332162E464" ma:contentTypeVersion="15" ma:contentTypeDescription="Create a new document." ma:contentTypeScope="" ma:versionID="e6aab750469c40d4603a2550dfde5a59">
  <xsd:schema xmlns:xsd="http://www.w3.org/2001/XMLSchema" xmlns:xs="http://www.w3.org/2001/XMLSchema" xmlns:p="http://schemas.microsoft.com/office/2006/metadata/properties" xmlns:ns2="f5309abf-b740-4ad4-ba0e-4276cb05950a" xmlns:ns3="097422af-d7d5-4f73-937e-046df16bb700" targetNamespace="http://schemas.microsoft.com/office/2006/metadata/properties" ma:root="true" ma:fieldsID="0a60e53fa2c13ca0b83c8fcfd0fb7c72" ns2:_="" ns3:_="">
    <xsd:import namespace="f5309abf-b740-4ad4-ba0e-4276cb05950a"/>
    <xsd:import namespace="097422af-d7d5-4f73-937e-046df16bb7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Purpos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09abf-b740-4ad4-ba0e-4276cb059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5e3b5d-00ce-4b78-af77-171e4bcd6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Purpose" ma:index="19" nillable="true" ma:displayName="Purpose" ma:format="Dropdown" ma:internalName="Purpose">
      <xsd:simpleType>
        <xsd:restriction base="dms:Choice">
          <xsd:enumeration value="Link"/>
          <xsd:enumeration value="Media Contacts"/>
          <xsd:enumeration value="Template"/>
          <xsd:enumeration value="N/A"/>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7422af-d7d5-4f73-937e-046df16bb70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90cb425-fa70-4353-ba3d-8db662295fc1}" ma:internalName="TaxCatchAll" ma:showField="CatchAllData" ma:web="097422af-d7d5-4f73-937e-046df16bb70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7422af-d7d5-4f73-937e-046df16bb700" xsi:nil="true"/>
    <lcf76f155ced4ddcb4097134ff3c332f xmlns="f5309abf-b740-4ad4-ba0e-4276cb05950a">
      <Terms xmlns="http://schemas.microsoft.com/office/infopath/2007/PartnerControls"/>
    </lcf76f155ced4ddcb4097134ff3c332f>
    <Purpose xmlns="f5309abf-b740-4ad4-ba0e-4276cb05950a" xsi:nil="true"/>
  </documentManagement>
</p:properties>
</file>

<file path=customXml/itemProps1.xml><?xml version="1.0" encoding="utf-8"?>
<ds:datastoreItem xmlns:ds="http://schemas.openxmlformats.org/officeDocument/2006/customXml" ds:itemID="{A02B2B8B-7F8B-4BB2-9E7C-6C037F0A0400}"/>
</file>

<file path=customXml/itemProps2.xml><?xml version="1.0" encoding="utf-8"?>
<ds:datastoreItem xmlns:ds="http://schemas.openxmlformats.org/officeDocument/2006/customXml" ds:itemID="{A004750D-7AE3-497B-B7EB-326D32CDFCC6}"/>
</file>

<file path=customXml/itemProps3.xml><?xml version="1.0" encoding="utf-8"?>
<ds:datastoreItem xmlns:ds="http://schemas.openxmlformats.org/officeDocument/2006/customXml" ds:itemID="{1BDE91D4-C0CF-4498-B08B-B45780E21B1D}"/>
</file>

<file path=docMetadata/LabelInfo.xml><?xml version="1.0" encoding="utf-8"?>
<clbl:labelList xmlns:clbl="http://schemas.microsoft.com/office/2020/mipLabelMetadata">
  <clbl:label id="{8e087664-409d-4c4c-a6b4-7aa01020d6ea}" enabled="0" method="" siteId="{8e087664-409d-4c4c-a6b4-7aa01020d6e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4815</Characters>
  <Application>Microsoft Office Word</Application>
  <DocSecurity>0</DocSecurity>
  <Lines>89</Lines>
  <Paragraphs>56</Paragraphs>
  <ScaleCrop>false</ScaleCrop>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O'Donnell, Sara E - DHS</dc:creator>
  <cp:keywords/>
  <dc:description/>
  <cp:lastModifiedBy>Lucia Mennen</cp:lastModifiedBy>
  <cp:revision>2</cp:revision>
  <dcterms:created xsi:type="dcterms:W3CDTF">2024-05-07T17:31:00Z</dcterms:created>
  <dcterms:modified xsi:type="dcterms:W3CDTF">2024-05-07T17:31:00Z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0x01010099F1CAD50ECBC64FB1671A332162E464</vt:lpwstr>
  </property>
</Properties>
</file>