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5532D" w14:textId="5235CA74" w:rsidR="00DF188F" w:rsidRPr="00D47A46" w:rsidRDefault="00DF188F" w:rsidP="00834076">
      <w:pPr>
        <w:pStyle w:val="Heading1"/>
        <w:rPr>
          <w:b/>
          <w:bCs/>
          <w:sz w:val="28"/>
          <w:szCs w:val="28"/>
        </w:rPr>
      </w:pPr>
      <w:r w:rsidRPr="00D47A46">
        <w:rPr>
          <w:b/>
          <w:bCs/>
          <w:sz w:val="28"/>
          <w:szCs w:val="28"/>
        </w:rPr>
        <w:t>Goal Writing Guidance and Template: Aging Plans for 2025</w:t>
      </w:r>
      <w:r w:rsidR="00834076" w:rsidRPr="00D47A46">
        <w:rPr>
          <w:b/>
          <w:bCs/>
          <w:sz w:val="28"/>
          <w:szCs w:val="28"/>
        </w:rPr>
        <w:t>–</w:t>
      </w:r>
      <w:r w:rsidRPr="00D47A46">
        <w:rPr>
          <w:b/>
          <w:bCs/>
          <w:sz w:val="28"/>
          <w:szCs w:val="28"/>
        </w:rPr>
        <w:t>2027</w:t>
      </w:r>
    </w:p>
    <w:p w14:paraId="0219A17C" w14:textId="64F0B57B" w:rsidR="00DF188F" w:rsidRPr="00D47A46" w:rsidRDefault="00DF188F" w:rsidP="00834076">
      <w:pPr>
        <w:pStyle w:val="Heading2"/>
        <w:rPr>
          <w:sz w:val="24"/>
          <w:szCs w:val="24"/>
        </w:rPr>
      </w:pPr>
      <w:r w:rsidRPr="00D47A46">
        <w:rPr>
          <w:sz w:val="24"/>
          <w:szCs w:val="24"/>
        </w:rPr>
        <w:t>Goal Writing Guidance</w:t>
      </w:r>
    </w:p>
    <w:p w14:paraId="3ADE5965" w14:textId="70889926" w:rsidR="00DF188F" w:rsidRPr="00D47A46" w:rsidRDefault="00DF188F" w:rsidP="002D77CE">
      <w:pPr>
        <w:rPr>
          <w:rFonts w:cstheme="minorHAnsi"/>
          <w:szCs w:val="24"/>
        </w:rPr>
      </w:pPr>
      <w:r w:rsidRPr="00D47A46">
        <w:rPr>
          <w:rFonts w:cstheme="minorHAnsi"/>
          <w:b/>
          <w:bCs/>
          <w:szCs w:val="24"/>
        </w:rPr>
        <w:t>Goal statement should explain:</w:t>
      </w:r>
      <w:r w:rsidRPr="00D47A46">
        <w:rPr>
          <w:rFonts w:cstheme="minorHAnsi"/>
          <w:szCs w:val="24"/>
        </w:rPr>
        <w:t xml:space="preserve"> What improvements do we envision for our program or services?</w:t>
      </w:r>
      <w:r w:rsidR="002D77CE" w:rsidRPr="00D47A46">
        <w:rPr>
          <w:rFonts w:cstheme="minorHAnsi"/>
          <w:szCs w:val="24"/>
        </w:rPr>
        <w:t xml:space="preserve">  </w:t>
      </w:r>
      <w:r w:rsidR="00A80B08" w:rsidRPr="00D47A46">
        <w:rPr>
          <w:rFonts w:cstheme="minorHAnsi"/>
          <w:szCs w:val="24"/>
        </w:rPr>
        <w:t>It may help to c</w:t>
      </w:r>
      <w:r w:rsidRPr="00D47A46">
        <w:rPr>
          <w:rFonts w:cstheme="minorHAnsi"/>
          <w:szCs w:val="24"/>
        </w:rPr>
        <w:t>onsider</w:t>
      </w:r>
      <w:r w:rsidR="002D77CE" w:rsidRPr="00D47A46">
        <w:rPr>
          <w:rFonts w:cstheme="minorHAnsi"/>
          <w:szCs w:val="24"/>
        </w:rPr>
        <w:t xml:space="preserve"> these questions</w:t>
      </w:r>
      <w:r w:rsidRPr="00D47A46">
        <w:rPr>
          <w:rFonts w:cstheme="minorHAnsi"/>
          <w:szCs w:val="24"/>
        </w:rPr>
        <w:t xml:space="preserve"> in framing goal statements and strategies:</w:t>
      </w:r>
    </w:p>
    <w:p w14:paraId="14F67AE1" w14:textId="3457575F" w:rsidR="00DF188F" w:rsidRPr="00D47A46" w:rsidRDefault="00DF188F" w:rsidP="002D77CE">
      <w:pPr>
        <w:pStyle w:val="ListParagraph"/>
        <w:numPr>
          <w:ilvl w:val="0"/>
          <w:numId w:val="1"/>
        </w:numPr>
        <w:rPr>
          <w:rFonts w:cstheme="minorHAnsi"/>
          <w:szCs w:val="24"/>
        </w:rPr>
      </w:pPr>
      <w:r w:rsidRPr="00D47A46">
        <w:rPr>
          <w:rFonts w:cstheme="minorHAnsi"/>
          <w:szCs w:val="24"/>
        </w:rPr>
        <w:t>Why are we choosing th</w:t>
      </w:r>
      <w:r w:rsidR="002D77CE" w:rsidRPr="00D47A46">
        <w:rPr>
          <w:rFonts w:cstheme="minorHAnsi"/>
          <w:szCs w:val="24"/>
        </w:rPr>
        <w:t>is</w:t>
      </w:r>
      <w:r w:rsidRPr="00D47A46">
        <w:rPr>
          <w:rFonts w:cstheme="minorHAnsi"/>
          <w:szCs w:val="24"/>
        </w:rPr>
        <w:t xml:space="preserve"> thing to focus our efforts on?</w:t>
      </w:r>
    </w:p>
    <w:p w14:paraId="1585B415" w14:textId="5226289C" w:rsidR="00DF188F" w:rsidRPr="00D47A46" w:rsidRDefault="00DF188F" w:rsidP="002D77CE">
      <w:pPr>
        <w:pStyle w:val="ListParagraph"/>
        <w:numPr>
          <w:ilvl w:val="0"/>
          <w:numId w:val="1"/>
        </w:numPr>
        <w:rPr>
          <w:rFonts w:cstheme="minorHAnsi"/>
          <w:szCs w:val="24"/>
        </w:rPr>
      </w:pPr>
      <w:r w:rsidRPr="00D47A46">
        <w:rPr>
          <w:rFonts w:cstheme="minorHAnsi"/>
          <w:szCs w:val="24"/>
        </w:rPr>
        <w:t>Why do we believe th</w:t>
      </w:r>
      <w:r w:rsidR="002D77CE" w:rsidRPr="00D47A46">
        <w:rPr>
          <w:rFonts w:cstheme="minorHAnsi"/>
          <w:szCs w:val="24"/>
        </w:rPr>
        <w:t>is</w:t>
      </w:r>
      <w:r w:rsidRPr="00D47A46">
        <w:rPr>
          <w:rFonts w:cstheme="minorHAnsi"/>
          <w:szCs w:val="24"/>
        </w:rPr>
        <w:t xml:space="preserve"> </w:t>
      </w:r>
      <w:proofErr w:type="gramStart"/>
      <w:r w:rsidRPr="00D47A46">
        <w:rPr>
          <w:rFonts w:cstheme="minorHAnsi"/>
          <w:szCs w:val="24"/>
        </w:rPr>
        <w:t>particular effort</w:t>
      </w:r>
      <w:proofErr w:type="gramEnd"/>
      <w:r w:rsidRPr="00D47A46">
        <w:rPr>
          <w:rFonts w:cstheme="minorHAnsi"/>
          <w:szCs w:val="24"/>
        </w:rPr>
        <w:t xml:space="preserve"> will make things better?</w:t>
      </w:r>
    </w:p>
    <w:p w14:paraId="73D7654C" w14:textId="34A3BCB5" w:rsidR="00DF188F" w:rsidRPr="00D47A46" w:rsidRDefault="00DF188F" w:rsidP="002D77CE">
      <w:pPr>
        <w:pStyle w:val="ListParagraph"/>
        <w:numPr>
          <w:ilvl w:val="0"/>
          <w:numId w:val="1"/>
        </w:numPr>
        <w:rPr>
          <w:rFonts w:cstheme="minorHAnsi"/>
          <w:szCs w:val="24"/>
        </w:rPr>
      </w:pPr>
      <w:r w:rsidRPr="00D47A46">
        <w:rPr>
          <w:rFonts w:cstheme="minorHAnsi"/>
          <w:szCs w:val="24"/>
        </w:rPr>
        <w:t>How do we think this leads to people being better off?</w:t>
      </w:r>
    </w:p>
    <w:p w14:paraId="626CA4B7" w14:textId="3DA10492" w:rsidR="00DF188F" w:rsidRPr="00D47A46" w:rsidRDefault="00DF188F" w:rsidP="002D77CE">
      <w:pPr>
        <w:pStyle w:val="ListParagraph"/>
        <w:numPr>
          <w:ilvl w:val="0"/>
          <w:numId w:val="1"/>
        </w:numPr>
        <w:rPr>
          <w:rFonts w:cstheme="minorHAnsi"/>
          <w:szCs w:val="24"/>
        </w:rPr>
      </w:pPr>
      <w:r w:rsidRPr="00D47A46">
        <w:rPr>
          <w:rFonts w:cstheme="minorHAnsi"/>
          <w:szCs w:val="24"/>
        </w:rPr>
        <w:t>How will we know</w:t>
      </w:r>
      <w:r w:rsidR="00817A35" w:rsidRPr="00D47A46">
        <w:rPr>
          <w:rFonts w:cstheme="minorHAnsi"/>
          <w:szCs w:val="24"/>
        </w:rPr>
        <w:t xml:space="preserve"> that when</w:t>
      </w:r>
      <w:r w:rsidRPr="00D47A46">
        <w:rPr>
          <w:rFonts w:cstheme="minorHAnsi"/>
          <w:szCs w:val="24"/>
        </w:rPr>
        <w:t xml:space="preserve"> we’re done with this effort?</w:t>
      </w:r>
    </w:p>
    <w:p w14:paraId="7ED9135E" w14:textId="1BDB52C2" w:rsidR="00DF188F" w:rsidRPr="00D47A46" w:rsidRDefault="00DF188F" w:rsidP="002D77CE">
      <w:pPr>
        <w:pStyle w:val="ListParagraph"/>
        <w:numPr>
          <w:ilvl w:val="0"/>
          <w:numId w:val="1"/>
        </w:numPr>
        <w:rPr>
          <w:rFonts w:cstheme="minorHAnsi"/>
          <w:szCs w:val="24"/>
        </w:rPr>
      </w:pPr>
      <w:r w:rsidRPr="00D47A46">
        <w:rPr>
          <w:rFonts w:cstheme="minorHAnsi"/>
          <w:szCs w:val="24"/>
        </w:rPr>
        <w:t xml:space="preserve">How will we </w:t>
      </w:r>
      <w:r w:rsidR="002D77CE" w:rsidRPr="00D47A46">
        <w:rPr>
          <w:rFonts w:cstheme="minorHAnsi"/>
          <w:szCs w:val="24"/>
        </w:rPr>
        <w:t>know</w:t>
      </w:r>
      <w:r w:rsidRPr="00D47A46">
        <w:rPr>
          <w:rFonts w:cstheme="minorHAnsi"/>
          <w:szCs w:val="24"/>
        </w:rPr>
        <w:t xml:space="preserve"> whether anyone is better off because of this effort?</w:t>
      </w:r>
    </w:p>
    <w:p w14:paraId="24FDD020" w14:textId="77777777" w:rsidR="002D77CE" w:rsidRPr="00D47A46" w:rsidRDefault="002D77CE" w:rsidP="002D77CE">
      <w:pPr>
        <w:rPr>
          <w:rFonts w:cstheme="minorHAnsi"/>
          <w:szCs w:val="24"/>
        </w:rPr>
      </w:pPr>
      <w:r w:rsidRPr="00D47A46">
        <w:rPr>
          <w:rFonts w:cstheme="minorHAnsi"/>
          <w:b/>
          <w:bCs/>
          <w:szCs w:val="24"/>
        </w:rPr>
        <w:t>Plan or strategy should explain:</w:t>
      </w:r>
      <w:r w:rsidRPr="00D47A46">
        <w:rPr>
          <w:rFonts w:cstheme="minorHAnsi"/>
          <w:szCs w:val="24"/>
        </w:rPr>
        <w:t xml:space="preserve"> </w:t>
      </w:r>
    </w:p>
    <w:p w14:paraId="382610C0" w14:textId="77777777" w:rsidR="002D77CE" w:rsidRPr="00D47A46" w:rsidRDefault="002D77CE" w:rsidP="002D77CE">
      <w:pPr>
        <w:pStyle w:val="ListParagraph"/>
        <w:numPr>
          <w:ilvl w:val="0"/>
          <w:numId w:val="3"/>
        </w:numPr>
        <w:rPr>
          <w:rFonts w:cstheme="minorHAnsi"/>
          <w:szCs w:val="24"/>
        </w:rPr>
      </w:pPr>
      <w:r w:rsidRPr="00D47A46">
        <w:rPr>
          <w:rFonts w:cstheme="minorHAnsi"/>
          <w:szCs w:val="24"/>
        </w:rPr>
        <w:t xml:space="preserve">Do we intend to increase the amount of effort, improve the quality of efforts, or make some other changes that improve the program? </w:t>
      </w:r>
    </w:p>
    <w:p w14:paraId="275D6746" w14:textId="77777777" w:rsidR="002D77CE" w:rsidRPr="00D47A46" w:rsidRDefault="002D77CE" w:rsidP="002D77CE">
      <w:pPr>
        <w:pStyle w:val="ListParagraph"/>
        <w:numPr>
          <w:ilvl w:val="0"/>
          <w:numId w:val="3"/>
        </w:numPr>
        <w:rPr>
          <w:rFonts w:cstheme="minorHAnsi"/>
          <w:szCs w:val="24"/>
        </w:rPr>
      </w:pPr>
      <w:r w:rsidRPr="00D47A46">
        <w:rPr>
          <w:rFonts w:cstheme="minorHAnsi"/>
          <w:szCs w:val="24"/>
        </w:rPr>
        <w:t xml:space="preserve">How do we think these improvements will benefit our community and/or program participants? </w:t>
      </w:r>
    </w:p>
    <w:p w14:paraId="454FB3E2" w14:textId="77777777" w:rsidR="002D77CE" w:rsidRPr="00D47A46" w:rsidRDefault="002D77CE" w:rsidP="002D77CE">
      <w:pPr>
        <w:pStyle w:val="ListParagraph"/>
        <w:numPr>
          <w:ilvl w:val="0"/>
          <w:numId w:val="3"/>
        </w:numPr>
        <w:rPr>
          <w:rFonts w:cstheme="minorHAnsi"/>
          <w:szCs w:val="24"/>
        </w:rPr>
      </w:pPr>
      <w:r w:rsidRPr="00D47A46">
        <w:rPr>
          <w:rFonts w:cstheme="minorHAnsi"/>
          <w:szCs w:val="24"/>
        </w:rPr>
        <w:t>What will we do to move forward this improvement?</w:t>
      </w:r>
    </w:p>
    <w:p w14:paraId="51C491D5" w14:textId="5B5AC7FB" w:rsidR="00DF188F" w:rsidRPr="00D47A46" w:rsidRDefault="00DF188F" w:rsidP="00DF188F">
      <w:pPr>
        <w:rPr>
          <w:rFonts w:cstheme="minorHAnsi"/>
          <w:b/>
          <w:bCs/>
          <w:szCs w:val="24"/>
        </w:rPr>
      </w:pPr>
      <w:r w:rsidRPr="00D47A46">
        <w:rPr>
          <w:rFonts w:cstheme="minorHAnsi"/>
          <w:b/>
          <w:bCs/>
          <w:szCs w:val="24"/>
        </w:rPr>
        <w:t>Preliminary ideas about how we will document our efforts and accomplishments:</w:t>
      </w:r>
    </w:p>
    <w:p w14:paraId="325DD06E" w14:textId="26E69BA4" w:rsidR="00DF188F" w:rsidRPr="00D47A46" w:rsidRDefault="00DF188F" w:rsidP="00DF188F">
      <w:pPr>
        <w:pStyle w:val="ListParagraph"/>
        <w:numPr>
          <w:ilvl w:val="0"/>
          <w:numId w:val="2"/>
        </w:numPr>
        <w:ind w:left="360"/>
        <w:rPr>
          <w:rFonts w:cstheme="minorHAnsi"/>
          <w:szCs w:val="24"/>
        </w:rPr>
      </w:pPr>
      <w:r w:rsidRPr="00D47A46">
        <w:rPr>
          <w:rFonts w:cstheme="minorHAnsi"/>
          <w:szCs w:val="24"/>
        </w:rPr>
        <w:t xml:space="preserve">Tools that will tell us </w:t>
      </w:r>
      <w:r w:rsidRPr="00D47A46">
        <w:rPr>
          <w:rFonts w:cstheme="minorHAnsi"/>
          <w:b/>
          <w:bCs/>
          <w:szCs w:val="24"/>
        </w:rPr>
        <w:t>how much</w:t>
      </w:r>
      <w:r w:rsidRPr="00D47A46">
        <w:rPr>
          <w:rFonts w:cstheme="minorHAnsi"/>
          <w:szCs w:val="24"/>
        </w:rPr>
        <w:t xml:space="preserve"> we have done.</w:t>
      </w:r>
    </w:p>
    <w:p w14:paraId="72FE0D99" w14:textId="0C3C357C" w:rsidR="00DF188F" w:rsidRPr="00D47A46" w:rsidRDefault="00DF188F" w:rsidP="00DF188F">
      <w:pPr>
        <w:pStyle w:val="ListParagraph"/>
        <w:numPr>
          <w:ilvl w:val="0"/>
          <w:numId w:val="2"/>
        </w:numPr>
        <w:ind w:left="360"/>
        <w:rPr>
          <w:rFonts w:cstheme="minorHAnsi"/>
          <w:szCs w:val="24"/>
        </w:rPr>
      </w:pPr>
      <w:r w:rsidRPr="00D47A46">
        <w:rPr>
          <w:rFonts w:cstheme="minorHAnsi"/>
          <w:szCs w:val="24"/>
        </w:rPr>
        <w:t xml:space="preserve">Tools that will tell us whether we have </w:t>
      </w:r>
      <w:r w:rsidRPr="00D47A46">
        <w:rPr>
          <w:rFonts w:cstheme="minorHAnsi"/>
          <w:b/>
          <w:bCs/>
          <w:szCs w:val="24"/>
        </w:rPr>
        <w:t>done things well</w:t>
      </w:r>
      <w:r w:rsidRPr="00D47A46">
        <w:rPr>
          <w:rFonts w:cstheme="minorHAnsi"/>
          <w:szCs w:val="24"/>
        </w:rPr>
        <w:t>.</w:t>
      </w:r>
    </w:p>
    <w:p w14:paraId="356096A9" w14:textId="4551E16A" w:rsidR="00DF188F" w:rsidRPr="00D47A46" w:rsidRDefault="00DF188F" w:rsidP="00DF188F">
      <w:pPr>
        <w:pStyle w:val="ListParagraph"/>
        <w:numPr>
          <w:ilvl w:val="0"/>
          <w:numId w:val="2"/>
        </w:numPr>
        <w:ind w:left="360"/>
        <w:rPr>
          <w:rFonts w:cstheme="minorHAnsi"/>
          <w:szCs w:val="24"/>
        </w:rPr>
      </w:pPr>
      <w:r w:rsidRPr="00D47A46">
        <w:rPr>
          <w:rFonts w:cstheme="minorHAnsi"/>
          <w:szCs w:val="24"/>
        </w:rPr>
        <w:t xml:space="preserve">Tools that will tell us if anyone is </w:t>
      </w:r>
      <w:r w:rsidRPr="00D47A46">
        <w:rPr>
          <w:rFonts w:cstheme="minorHAnsi"/>
          <w:b/>
          <w:bCs/>
          <w:szCs w:val="24"/>
        </w:rPr>
        <w:t>better off</w:t>
      </w:r>
      <w:r w:rsidRPr="00D47A46">
        <w:rPr>
          <w:rFonts w:cstheme="minorHAnsi"/>
          <w:szCs w:val="24"/>
        </w:rPr>
        <w:t xml:space="preserve"> because of the changes we made.</w:t>
      </w:r>
    </w:p>
    <w:p w14:paraId="17050AC0" w14:textId="0AB67044" w:rsidR="00834076" w:rsidRPr="00D47A46" w:rsidRDefault="00834076" w:rsidP="00834076">
      <w:pPr>
        <w:pStyle w:val="Heading2"/>
        <w:rPr>
          <w:sz w:val="24"/>
          <w:szCs w:val="24"/>
        </w:rPr>
      </w:pPr>
      <w:r w:rsidRPr="00D47A46">
        <w:rPr>
          <w:sz w:val="24"/>
          <w:szCs w:val="24"/>
        </w:rPr>
        <w:t>Goal Writing Template</w:t>
      </w:r>
    </w:p>
    <w:tbl>
      <w:tblPr>
        <w:tblStyle w:val="TableGrid"/>
        <w:tblW w:w="0" w:type="auto"/>
        <w:tblLook w:val="04A0" w:firstRow="1" w:lastRow="0" w:firstColumn="1" w:lastColumn="0" w:noHBand="0" w:noVBand="1"/>
      </w:tblPr>
      <w:tblGrid>
        <w:gridCol w:w="9350"/>
      </w:tblGrid>
      <w:tr w:rsidR="00834076" w:rsidRPr="00D47A46" w14:paraId="7AB27AA9" w14:textId="77777777" w:rsidTr="00834076">
        <w:tc>
          <w:tcPr>
            <w:tcW w:w="9350" w:type="dxa"/>
          </w:tcPr>
          <w:p w14:paraId="260AD981" w14:textId="2CE24271" w:rsidR="00545DA4" w:rsidRPr="00D47A46" w:rsidRDefault="00834076" w:rsidP="00834076">
            <w:pPr>
              <w:spacing w:line="360" w:lineRule="auto"/>
              <w:rPr>
                <w:rFonts w:cstheme="minorHAnsi"/>
                <w:b/>
                <w:bCs/>
                <w:szCs w:val="24"/>
              </w:rPr>
            </w:pPr>
            <w:r w:rsidRPr="00D47A46">
              <w:rPr>
                <w:rFonts w:cstheme="minorHAnsi"/>
                <w:b/>
                <w:bCs/>
                <w:szCs w:val="24"/>
              </w:rPr>
              <w:t>Older Americans Act program</w:t>
            </w:r>
            <w:r w:rsidR="00545DA4" w:rsidRPr="00D47A46">
              <w:rPr>
                <w:rFonts w:cstheme="minorHAnsi"/>
                <w:b/>
                <w:bCs/>
                <w:szCs w:val="24"/>
              </w:rPr>
              <w:t xml:space="preserve"> area </w:t>
            </w:r>
            <w:r w:rsidR="00545DA4" w:rsidRPr="00D47A46">
              <w:rPr>
                <w:rFonts w:cstheme="minorHAnsi"/>
                <w:szCs w:val="24"/>
              </w:rPr>
              <w:t>(Select a program area if applicable.)</w:t>
            </w:r>
          </w:p>
          <w:p w14:paraId="5922A496" w14:textId="4AFFDA8B" w:rsidR="00834076" w:rsidRPr="00D47A46" w:rsidRDefault="00000000" w:rsidP="00834076">
            <w:pPr>
              <w:spacing w:line="360" w:lineRule="auto"/>
              <w:rPr>
                <w:rFonts w:cstheme="minorHAnsi"/>
                <w:szCs w:val="24"/>
              </w:rPr>
            </w:pPr>
            <w:sdt>
              <w:sdtPr>
                <w:rPr>
                  <w:rFonts w:cstheme="minorHAnsi"/>
                  <w:szCs w:val="24"/>
                </w:rPr>
                <w:id w:val="153575990"/>
                <w14:checkbox>
                  <w14:checked w14:val="0"/>
                  <w14:checkedState w14:val="2612" w14:font="MS Gothic"/>
                  <w14:uncheckedState w14:val="2610" w14:font="MS Gothic"/>
                </w14:checkbox>
              </w:sdtPr>
              <w:sdtContent>
                <w:r w:rsidR="00545DA4" w:rsidRPr="00D47A46">
                  <w:rPr>
                    <w:rFonts w:ascii="Segoe UI Symbol" w:eastAsia="MS Gothic" w:hAnsi="Segoe UI Symbol" w:cs="Segoe UI Symbol"/>
                    <w:szCs w:val="24"/>
                  </w:rPr>
                  <w:t>☐</w:t>
                </w:r>
              </w:sdtContent>
            </w:sdt>
            <w:r w:rsidR="00545DA4" w:rsidRPr="00D47A46">
              <w:rPr>
                <w:rFonts w:cstheme="minorHAnsi"/>
                <w:szCs w:val="24"/>
              </w:rPr>
              <w:t>Title III-B Supportive Services</w:t>
            </w:r>
          </w:p>
          <w:p w14:paraId="4B0C8934" w14:textId="57B8BFA7" w:rsidR="00545DA4" w:rsidRPr="00D47A46" w:rsidRDefault="00000000" w:rsidP="00834076">
            <w:pPr>
              <w:spacing w:line="360" w:lineRule="auto"/>
              <w:rPr>
                <w:rFonts w:cstheme="minorHAnsi"/>
                <w:szCs w:val="24"/>
              </w:rPr>
            </w:pPr>
            <w:sdt>
              <w:sdtPr>
                <w:rPr>
                  <w:rFonts w:cstheme="minorHAnsi"/>
                  <w:szCs w:val="24"/>
                </w:rPr>
                <w:id w:val="-1538422561"/>
                <w14:checkbox>
                  <w14:checked w14:val="1"/>
                  <w14:checkedState w14:val="2612" w14:font="MS Gothic"/>
                  <w14:uncheckedState w14:val="2610" w14:font="MS Gothic"/>
                </w14:checkbox>
              </w:sdtPr>
              <w:sdtContent>
                <w:r w:rsidR="00196E2F" w:rsidRPr="00D47A46">
                  <w:rPr>
                    <w:rFonts w:ascii="Segoe UI Symbol" w:eastAsia="MS Gothic" w:hAnsi="Segoe UI Symbol" w:cs="Segoe UI Symbol"/>
                    <w:szCs w:val="24"/>
                  </w:rPr>
                  <w:t>☒</w:t>
                </w:r>
              </w:sdtContent>
            </w:sdt>
            <w:r w:rsidR="00545DA4" w:rsidRPr="00D47A46">
              <w:rPr>
                <w:rFonts w:cstheme="minorHAnsi"/>
                <w:szCs w:val="24"/>
              </w:rPr>
              <w:t>Title III-C1 and/or III-C2 Nutrition Program</w:t>
            </w:r>
          </w:p>
          <w:p w14:paraId="5E1B2BDB" w14:textId="4D9AAD64" w:rsidR="00545DA4" w:rsidRPr="00D47A46" w:rsidRDefault="00000000" w:rsidP="00834076">
            <w:pPr>
              <w:spacing w:line="360" w:lineRule="auto"/>
              <w:rPr>
                <w:rFonts w:cstheme="minorHAnsi"/>
                <w:szCs w:val="24"/>
              </w:rPr>
            </w:pPr>
            <w:sdt>
              <w:sdtPr>
                <w:rPr>
                  <w:rFonts w:cstheme="minorHAnsi"/>
                  <w:szCs w:val="24"/>
                </w:rPr>
                <w:id w:val="545108711"/>
                <w14:checkbox>
                  <w14:checked w14:val="0"/>
                  <w14:checkedState w14:val="2612" w14:font="MS Gothic"/>
                  <w14:uncheckedState w14:val="2610" w14:font="MS Gothic"/>
                </w14:checkbox>
              </w:sdtPr>
              <w:sdtContent>
                <w:r w:rsidR="00545DA4" w:rsidRPr="00D47A46">
                  <w:rPr>
                    <w:rFonts w:ascii="Segoe UI Symbol" w:eastAsia="MS Gothic" w:hAnsi="Segoe UI Symbol" w:cs="Segoe UI Symbol"/>
                    <w:szCs w:val="24"/>
                  </w:rPr>
                  <w:t>☐</w:t>
                </w:r>
              </w:sdtContent>
            </w:sdt>
            <w:r w:rsidR="00545DA4" w:rsidRPr="00D47A46">
              <w:rPr>
                <w:rFonts w:cstheme="minorHAnsi"/>
                <w:szCs w:val="24"/>
              </w:rPr>
              <w:t>Title III-D Evidence-Based Health Promotion</w:t>
            </w:r>
          </w:p>
          <w:p w14:paraId="17B44B1E" w14:textId="27934125" w:rsidR="00545DA4" w:rsidRPr="00D47A46" w:rsidRDefault="00000000" w:rsidP="00834076">
            <w:pPr>
              <w:spacing w:line="360" w:lineRule="auto"/>
              <w:rPr>
                <w:rFonts w:cstheme="minorHAnsi"/>
                <w:b/>
                <w:bCs/>
                <w:szCs w:val="24"/>
              </w:rPr>
            </w:pPr>
            <w:sdt>
              <w:sdtPr>
                <w:rPr>
                  <w:rFonts w:cstheme="minorHAnsi"/>
                  <w:szCs w:val="24"/>
                </w:rPr>
                <w:id w:val="-538738939"/>
                <w14:checkbox>
                  <w14:checked w14:val="0"/>
                  <w14:checkedState w14:val="2612" w14:font="MS Gothic"/>
                  <w14:uncheckedState w14:val="2610" w14:font="MS Gothic"/>
                </w14:checkbox>
              </w:sdtPr>
              <w:sdtContent>
                <w:r w:rsidR="00545DA4" w:rsidRPr="00D47A46">
                  <w:rPr>
                    <w:rFonts w:ascii="Segoe UI Symbol" w:eastAsia="MS Gothic" w:hAnsi="Segoe UI Symbol" w:cs="Segoe UI Symbol"/>
                    <w:szCs w:val="24"/>
                  </w:rPr>
                  <w:t>☐</w:t>
                </w:r>
              </w:sdtContent>
            </w:sdt>
            <w:r w:rsidR="00545DA4" w:rsidRPr="00D47A46">
              <w:rPr>
                <w:rFonts w:cstheme="minorHAnsi"/>
                <w:szCs w:val="24"/>
              </w:rPr>
              <w:t>Title III-E Caregiver Supports</w:t>
            </w:r>
          </w:p>
        </w:tc>
      </w:tr>
      <w:tr w:rsidR="00834076" w:rsidRPr="00D47A46" w14:paraId="4A5EBBD7" w14:textId="77777777" w:rsidTr="00834076">
        <w:tc>
          <w:tcPr>
            <w:tcW w:w="9350" w:type="dxa"/>
          </w:tcPr>
          <w:p w14:paraId="7DA8F74D" w14:textId="72AAEB86" w:rsidR="00834076" w:rsidRPr="00D47A46" w:rsidRDefault="00834076" w:rsidP="00834076">
            <w:pPr>
              <w:spacing w:line="360" w:lineRule="auto"/>
              <w:rPr>
                <w:rFonts w:cstheme="minorHAnsi"/>
                <w:b/>
                <w:bCs/>
                <w:szCs w:val="24"/>
              </w:rPr>
            </w:pPr>
            <w:r w:rsidRPr="00D47A46">
              <w:rPr>
                <w:rFonts w:cstheme="minorHAnsi"/>
                <w:b/>
                <w:bCs/>
                <w:szCs w:val="24"/>
              </w:rPr>
              <w:t>Aging Network value</w:t>
            </w:r>
            <w:r w:rsidR="00545DA4" w:rsidRPr="00D47A46">
              <w:rPr>
                <w:rFonts w:cstheme="minorHAnsi"/>
                <w:b/>
                <w:bCs/>
                <w:szCs w:val="24"/>
              </w:rPr>
              <w:t xml:space="preserve"> </w:t>
            </w:r>
            <w:r w:rsidR="00545DA4" w:rsidRPr="00D47A46">
              <w:rPr>
                <w:rFonts w:cstheme="minorHAnsi"/>
                <w:szCs w:val="24"/>
              </w:rPr>
              <w:t>(Select a value if applicable.)</w:t>
            </w:r>
          </w:p>
          <w:p w14:paraId="22FA879A" w14:textId="5E13D9CF" w:rsidR="00545DA4" w:rsidRPr="00D47A46" w:rsidRDefault="00000000" w:rsidP="00834076">
            <w:pPr>
              <w:spacing w:line="360" w:lineRule="auto"/>
              <w:rPr>
                <w:rFonts w:cstheme="minorHAnsi"/>
                <w:szCs w:val="24"/>
              </w:rPr>
            </w:pPr>
            <w:sdt>
              <w:sdtPr>
                <w:rPr>
                  <w:rFonts w:cstheme="minorHAnsi"/>
                  <w:szCs w:val="24"/>
                </w:rPr>
                <w:id w:val="695659888"/>
                <w14:checkbox>
                  <w14:checked w14:val="1"/>
                  <w14:checkedState w14:val="2612" w14:font="MS Gothic"/>
                  <w14:uncheckedState w14:val="2610" w14:font="MS Gothic"/>
                </w14:checkbox>
              </w:sdtPr>
              <w:sdtContent>
                <w:r w:rsidR="00196E2F" w:rsidRPr="00D47A46">
                  <w:rPr>
                    <w:rFonts w:ascii="Segoe UI Symbol" w:eastAsia="MS Gothic" w:hAnsi="Segoe UI Symbol" w:cs="Segoe UI Symbol"/>
                    <w:szCs w:val="24"/>
                  </w:rPr>
                  <w:t>☒</w:t>
                </w:r>
              </w:sdtContent>
            </w:sdt>
            <w:r w:rsidR="00545DA4" w:rsidRPr="00D47A46">
              <w:rPr>
                <w:rFonts w:cstheme="minorHAnsi"/>
                <w:szCs w:val="24"/>
              </w:rPr>
              <w:t>Person centeredness</w:t>
            </w:r>
          </w:p>
          <w:p w14:paraId="6F96195A" w14:textId="0945B1B4" w:rsidR="00545DA4" w:rsidRPr="00D47A46" w:rsidRDefault="00000000" w:rsidP="00834076">
            <w:pPr>
              <w:spacing w:line="360" w:lineRule="auto"/>
              <w:rPr>
                <w:rFonts w:cstheme="minorHAnsi"/>
                <w:szCs w:val="24"/>
              </w:rPr>
            </w:pPr>
            <w:sdt>
              <w:sdtPr>
                <w:rPr>
                  <w:rFonts w:cstheme="minorHAnsi"/>
                  <w:szCs w:val="24"/>
                </w:rPr>
                <w:id w:val="1797027812"/>
                <w14:checkbox>
                  <w14:checked w14:val="0"/>
                  <w14:checkedState w14:val="2612" w14:font="MS Gothic"/>
                  <w14:uncheckedState w14:val="2610" w14:font="MS Gothic"/>
                </w14:checkbox>
              </w:sdtPr>
              <w:sdtContent>
                <w:r w:rsidR="002F7047" w:rsidRPr="00D47A46">
                  <w:rPr>
                    <w:rFonts w:ascii="Segoe UI Symbol" w:eastAsia="MS Gothic" w:hAnsi="Segoe UI Symbol" w:cs="Segoe UI Symbol"/>
                    <w:szCs w:val="24"/>
                  </w:rPr>
                  <w:t>☐</w:t>
                </w:r>
              </w:sdtContent>
            </w:sdt>
            <w:r w:rsidR="00545DA4" w:rsidRPr="00D47A46">
              <w:rPr>
                <w:rFonts w:cstheme="minorHAnsi"/>
                <w:szCs w:val="24"/>
              </w:rPr>
              <w:t>Equity</w:t>
            </w:r>
          </w:p>
          <w:p w14:paraId="2C18B183" w14:textId="18ED4F4A" w:rsidR="00545DA4" w:rsidRPr="00D47A46" w:rsidRDefault="00000000" w:rsidP="00834076">
            <w:pPr>
              <w:spacing w:line="360" w:lineRule="auto"/>
              <w:rPr>
                <w:rFonts w:cstheme="minorHAnsi"/>
                <w:b/>
                <w:bCs/>
                <w:szCs w:val="24"/>
              </w:rPr>
            </w:pPr>
            <w:sdt>
              <w:sdtPr>
                <w:rPr>
                  <w:rFonts w:cstheme="minorHAnsi"/>
                  <w:szCs w:val="24"/>
                </w:rPr>
                <w:id w:val="-317658772"/>
                <w14:checkbox>
                  <w14:checked w14:val="0"/>
                  <w14:checkedState w14:val="2612" w14:font="MS Gothic"/>
                  <w14:uncheckedState w14:val="2610" w14:font="MS Gothic"/>
                </w14:checkbox>
              </w:sdtPr>
              <w:sdtContent>
                <w:r w:rsidR="00545DA4" w:rsidRPr="00D47A46">
                  <w:rPr>
                    <w:rFonts w:ascii="Segoe UI Symbol" w:eastAsia="MS Gothic" w:hAnsi="Segoe UI Symbol" w:cs="Segoe UI Symbol"/>
                    <w:szCs w:val="24"/>
                  </w:rPr>
                  <w:t>☐</w:t>
                </w:r>
              </w:sdtContent>
            </w:sdt>
            <w:r w:rsidR="00545DA4" w:rsidRPr="00D47A46">
              <w:rPr>
                <w:rFonts w:cstheme="minorHAnsi"/>
                <w:szCs w:val="24"/>
              </w:rPr>
              <w:t>Advocacy</w:t>
            </w:r>
          </w:p>
        </w:tc>
      </w:tr>
      <w:tr w:rsidR="00834076" w:rsidRPr="00D47A46" w14:paraId="0615A39D" w14:textId="77777777" w:rsidTr="00834076">
        <w:tc>
          <w:tcPr>
            <w:tcW w:w="9350" w:type="dxa"/>
          </w:tcPr>
          <w:p w14:paraId="07A8E19B" w14:textId="77777777" w:rsidR="008B5FCA" w:rsidRPr="00D47A46" w:rsidRDefault="00834076" w:rsidP="008B5FCA">
            <w:pPr>
              <w:spacing w:line="360" w:lineRule="auto"/>
              <w:rPr>
                <w:rFonts w:cstheme="minorHAnsi"/>
                <w:b/>
                <w:bCs/>
                <w:szCs w:val="24"/>
              </w:rPr>
            </w:pPr>
            <w:r w:rsidRPr="00D47A46">
              <w:rPr>
                <w:rFonts w:cstheme="minorHAnsi"/>
                <w:b/>
                <w:bCs/>
                <w:szCs w:val="24"/>
              </w:rPr>
              <w:lastRenderedPageBreak/>
              <w:t>Goal statement:</w:t>
            </w:r>
            <w:r w:rsidR="008B5FCA" w:rsidRPr="00D47A46">
              <w:rPr>
                <w:rFonts w:cstheme="minorHAnsi"/>
                <w:b/>
                <w:bCs/>
                <w:szCs w:val="24"/>
              </w:rPr>
              <w:t xml:space="preserve"> Sample: Meal Prioritization/ “Right Meal and Services for you” Process</w:t>
            </w:r>
          </w:p>
          <w:p w14:paraId="640B4B78" w14:textId="38672172" w:rsidR="009D1DB7" w:rsidRPr="00D47A46" w:rsidRDefault="00814E92" w:rsidP="009559F5">
            <w:pPr>
              <w:spacing w:line="360" w:lineRule="auto"/>
              <w:rPr>
                <w:rFonts w:cstheme="minorHAnsi"/>
                <w:szCs w:val="24"/>
              </w:rPr>
            </w:pPr>
            <w:r w:rsidRPr="00D47A46">
              <w:rPr>
                <w:rFonts w:cstheme="minorHAnsi"/>
                <w:szCs w:val="24"/>
                <w:highlight w:val="yellow"/>
              </w:rPr>
              <w:t xml:space="preserve">Due to </w:t>
            </w:r>
            <w:r w:rsidR="003F5229" w:rsidRPr="00D47A46">
              <w:rPr>
                <w:rFonts w:cstheme="minorHAnsi"/>
                <w:szCs w:val="24"/>
                <w:highlight w:val="yellow"/>
              </w:rPr>
              <w:t>limited capacity</w:t>
            </w:r>
            <w:r w:rsidR="004840E5" w:rsidRPr="00D47A46">
              <w:rPr>
                <w:rFonts w:cstheme="minorHAnsi"/>
                <w:szCs w:val="24"/>
                <w:highlight w:val="yellow"/>
              </w:rPr>
              <w:t xml:space="preserve"> and the need to implement a waitlist OR </w:t>
            </w:r>
            <w:proofErr w:type="gramStart"/>
            <w:r w:rsidR="004840E5" w:rsidRPr="00D47A46">
              <w:rPr>
                <w:rFonts w:cstheme="minorHAnsi"/>
                <w:szCs w:val="24"/>
                <w:highlight w:val="yellow"/>
              </w:rPr>
              <w:t>in an attempt to</w:t>
            </w:r>
            <w:proofErr w:type="gramEnd"/>
            <w:r w:rsidR="004840E5" w:rsidRPr="00D47A46">
              <w:rPr>
                <w:rFonts w:cstheme="minorHAnsi"/>
                <w:szCs w:val="24"/>
                <w:highlight w:val="yellow"/>
              </w:rPr>
              <w:t xml:space="preserve"> avoid or minimize waitlists</w:t>
            </w:r>
            <w:r w:rsidR="00003944" w:rsidRPr="00D47A46">
              <w:rPr>
                <w:rFonts w:cstheme="minorHAnsi"/>
                <w:szCs w:val="24"/>
              </w:rPr>
              <w:t>, we</w:t>
            </w:r>
            <w:r w:rsidR="002C1A8D" w:rsidRPr="00D47A46">
              <w:rPr>
                <w:rFonts w:cstheme="minorHAnsi"/>
                <w:szCs w:val="24"/>
              </w:rPr>
              <w:t xml:space="preserve"> will</w:t>
            </w:r>
            <w:r w:rsidR="0053279E" w:rsidRPr="00D47A46">
              <w:rPr>
                <w:rFonts w:cstheme="minorHAnsi"/>
                <w:szCs w:val="24"/>
              </w:rPr>
              <w:t xml:space="preserve"> </w:t>
            </w:r>
            <w:r w:rsidR="00323097" w:rsidRPr="00D47A46">
              <w:rPr>
                <w:rFonts w:cstheme="minorHAnsi"/>
                <w:szCs w:val="24"/>
              </w:rPr>
              <w:t>implement</w:t>
            </w:r>
            <w:r w:rsidR="0019440A" w:rsidRPr="00D47A46">
              <w:rPr>
                <w:rFonts w:cstheme="minorHAnsi"/>
                <w:szCs w:val="24"/>
              </w:rPr>
              <w:t xml:space="preserve"> the GWAAR Person-Centered Meal Prioritization Process</w:t>
            </w:r>
            <w:r w:rsidR="00200B20" w:rsidRPr="00D47A46">
              <w:rPr>
                <w:rFonts w:cstheme="minorHAnsi"/>
                <w:szCs w:val="24"/>
              </w:rPr>
              <w:t xml:space="preserve"> over the next 3 years. This will</w:t>
            </w:r>
            <w:r w:rsidR="0019440A" w:rsidRPr="00D47A46">
              <w:rPr>
                <w:rFonts w:cstheme="minorHAnsi"/>
                <w:szCs w:val="24"/>
              </w:rPr>
              <w:t xml:space="preserve"> </w:t>
            </w:r>
            <w:r w:rsidR="00705D61" w:rsidRPr="00D47A46">
              <w:rPr>
                <w:rFonts w:cstheme="minorHAnsi"/>
                <w:szCs w:val="24"/>
              </w:rPr>
              <w:t>ensure that</w:t>
            </w:r>
            <w:r w:rsidR="009D1DB7" w:rsidRPr="00D47A46">
              <w:rPr>
                <w:rFonts w:cstheme="minorHAnsi"/>
                <w:szCs w:val="24"/>
              </w:rPr>
              <w:t xml:space="preserve"> we can positively influence the nutrition, socialization, and overall health of everyone 60+ </w:t>
            </w:r>
            <w:r w:rsidR="00323097" w:rsidRPr="00D47A46">
              <w:rPr>
                <w:rFonts w:cstheme="minorHAnsi"/>
                <w:szCs w:val="24"/>
              </w:rPr>
              <w:t xml:space="preserve">by offering the most appropriate type of meal and additional services for </w:t>
            </w:r>
            <w:r w:rsidR="00003944" w:rsidRPr="00D47A46">
              <w:rPr>
                <w:rFonts w:cstheme="minorHAnsi"/>
                <w:szCs w:val="24"/>
              </w:rPr>
              <w:t xml:space="preserve">the participant </w:t>
            </w:r>
            <w:r w:rsidR="00BD129B" w:rsidRPr="00D47A46">
              <w:rPr>
                <w:rFonts w:cstheme="minorHAnsi"/>
                <w:szCs w:val="24"/>
              </w:rPr>
              <w:t xml:space="preserve">(“Right Meal &amp; Services for You”) </w:t>
            </w:r>
            <w:r w:rsidR="009D1DB7" w:rsidRPr="00D47A46">
              <w:rPr>
                <w:rFonts w:cstheme="minorHAnsi"/>
                <w:szCs w:val="24"/>
              </w:rPr>
              <w:t>while operating within our capacity and avoiding or minimizing waitlists.</w:t>
            </w:r>
            <w:r w:rsidR="00D97273" w:rsidRPr="00D47A46">
              <w:rPr>
                <w:rFonts w:cstheme="minorHAnsi"/>
                <w:szCs w:val="24"/>
              </w:rPr>
              <w:t xml:space="preserve"> </w:t>
            </w:r>
          </w:p>
          <w:p w14:paraId="2F590B5C" w14:textId="122936C5" w:rsidR="0081785F" w:rsidRPr="00D47A46" w:rsidRDefault="0081785F" w:rsidP="009559F5">
            <w:pPr>
              <w:spacing w:line="360" w:lineRule="auto"/>
              <w:rPr>
                <w:rFonts w:cstheme="minorHAnsi"/>
                <w:szCs w:val="24"/>
              </w:rPr>
            </w:pPr>
          </w:p>
        </w:tc>
      </w:tr>
      <w:tr w:rsidR="00834076" w:rsidRPr="00D47A46" w14:paraId="358CDC83" w14:textId="77777777" w:rsidTr="00834076">
        <w:tc>
          <w:tcPr>
            <w:tcW w:w="9350" w:type="dxa"/>
          </w:tcPr>
          <w:p w14:paraId="7A524EC3" w14:textId="2820251F" w:rsidR="00834076" w:rsidRPr="00D47A46" w:rsidRDefault="00834076" w:rsidP="00834076">
            <w:pPr>
              <w:spacing w:line="360" w:lineRule="auto"/>
              <w:rPr>
                <w:rFonts w:cstheme="minorHAnsi"/>
                <w:b/>
                <w:bCs/>
                <w:szCs w:val="24"/>
              </w:rPr>
            </w:pPr>
            <w:r w:rsidRPr="00D47A46">
              <w:rPr>
                <w:rFonts w:cstheme="minorHAnsi"/>
                <w:b/>
                <w:bCs/>
                <w:szCs w:val="24"/>
              </w:rPr>
              <w:t>Plan or strategy:</w:t>
            </w:r>
            <w:r w:rsidR="008B5FCA" w:rsidRPr="00D47A46">
              <w:rPr>
                <w:rFonts w:cstheme="minorHAnsi"/>
                <w:b/>
                <w:bCs/>
                <w:szCs w:val="24"/>
              </w:rPr>
              <w:t xml:space="preserve"> </w:t>
            </w:r>
          </w:p>
          <w:p w14:paraId="7FB4D27E" w14:textId="5DB922E5" w:rsidR="002D77CE" w:rsidRPr="00D47A46" w:rsidRDefault="008E3DD4" w:rsidP="00012A3D">
            <w:pPr>
              <w:spacing w:line="360" w:lineRule="auto"/>
              <w:rPr>
                <w:rFonts w:cstheme="minorHAnsi"/>
                <w:szCs w:val="24"/>
              </w:rPr>
            </w:pPr>
            <w:r w:rsidRPr="00D47A46">
              <w:rPr>
                <w:rFonts w:cstheme="minorHAnsi"/>
                <w:szCs w:val="24"/>
              </w:rPr>
              <w:t xml:space="preserve">By [specific date], </w:t>
            </w:r>
            <w:r w:rsidR="00012A3D" w:rsidRPr="00D47A46">
              <w:rPr>
                <w:rFonts w:cstheme="minorHAnsi"/>
                <w:szCs w:val="24"/>
              </w:rPr>
              <w:t xml:space="preserve">we </w:t>
            </w:r>
            <w:r w:rsidRPr="00D47A46">
              <w:rPr>
                <w:rFonts w:cstheme="minorHAnsi"/>
                <w:szCs w:val="24"/>
              </w:rPr>
              <w:t>will implement the GWAAR Person-Centered Meal Prioritization Process to optimize the delivery of meals and related services within the OAA Nutrition Program</w:t>
            </w:r>
            <w:r w:rsidR="00012A3D" w:rsidRPr="00D47A46">
              <w:rPr>
                <w:rFonts w:cstheme="minorHAnsi"/>
                <w:szCs w:val="24"/>
              </w:rPr>
              <w:t>. This will ensure that Individuals with the highest nutritional needs are being served within the means of program resources while also offering person-centered services to those with moderate to low needs that meet the person where they are to optimize their nutrition status and enhance their quality of life</w:t>
            </w:r>
            <w:r w:rsidR="00BD129B" w:rsidRPr="00D47A46">
              <w:rPr>
                <w:rFonts w:cstheme="minorHAnsi"/>
                <w:szCs w:val="24"/>
              </w:rPr>
              <w:t>.</w:t>
            </w:r>
          </w:p>
          <w:p w14:paraId="4A288F2F" w14:textId="77777777" w:rsidR="00951589" w:rsidRPr="00951589" w:rsidRDefault="00951589" w:rsidP="00951589">
            <w:pPr>
              <w:spacing w:line="360" w:lineRule="auto"/>
              <w:rPr>
                <w:rFonts w:cstheme="minorHAnsi"/>
                <w:b/>
                <w:bCs/>
                <w:szCs w:val="24"/>
              </w:rPr>
            </w:pPr>
            <w:r w:rsidRPr="00951589">
              <w:rPr>
                <w:rFonts w:cstheme="minorHAnsi"/>
                <w:b/>
                <w:bCs/>
                <w:szCs w:val="24"/>
              </w:rPr>
              <w:t>Goals and Objectives</w:t>
            </w:r>
          </w:p>
          <w:p w14:paraId="1109D2F9" w14:textId="77777777" w:rsidR="00951589" w:rsidRPr="00951589" w:rsidRDefault="00951589" w:rsidP="00951589">
            <w:pPr>
              <w:numPr>
                <w:ilvl w:val="0"/>
                <w:numId w:val="6"/>
              </w:numPr>
              <w:spacing w:line="360" w:lineRule="auto"/>
              <w:rPr>
                <w:rFonts w:cstheme="minorHAnsi"/>
                <w:szCs w:val="24"/>
              </w:rPr>
            </w:pPr>
            <w:r w:rsidRPr="00951589">
              <w:rPr>
                <w:rFonts w:cstheme="minorHAnsi"/>
                <w:b/>
                <w:bCs/>
                <w:szCs w:val="24"/>
              </w:rPr>
              <w:t>Person-Centered Planning</w:t>
            </w:r>
            <w:r w:rsidRPr="00951589">
              <w:rPr>
                <w:rFonts w:cstheme="minorHAnsi"/>
                <w:szCs w:val="24"/>
              </w:rPr>
              <w:t>: Tailor nutrition options to meet individual needs, providing appropriate nutrition and supportive services that are grounded in person-centered practices.</w:t>
            </w:r>
          </w:p>
          <w:p w14:paraId="40EF4637" w14:textId="77777777" w:rsidR="00951589" w:rsidRPr="00951589" w:rsidRDefault="00951589" w:rsidP="00951589">
            <w:pPr>
              <w:numPr>
                <w:ilvl w:val="0"/>
                <w:numId w:val="6"/>
              </w:numPr>
              <w:spacing w:line="360" w:lineRule="auto"/>
              <w:rPr>
                <w:rFonts w:cstheme="minorHAnsi"/>
                <w:szCs w:val="24"/>
              </w:rPr>
            </w:pPr>
            <w:r w:rsidRPr="00951589">
              <w:rPr>
                <w:rFonts w:cstheme="minorHAnsi"/>
                <w:b/>
                <w:bCs/>
                <w:szCs w:val="24"/>
              </w:rPr>
              <w:t>Innovative Approaches</w:t>
            </w:r>
            <w:r w:rsidRPr="00951589">
              <w:rPr>
                <w:rFonts w:cstheme="minorHAnsi"/>
                <w:szCs w:val="24"/>
              </w:rPr>
              <w:t>: Encourage new ideas, partnerships, efficiencies, and advocacy to extend program reach while maintaining operational capacity.</w:t>
            </w:r>
          </w:p>
          <w:p w14:paraId="366588D1" w14:textId="77777777" w:rsidR="00951589" w:rsidRPr="00951589" w:rsidRDefault="00951589" w:rsidP="00951589">
            <w:pPr>
              <w:numPr>
                <w:ilvl w:val="0"/>
                <w:numId w:val="6"/>
              </w:numPr>
              <w:spacing w:line="360" w:lineRule="auto"/>
              <w:rPr>
                <w:rFonts w:cstheme="minorHAnsi"/>
                <w:szCs w:val="24"/>
              </w:rPr>
            </w:pPr>
            <w:r w:rsidRPr="00951589">
              <w:rPr>
                <w:rFonts w:cstheme="minorHAnsi"/>
                <w:b/>
                <w:bCs/>
                <w:szCs w:val="24"/>
              </w:rPr>
              <w:t>Comprehensive Coverage</w:t>
            </w:r>
            <w:r w:rsidRPr="00951589">
              <w:rPr>
                <w:rFonts w:cstheme="minorHAnsi"/>
                <w:szCs w:val="24"/>
              </w:rPr>
              <w:t>: Strive to serve all geographical areas and eligible individuals in the GWAAR service area, despite finite resources.</w:t>
            </w:r>
          </w:p>
          <w:p w14:paraId="703E95C9" w14:textId="77777777" w:rsidR="00951589" w:rsidRPr="00951589" w:rsidRDefault="00951589" w:rsidP="00951589">
            <w:pPr>
              <w:numPr>
                <w:ilvl w:val="0"/>
                <w:numId w:val="6"/>
              </w:numPr>
              <w:spacing w:line="360" w:lineRule="auto"/>
              <w:rPr>
                <w:rFonts w:cstheme="minorHAnsi"/>
                <w:szCs w:val="24"/>
              </w:rPr>
            </w:pPr>
            <w:r w:rsidRPr="00951589">
              <w:rPr>
                <w:rFonts w:cstheme="minorHAnsi"/>
                <w:b/>
                <w:bCs/>
                <w:szCs w:val="24"/>
              </w:rPr>
              <w:t>Mitigation of Risk Factors</w:t>
            </w:r>
            <w:r w:rsidRPr="00951589">
              <w:rPr>
                <w:rFonts w:cstheme="minorHAnsi"/>
                <w:szCs w:val="24"/>
              </w:rPr>
              <w:t>: Use the Meal Prioritization process to integrate person-centered interventions, ensure continuity of care, promote health equity, and foster a culture of health.</w:t>
            </w:r>
          </w:p>
          <w:p w14:paraId="073273B0" w14:textId="2D619CB1" w:rsidR="00012A3D" w:rsidRPr="00D47A46" w:rsidRDefault="00951589" w:rsidP="00012A3D">
            <w:pPr>
              <w:numPr>
                <w:ilvl w:val="0"/>
                <w:numId w:val="6"/>
              </w:numPr>
              <w:spacing w:line="360" w:lineRule="auto"/>
              <w:rPr>
                <w:rFonts w:cstheme="minorHAnsi"/>
                <w:szCs w:val="24"/>
              </w:rPr>
            </w:pPr>
            <w:r w:rsidRPr="00951589">
              <w:rPr>
                <w:rFonts w:cstheme="minorHAnsi"/>
                <w:b/>
                <w:bCs/>
                <w:szCs w:val="24"/>
              </w:rPr>
              <w:t>Quality of Life and Independence</w:t>
            </w:r>
            <w:r w:rsidRPr="00951589">
              <w:rPr>
                <w:rFonts w:cstheme="minorHAnsi"/>
                <w:szCs w:val="24"/>
              </w:rPr>
              <w:t xml:space="preserve">: Guide older adults towards health and independence through a planned journey, using actionable steps and necessary </w:t>
            </w:r>
            <w:r w:rsidRPr="00951589">
              <w:rPr>
                <w:rFonts w:cstheme="minorHAnsi"/>
                <w:szCs w:val="24"/>
              </w:rPr>
              <w:lastRenderedPageBreak/>
              <w:t>resources for nutrition staff and volunteers to strive for diversity, equity, and inclusion in our services.</w:t>
            </w:r>
          </w:p>
        </w:tc>
      </w:tr>
      <w:tr w:rsidR="00834076" w:rsidRPr="00D47A46" w14:paraId="7575E109" w14:textId="77777777" w:rsidTr="00834076">
        <w:tc>
          <w:tcPr>
            <w:tcW w:w="9350" w:type="dxa"/>
          </w:tcPr>
          <w:p w14:paraId="34477118" w14:textId="1D82ECDC" w:rsidR="00834076" w:rsidRPr="00D47A46" w:rsidRDefault="00834076" w:rsidP="00834076">
            <w:pPr>
              <w:spacing w:line="360" w:lineRule="auto"/>
              <w:rPr>
                <w:rFonts w:cstheme="minorHAnsi"/>
                <w:b/>
                <w:bCs/>
                <w:szCs w:val="24"/>
              </w:rPr>
            </w:pPr>
            <w:r w:rsidRPr="00D47A46">
              <w:rPr>
                <w:rFonts w:cstheme="minorHAnsi"/>
                <w:b/>
                <w:bCs/>
                <w:szCs w:val="24"/>
              </w:rPr>
              <w:lastRenderedPageBreak/>
              <w:t>Documenting efforts and tools</w:t>
            </w:r>
            <w:r w:rsidR="00731263" w:rsidRPr="00D47A46">
              <w:rPr>
                <w:rFonts w:cstheme="minorHAnsi"/>
                <w:b/>
                <w:bCs/>
                <w:szCs w:val="24"/>
              </w:rPr>
              <w:t>:</w:t>
            </w:r>
          </w:p>
          <w:p w14:paraId="421BA24B" w14:textId="60318940" w:rsidR="00817A35" w:rsidRPr="00D47A46" w:rsidRDefault="00834076" w:rsidP="00817A35">
            <w:pPr>
              <w:spacing w:line="360" w:lineRule="auto"/>
              <w:rPr>
                <w:rFonts w:cstheme="minorHAnsi"/>
                <w:szCs w:val="24"/>
              </w:rPr>
            </w:pPr>
            <w:r w:rsidRPr="00D47A46">
              <w:rPr>
                <w:rFonts w:cstheme="minorHAnsi"/>
                <w:szCs w:val="24"/>
              </w:rPr>
              <w:t xml:space="preserve">Documenting </w:t>
            </w:r>
            <w:r w:rsidRPr="00D47A46">
              <w:rPr>
                <w:rFonts w:cstheme="minorHAnsi"/>
                <w:b/>
                <w:bCs/>
                <w:szCs w:val="24"/>
              </w:rPr>
              <w:t>how much</w:t>
            </w:r>
            <w:r w:rsidRPr="00D47A46">
              <w:rPr>
                <w:rFonts w:cstheme="minorHAnsi"/>
                <w:szCs w:val="24"/>
              </w:rPr>
              <w:t xml:space="preserve"> has been done:</w:t>
            </w:r>
          </w:p>
          <w:p w14:paraId="4D8930A8" w14:textId="11BF2352" w:rsidR="002D77CE" w:rsidRPr="00D47A46" w:rsidRDefault="006E264C" w:rsidP="003B6501">
            <w:pPr>
              <w:pStyle w:val="ListParagraph"/>
              <w:numPr>
                <w:ilvl w:val="0"/>
                <w:numId w:val="7"/>
              </w:numPr>
              <w:spacing w:line="360" w:lineRule="auto"/>
              <w:rPr>
                <w:rFonts w:cstheme="minorHAnsi"/>
                <w:szCs w:val="24"/>
              </w:rPr>
            </w:pPr>
            <w:r w:rsidRPr="00D47A46">
              <w:rPr>
                <w:rFonts w:cstheme="minorHAnsi"/>
                <w:szCs w:val="24"/>
              </w:rPr>
              <w:t xml:space="preserve">Staff and governing bodies will be informed and trained on the </w:t>
            </w:r>
            <w:r w:rsidR="00332048" w:rsidRPr="00D47A46">
              <w:rPr>
                <w:rFonts w:cstheme="minorHAnsi"/>
                <w:szCs w:val="24"/>
              </w:rPr>
              <w:t xml:space="preserve">process </w:t>
            </w:r>
            <w:r w:rsidRPr="00D47A46">
              <w:rPr>
                <w:rFonts w:cstheme="minorHAnsi"/>
                <w:szCs w:val="24"/>
              </w:rPr>
              <w:t xml:space="preserve">between July and December of 2024. </w:t>
            </w:r>
            <w:r w:rsidR="001816C3" w:rsidRPr="00D47A46">
              <w:rPr>
                <w:rFonts w:cstheme="minorHAnsi"/>
                <w:szCs w:val="24"/>
              </w:rPr>
              <w:t>The process will be implemented for all</w:t>
            </w:r>
            <w:r w:rsidRPr="00D47A46">
              <w:rPr>
                <w:rFonts w:cstheme="minorHAnsi"/>
                <w:szCs w:val="24"/>
              </w:rPr>
              <w:t xml:space="preserve"> new participants and</w:t>
            </w:r>
            <w:r w:rsidR="001816C3" w:rsidRPr="00D47A46">
              <w:rPr>
                <w:rFonts w:cstheme="minorHAnsi"/>
                <w:szCs w:val="24"/>
              </w:rPr>
              <w:t xml:space="preserve"> reassessments </w:t>
            </w:r>
            <w:r w:rsidRPr="00D47A46">
              <w:rPr>
                <w:rFonts w:cstheme="minorHAnsi"/>
                <w:szCs w:val="24"/>
              </w:rPr>
              <w:t xml:space="preserve">by </w:t>
            </w:r>
            <w:r w:rsidR="001816C3" w:rsidRPr="00D47A46">
              <w:rPr>
                <w:rFonts w:cstheme="minorHAnsi"/>
                <w:szCs w:val="24"/>
              </w:rPr>
              <w:t xml:space="preserve">2-1-25. </w:t>
            </w:r>
          </w:p>
          <w:p w14:paraId="355F53BB" w14:textId="23D8AB2D" w:rsidR="00BE2186" w:rsidRPr="00D47A46" w:rsidRDefault="00BE2186" w:rsidP="003B6501">
            <w:pPr>
              <w:pStyle w:val="ListParagraph"/>
              <w:numPr>
                <w:ilvl w:val="0"/>
                <w:numId w:val="7"/>
              </w:numPr>
              <w:spacing w:line="360" w:lineRule="auto"/>
              <w:rPr>
                <w:rFonts w:cstheme="minorHAnsi"/>
                <w:szCs w:val="24"/>
              </w:rPr>
            </w:pPr>
            <w:r w:rsidRPr="00D47A46">
              <w:rPr>
                <w:rFonts w:cstheme="minorHAnsi"/>
                <w:szCs w:val="24"/>
              </w:rPr>
              <w:t xml:space="preserve">Continue to advocate for additional funding by writing letters, inviting legislators to ride along on </w:t>
            </w:r>
            <w:proofErr w:type="spellStart"/>
            <w:r w:rsidRPr="00D47A46">
              <w:rPr>
                <w:rFonts w:cstheme="minorHAnsi"/>
                <w:szCs w:val="24"/>
              </w:rPr>
              <w:t>hdm</w:t>
            </w:r>
            <w:proofErr w:type="spellEnd"/>
            <w:r w:rsidRPr="00D47A46">
              <w:rPr>
                <w:rFonts w:cstheme="minorHAnsi"/>
                <w:szCs w:val="24"/>
              </w:rPr>
              <w:t xml:space="preserve"> routes, attending Aging Advocacy Day and regional advocacy events, etc. </w:t>
            </w:r>
            <w:r w:rsidR="00491485" w:rsidRPr="00D47A46">
              <w:rPr>
                <w:rFonts w:cstheme="minorHAnsi"/>
                <w:szCs w:val="24"/>
              </w:rPr>
              <w:t xml:space="preserve">(document advocacy activity). </w:t>
            </w:r>
          </w:p>
          <w:p w14:paraId="15F7DB76" w14:textId="727C601B" w:rsidR="002D77CE" w:rsidRPr="00D47A46" w:rsidRDefault="00834076" w:rsidP="00817A35">
            <w:pPr>
              <w:spacing w:before="240" w:line="360" w:lineRule="auto"/>
              <w:rPr>
                <w:rFonts w:cstheme="minorHAnsi"/>
                <w:szCs w:val="24"/>
              </w:rPr>
            </w:pPr>
            <w:r w:rsidRPr="00D47A46">
              <w:rPr>
                <w:rFonts w:cstheme="minorHAnsi"/>
                <w:szCs w:val="24"/>
              </w:rPr>
              <w:t xml:space="preserve">Documenting </w:t>
            </w:r>
            <w:r w:rsidRPr="00D47A46">
              <w:rPr>
                <w:rFonts w:cstheme="minorHAnsi"/>
                <w:b/>
                <w:bCs/>
                <w:szCs w:val="24"/>
              </w:rPr>
              <w:t>how well</w:t>
            </w:r>
            <w:r w:rsidRPr="00D47A46">
              <w:rPr>
                <w:rFonts w:cstheme="minorHAnsi"/>
                <w:szCs w:val="24"/>
              </w:rPr>
              <w:t xml:space="preserve"> it has been done:</w:t>
            </w:r>
          </w:p>
          <w:p w14:paraId="7A931599" w14:textId="77777777" w:rsidR="009746B9" w:rsidRPr="00D47A46" w:rsidRDefault="009746B9" w:rsidP="009746B9">
            <w:pPr>
              <w:shd w:val="clear" w:color="auto" w:fill="D9E2F3" w:themeFill="accent1" w:themeFillTint="33"/>
              <w:rPr>
                <w:rFonts w:cstheme="minorHAnsi"/>
                <w:szCs w:val="24"/>
              </w:rPr>
            </w:pPr>
            <w:r w:rsidRPr="00D47A46">
              <w:rPr>
                <w:rFonts w:cstheme="minorHAnsi"/>
                <w:b/>
                <w:bCs/>
                <w:szCs w:val="24"/>
              </w:rPr>
              <w:t>Data:</w:t>
            </w:r>
            <w:r w:rsidRPr="00D47A46">
              <w:rPr>
                <w:rFonts w:cstheme="minorHAnsi"/>
                <w:szCs w:val="24"/>
              </w:rPr>
              <w:t xml:space="preserve"> </w:t>
            </w:r>
          </w:p>
          <w:p w14:paraId="48630939" w14:textId="6789A860" w:rsidR="009746B9" w:rsidRPr="00D47A46" w:rsidRDefault="009746B9" w:rsidP="003B6501">
            <w:pPr>
              <w:numPr>
                <w:ilvl w:val="0"/>
                <w:numId w:val="7"/>
              </w:numPr>
              <w:spacing w:line="278" w:lineRule="auto"/>
              <w:rPr>
                <w:rFonts w:cstheme="minorHAnsi"/>
                <w:szCs w:val="24"/>
              </w:rPr>
            </w:pPr>
            <w:r w:rsidRPr="00D47A46">
              <w:rPr>
                <w:rFonts w:cstheme="minorHAnsi"/>
                <w:szCs w:val="24"/>
              </w:rPr>
              <w:t xml:space="preserve">Data will be </w:t>
            </w:r>
            <w:r w:rsidR="00445FAD" w:rsidRPr="00D47A46">
              <w:rPr>
                <w:rFonts w:cstheme="minorHAnsi"/>
                <w:szCs w:val="24"/>
              </w:rPr>
              <w:t xml:space="preserve">recorded as </w:t>
            </w:r>
            <w:r w:rsidR="0032771D" w:rsidRPr="00D47A46">
              <w:rPr>
                <w:rFonts w:cstheme="minorHAnsi"/>
                <w:szCs w:val="24"/>
              </w:rPr>
              <w:t>directed by GWAAR and BADR</w:t>
            </w:r>
            <w:r w:rsidR="00445FAD" w:rsidRPr="00D47A46">
              <w:rPr>
                <w:rFonts w:cstheme="minorHAnsi"/>
                <w:szCs w:val="24"/>
              </w:rPr>
              <w:t xml:space="preserve"> and </w:t>
            </w:r>
            <w:r w:rsidR="00445FAD" w:rsidRPr="00D47A46">
              <w:rPr>
                <w:rFonts w:cstheme="minorHAnsi"/>
                <w:szCs w:val="24"/>
              </w:rPr>
              <w:t xml:space="preserve">analyzed quarterly </w:t>
            </w:r>
            <w:r w:rsidR="00445FAD" w:rsidRPr="00D47A46">
              <w:rPr>
                <w:rFonts w:cstheme="minorHAnsi"/>
                <w:szCs w:val="24"/>
              </w:rPr>
              <w:t>for</w:t>
            </w:r>
            <w:r w:rsidRPr="00D47A46">
              <w:rPr>
                <w:rFonts w:cstheme="minorHAnsi"/>
                <w:szCs w:val="24"/>
              </w:rPr>
              <w:t xml:space="preserve"> service delivery trends</w:t>
            </w:r>
            <w:r w:rsidR="009D7CA4" w:rsidRPr="00D47A46">
              <w:rPr>
                <w:rFonts w:cstheme="minorHAnsi"/>
                <w:szCs w:val="24"/>
              </w:rPr>
              <w:t xml:space="preserve"> by need category</w:t>
            </w:r>
            <w:r w:rsidRPr="00D47A46">
              <w:rPr>
                <w:rFonts w:cstheme="minorHAnsi"/>
                <w:szCs w:val="24"/>
              </w:rPr>
              <w:t>, scope of utilization</w:t>
            </w:r>
            <w:r w:rsidR="00D95CE0" w:rsidRPr="00D47A46">
              <w:rPr>
                <w:rFonts w:cstheme="minorHAnsi"/>
                <w:szCs w:val="24"/>
              </w:rPr>
              <w:t xml:space="preserve">, </w:t>
            </w:r>
            <w:r w:rsidR="009D7CA4" w:rsidRPr="00D47A46">
              <w:rPr>
                <w:rFonts w:cstheme="minorHAnsi"/>
                <w:szCs w:val="24"/>
              </w:rPr>
              <w:t xml:space="preserve">and </w:t>
            </w:r>
            <w:r w:rsidR="00253C17" w:rsidRPr="00D47A46">
              <w:rPr>
                <w:rFonts w:cstheme="minorHAnsi"/>
                <w:szCs w:val="24"/>
              </w:rPr>
              <w:t>overrides</w:t>
            </w:r>
            <w:r w:rsidR="009D7CA4" w:rsidRPr="00D47A46">
              <w:rPr>
                <w:rFonts w:cstheme="minorHAnsi"/>
                <w:szCs w:val="24"/>
              </w:rPr>
              <w:t xml:space="preserve">. </w:t>
            </w:r>
          </w:p>
          <w:p w14:paraId="729F5543" w14:textId="0F54B6E0" w:rsidR="00F84711" w:rsidRPr="00D47A46" w:rsidRDefault="00F84711" w:rsidP="004E2097">
            <w:pPr>
              <w:pStyle w:val="ListParagraph"/>
              <w:numPr>
                <w:ilvl w:val="1"/>
                <w:numId w:val="7"/>
              </w:numPr>
              <w:spacing w:line="278" w:lineRule="auto"/>
              <w:rPr>
                <w:rFonts w:cstheme="minorHAnsi"/>
                <w:szCs w:val="24"/>
              </w:rPr>
            </w:pPr>
            <w:r w:rsidRPr="00D47A46">
              <w:rPr>
                <w:rFonts w:cstheme="minorHAnsi"/>
                <w:szCs w:val="24"/>
              </w:rPr>
              <w:t xml:space="preserve">Assess # participants who are </w:t>
            </w:r>
            <w:proofErr w:type="gramStart"/>
            <w:r w:rsidRPr="00D47A46">
              <w:rPr>
                <w:rFonts w:cstheme="minorHAnsi"/>
                <w:szCs w:val="24"/>
              </w:rPr>
              <w:t>Short</w:t>
            </w:r>
            <w:proofErr w:type="gramEnd"/>
            <w:r w:rsidRPr="00D47A46">
              <w:rPr>
                <w:rFonts w:cstheme="minorHAnsi"/>
                <w:szCs w:val="24"/>
              </w:rPr>
              <w:t xml:space="preserve"> term (less than 3 months), High, Moderate and Low need to </w:t>
            </w:r>
            <w:r w:rsidR="001B545B" w:rsidRPr="00D47A46">
              <w:rPr>
                <w:rFonts w:cstheme="minorHAnsi"/>
                <w:szCs w:val="24"/>
              </w:rPr>
              <w:t xml:space="preserve">better understand the demand. </w:t>
            </w:r>
          </w:p>
          <w:p w14:paraId="2ED85F12" w14:textId="2516B15F" w:rsidR="004E2097" w:rsidRPr="00D47A46" w:rsidRDefault="004E2097" w:rsidP="004E2097">
            <w:pPr>
              <w:pStyle w:val="ListParagraph"/>
              <w:numPr>
                <w:ilvl w:val="1"/>
                <w:numId w:val="7"/>
              </w:numPr>
              <w:spacing w:line="278" w:lineRule="auto"/>
              <w:rPr>
                <w:rFonts w:cstheme="minorHAnsi"/>
                <w:szCs w:val="24"/>
              </w:rPr>
            </w:pPr>
            <w:r w:rsidRPr="00D47A46">
              <w:rPr>
                <w:rFonts w:cstheme="minorHAnsi"/>
                <w:szCs w:val="24"/>
              </w:rPr>
              <w:t xml:space="preserve">Objective Priority Determination: </w:t>
            </w:r>
            <w:r w:rsidRPr="00D47A46">
              <w:rPr>
                <w:rFonts w:cstheme="minorHAnsi"/>
                <w:szCs w:val="24"/>
              </w:rPr>
              <w:t xml:space="preserve">The goal is to have </w:t>
            </w:r>
            <w:r w:rsidR="009228E6" w:rsidRPr="00D47A46">
              <w:rPr>
                <w:rFonts w:cstheme="minorHAnsi"/>
                <w:szCs w:val="24"/>
              </w:rPr>
              <w:t>less than 5% overrides to confirm the tool is accurately determining</w:t>
            </w:r>
            <w:r w:rsidR="00491485" w:rsidRPr="00D47A46">
              <w:rPr>
                <w:rFonts w:cstheme="minorHAnsi"/>
                <w:szCs w:val="24"/>
              </w:rPr>
              <w:t xml:space="preserve"> accurate</w:t>
            </w:r>
            <w:r w:rsidR="009228E6" w:rsidRPr="00D47A46">
              <w:rPr>
                <w:rFonts w:cstheme="minorHAnsi"/>
                <w:szCs w:val="24"/>
              </w:rPr>
              <w:t xml:space="preserve"> priority level. </w:t>
            </w:r>
            <w:r w:rsidRPr="00D47A46">
              <w:rPr>
                <w:rFonts w:cstheme="minorHAnsi"/>
                <w:szCs w:val="24"/>
              </w:rPr>
              <w:t xml:space="preserve"> </w:t>
            </w:r>
          </w:p>
          <w:p w14:paraId="67D1F804" w14:textId="7C664D6B" w:rsidR="004E2097" w:rsidRPr="00D47A46" w:rsidRDefault="00B4262C" w:rsidP="004E2097">
            <w:pPr>
              <w:numPr>
                <w:ilvl w:val="1"/>
                <w:numId w:val="7"/>
              </w:numPr>
              <w:spacing w:line="278" w:lineRule="auto"/>
              <w:rPr>
                <w:rFonts w:cstheme="minorHAnsi"/>
                <w:szCs w:val="24"/>
              </w:rPr>
            </w:pPr>
            <w:r w:rsidRPr="00D47A46">
              <w:rPr>
                <w:rFonts w:cstheme="minorHAnsi"/>
                <w:szCs w:val="24"/>
              </w:rPr>
              <w:t xml:space="preserve">Additional services and referrals will be offered to </w:t>
            </w:r>
            <w:r w:rsidR="00FD12BE" w:rsidRPr="00D47A46">
              <w:rPr>
                <w:rFonts w:cstheme="minorHAnsi"/>
                <w:szCs w:val="24"/>
              </w:rPr>
              <w:t xml:space="preserve">80% of participants to demonstrate person-centered planning. </w:t>
            </w:r>
          </w:p>
          <w:p w14:paraId="69ED382F" w14:textId="49684C36" w:rsidR="00EC20FB" w:rsidRPr="00D47A46" w:rsidRDefault="00EC20FB" w:rsidP="003B6501">
            <w:pPr>
              <w:numPr>
                <w:ilvl w:val="0"/>
                <w:numId w:val="7"/>
              </w:numPr>
              <w:spacing w:line="278" w:lineRule="auto"/>
              <w:rPr>
                <w:rFonts w:cstheme="minorHAnsi"/>
                <w:szCs w:val="24"/>
              </w:rPr>
            </w:pPr>
            <w:r w:rsidRPr="00D47A46">
              <w:rPr>
                <w:rFonts w:cstheme="minorHAnsi"/>
                <w:szCs w:val="24"/>
              </w:rPr>
              <w:t xml:space="preserve">Track expansion of existing partnerships </w:t>
            </w:r>
            <w:r w:rsidR="00DD4D06" w:rsidRPr="00D47A46">
              <w:rPr>
                <w:rFonts w:cstheme="minorHAnsi"/>
                <w:szCs w:val="24"/>
              </w:rPr>
              <w:t>and # of new partnerships to help extend the reach of services</w:t>
            </w:r>
            <w:r w:rsidR="00491485" w:rsidRPr="00D47A46">
              <w:rPr>
                <w:rFonts w:cstheme="minorHAnsi"/>
                <w:szCs w:val="24"/>
              </w:rPr>
              <w:t xml:space="preserve"> while still operating within our capacity.</w:t>
            </w:r>
            <w:r w:rsidR="001B545B" w:rsidRPr="00D47A46">
              <w:rPr>
                <w:rFonts w:cstheme="minorHAnsi"/>
                <w:szCs w:val="24"/>
              </w:rPr>
              <w:t xml:space="preserve"> The goal is to add/or </w:t>
            </w:r>
            <w:r w:rsidR="0041760F" w:rsidRPr="00D47A46">
              <w:rPr>
                <w:rFonts w:cstheme="minorHAnsi"/>
                <w:szCs w:val="24"/>
              </w:rPr>
              <w:t xml:space="preserve">enhance </w:t>
            </w:r>
            <w:r w:rsidR="001B545B" w:rsidRPr="00D47A46">
              <w:rPr>
                <w:rFonts w:cstheme="minorHAnsi"/>
                <w:szCs w:val="24"/>
              </w:rPr>
              <w:t>at least 1 new partnership</w:t>
            </w:r>
            <w:r w:rsidR="0041760F" w:rsidRPr="00D47A46">
              <w:rPr>
                <w:rFonts w:cstheme="minorHAnsi"/>
                <w:szCs w:val="24"/>
              </w:rPr>
              <w:t xml:space="preserve"> per year.</w:t>
            </w:r>
          </w:p>
          <w:p w14:paraId="6CCE2B38" w14:textId="474F6D5E" w:rsidR="00834076" w:rsidRPr="00D47A46" w:rsidRDefault="00834076" w:rsidP="00817A35">
            <w:pPr>
              <w:spacing w:before="240" w:line="360" w:lineRule="auto"/>
              <w:rPr>
                <w:rFonts w:cstheme="minorHAnsi"/>
                <w:szCs w:val="24"/>
              </w:rPr>
            </w:pPr>
            <w:r w:rsidRPr="00D47A46">
              <w:rPr>
                <w:rFonts w:cstheme="minorHAnsi"/>
                <w:szCs w:val="24"/>
              </w:rPr>
              <w:t xml:space="preserve">Assessing whether anyone is </w:t>
            </w:r>
            <w:r w:rsidRPr="00D47A46">
              <w:rPr>
                <w:rFonts w:cstheme="minorHAnsi"/>
                <w:b/>
                <w:bCs/>
                <w:szCs w:val="24"/>
              </w:rPr>
              <w:t>better off</w:t>
            </w:r>
            <w:r w:rsidRPr="00D47A46">
              <w:rPr>
                <w:rFonts w:cstheme="minorHAnsi"/>
                <w:szCs w:val="24"/>
              </w:rPr>
              <w:t>:</w:t>
            </w:r>
          </w:p>
          <w:p w14:paraId="77B61242" w14:textId="17C78AF5" w:rsidR="006D13D7" w:rsidRPr="00D47A46" w:rsidRDefault="00B0208D" w:rsidP="00817A35">
            <w:pPr>
              <w:spacing w:before="240" w:line="360" w:lineRule="auto"/>
              <w:rPr>
                <w:rFonts w:cstheme="minorHAnsi"/>
                <w:szCs w:val="24"/>
              </w:rPr>
            </w:pPr>
            <w:r w:rsidRPr="00D47A46">
              <w:rPr>
                <w:rFonts w:cstheme="minorHAnsi"/>
                <w:szCs w:val="24"/>
              </w:rPr>
              <w:t xml:space="preserve">Pathways and processes will be established and implemented </w:t>
            </w:r>
            <w:r w:rsidR="00C75A9F" w:rsidRPr="00D47A46">
              <w:rPr>
                <w:rFonts w:cstheme="minorHAnsi"/>
                <w:szCs w:val="24"/>
              </w:rPr>
              <w:t xml:space="preserve">to </w:t>
            </w:r>
            <w:r w:rsidR="009D1E7C" w:rsidRPr="00D47A46">
              <w:rPr>
                <w:rFonts w:cstheme="minorHAnsi"/>
                <w:szCs w:val="24"/>
              </w:rPr>
              <w:t>ensure</w:t>
            </w:r>
            <w:r w:rsidR="00C75A9F" w:rsidRPr="00D47A46">
              <w:rPr>
                <w:rFonts w:cstheme="minorHAnsi"/>
                <w:szCs w:val="24"/>
              </w:rPr>
              <w:t xml:space="preserve"> participants </w:t>
            </w:r>
            <w:r w:rsidR="00A3011E" w:rsidRPr="00D47A46">
              <w:rPr>
                <w:rFonts w:cstheme="minorHAnsi"/>
                <w:szCs w:val="24"/>
              </w:rPr>
              <w:t>at each level of need are being monitored and reassessed to prevent decline</w:t>
            </w:r>
            <w:r w:rsidR="004C03D0" w:rsidRPr="00D47A46">
              <w:rPr>
                <w:rFonts w:cstheme="minorHAnsi"/>
                <w:szCs w:val="24"/>
              </w:rPr>
              <w:t xml:space="preserve">. In </w:t>
            </w:r>
            <w:r w:rsidR="00E774AF" w:rsidRPr="00D47A46">
              <w:rPr>
                <w:rFonts w:cstheme="minorHAnsi"/>
                <w:szCs w:val="24"/>
              </w:rPr>
              <w:t>addition, surveys</w:t>
            </w:r>
            <w:r w:rsidR="004C03D0" w:rsidRPr="00D47A46">
              <w:rPr>
                <w:rFonts w:cstheme="minorHAnsi"/>
                <w:szCs w:val="24"/>
              </w:rPr>
              <w:t xml:space="preserve"> to participants</w:t>
            </w:r>
            <w:r w:rsidR="009D7CA4" w:rsidRPr="00D47A46">
              <w:rPr>
                <w:rFonts w:cstheme="minorHAnsi"/>
                <w:szCs w:val="24"/>
              </w:rPr>
              <w:t xml:space="preserve"> and staff</w:t>
            </w:r>
            <w:r w:rsidR="004C03D0" w:rsidRPr="00D47A46">
              <w:rPr>
                <w:rFonts w:cstheme="minorHAnsi"/>
                <w:szCs w:val="24"/>
              </w:rPr>
              <w:t xml:space="preserve"> will </w:t>
            </w:r>
            <w:r w:rsidR="00AA44F3" w:rsidRPr="00D47A46">
              <w:rPr>
                <w:rFonts w:cstheme="minorHAnsi"/>
                <w:szCs w:val="24"/>
              </w:rPr>
              <w:t xml:space="preserve">measure </w:t>
            </w:r>
            <w:r w:rsidR="00E774AF" w:rsidRPr="00D47A46">
              <w:rPr>
                <w:rFonts w:cstheme="minorHAnsi"/>
                <w:szCs w:val="24"/>
              </w:rPr>
              <w:t xml:space="preserve">their </w:t>
            </w:r>
            <w:r w:rsidR="006D13D7" w:rsidRPr="00D47A46">
              <w:rPr>
                <w:rFonts w:cstheme="minorHAnsi"/>
                <w:szCs w:val="24"/>
              </w:rPr>
              <w:t>level of satisfaction</w:t>
            </w:r>
            <w:r w:rsidR="009D7CA4" w:rsidRPr="00D47A46">
              <w:rPr>
                <w:rFonts w:cstheme="minorHAnsi"/>
                <w:szCs w:val="24"/>
              </w:rPr>
              <w:t xml:space="preserve"> with the new process.</w:t>
            </w:r>
          </w:p>
          <w:p w14:paraId="41D11954" w14:textId="77777777" w:rsidR="009746B9" w:rsidRPr="00D47A46" w:rsidRDefault="009746B9" w:rsidP="009746B9">
            <w:pPr>
              <w:shd w:val="clear" w:color="auto" w:fill="D9E2F3" w:themeFill="accent1" w:themeFillTint="33"/>
              <w:rPr>
                <w:rFonts w:cstheme="minorHAnsi"/>
                <w:szCs w:val="24"/>
              </w:rPr>
            </w:pPr>
            <w:r w:rsidRPr="00D47A46">
              <w:rPr>
                <w:rFonts w:cstheme="minorHAnsi"/>
                <w:b/>
                <w:bCs/>
                <w:szCs w:val="24"/>
              </w:rPr>
              <w:t>Follow-up &amp; Evaluation</w:t>
            </w:r>
          </w:p>
          <w:p w14:paraId="0DC57FAA" w14:textId="77777777" w:rsidR="009746B9" w:rsidRPr="00D47A46" w:rsidRDefault="009746B9" w:rsidP="003B6501">
            <w:pPr>
              <w:numPr>
                <w:ilvl w:val="0"/>
                <w:numId w:val="7"/>
              </w:numPr>
              <w:spacing w:line="278" w:lineRule="auto"/>
              <w:rPr>
                <w:rFonts w:cstheme="minorHAnsi"/>
                <w:szCs w:val="24"/>
              </w:rPr>
            </w:pPr>
            <w:r w:rsidRPr="00D47A46">
              <w:rPr>
                <w:rFonts w:cstheme="minorHAnsi"/>
                <w:b/>
                <w:bCs/>
                <w:szCs w:val="24"/>
              </w:rPr>
              <w:t>Within 4 to 12 weeks contact participant to see how their plan is working</w:t>
            </w:r>
            <w:r w:rsidRPr="00D47A46">
              <w:rPr>
                <w:rFonts w:cstheme="minorHAnsi"/>
                <w:szCs w:val="24"/>
              </w:rPr>
              <w:t xml:space="preserve"> and if referrals have been completed and additional programs/services started. </w:t>
            </w:r>
          </w:p>
          <w:p w14:paraId="6CBF4F8F" w14:textId="706EBCCC" w:rsidR="009746B9" w:rsidRPr="00D47A46" w:rsidRDefault="009746B9" w:rsidP="003B6501">
            <w:pPr>
              <w:numPr>
                <w:ilvl w:val="0"/>
                <w:numId w:val="7"/>
              </w:numPr>
              <w:spacing w:line="278" w:lineRule="auto"/>
              <w:rPr>
                <w:rFonts w:cstheme="minorHAnsi"/>
                <w:szCs w:val="24"/>
              </w:rPr>
            </w:pPr>
            <w:r w:rsidRPr="00D47A46">
              <w:rPr>
                <w:rFonts w:cstheme="minorHAnsi"/>
                <w:b/>
                <w:bCs/>
                <w:szCs w:val="24"/>
              </w:rPr>
              <w:lastRenderedPageBreak/>
              <w:t>Provide a Satisfaction Survey</w:t>
            </w:r>
            <w:r w:rsidRPr="00D47A46">
              <w:rPr>
                <w:rFonts w:cstheme="minorHAnsi"/>
                <w:szCs w:val="24"/>
              </w:rPr>
              <w:t xml:space="preserve"> to the participant. We have developed a half-page cover sheet with a QR code embedded that can be provided with the 1-page Satisfaction Survey. The intent is to see if anyone is better off and to identify strengths and opportunities for improvement. (This should be provided within 4-12 weeks of the process). Please enter the survey results at </w:t>
            </w:r>
            <w:hyperlink r:id="rId5" w:history="1">
              <w:r w:rsidRPr="00D47A46">
                <w:rPr>
                  <w:rStyle w:val="Hyperlink"/>
                  <w:rFonts w:cstheme="minorHAnsi"/>
                  <w:szCs w:val="24"/>
                </w:rPr>
                <w:t>this link</w:t>
              </w:r>
            </w:hyperlink>
            <w:r w:rsidRPr="00D47A46">
              <w:rPr>
                <w:rFonts w:cstheme="minorHAnsi"/>
                <w:szCs w:val="24"/>
              </w:rPr>
              <w:t xml:space="preserve">. </w:t>
            </w:r>
            <w:r w:rsidR="00B307F4" w:rsidRPr="00D47A46">
              <w:rPr>
                <w:rFonts w:cstheme="minorHAnsi"/>
                <w:szCs w:val="24"/>
              </w:rPr>
              <w:t xml:space="preserve">The goal is to have 80% </w:t>
            </w:r>
          </w:p>
          <w:p w14:paraId="025C00A3" w14:textId="77777777" w:rsidR="009746B9" w:rsidRPr="00D47A46" w:rsidRDefault="009746B9" w:rsidP="003B6501">
            <w:pPr>
              <w:numPr>
                <w:ilvl w:val="0"/>
                <w:numId w:val="7"/>
              </w:numPr>
              <w:spacing w:line="278" w:lineRule="auto"/>
              <w:rPr>
                <w:rFonts w:cstheme="minorHAnsi"/>
                <w:szCs w:val="24"/>
              </w:rPr>
            </w:pPr>
            <w:r w:rsidRPr="00D47A46">
              <w:rPr>
                <w:rFonts w:cstheme="minorHAnsi"/>
                <w:b/>
                <w:bCs/>
                <w:szCs w:val="24"/>
              </w:rPr>
              <w:t>Local programs can provide continuous input</w:t>
            </w:r>
            <w:r w:rsidRPr="00D47A46">
              <w:rPr>
                <w:rFonts w:cstheme="minorHAnsi"/>
                <w:szCs w:val="24"/>
              </w:rPr>
              <w:t xml:space="preserve"> about the process at </w:t>
            </w:r>
            <w:hyperlink r:id="rId6" w:history="1">
              <w:r w:rsidRPr="00D47A46">
                <w:rPr>
                  <w:rStyle w:val="Hyperlink"/>
                  <w:rFonts w:cstheme="minorHAnsi"/>
                  <w:szCs w:val="24"/>
                </w:rPr>
                <w:t>this link</w:t>
              </w:r>
            </w:hyperlink>
            <w:r w:rsidRPr="00D47A46">
              <w:rPr>
                <w:rFonts w:cstheme="minorHAnsi"/>
                <w:szCs w:val="24"/>
              </w:rPr>
              <w:t xml:space="preserve">. </w:t>
            </w:r>
          </w:p>
          <w:p w14:paraId="1E911F0B" w14:textId="77777777" w:rsidR="009746B9" w:rsidRPr="00D47A46" w:rsidRDefault="009746B9" w:rsidP="003B6501">
            <w:pPr>
              <w:numPr>
                <w:ilvl w:val="0"/>
                <w:numId w:val="7"/>
              </w:numPr>
              <w:spacing w:line="278" w:lineRule="auto"/>
              <w:rPr>
                <w:rFonts w:cstheme="minorHAnsi"/>
                <w:szCs w:val="24"/>
              </w:rPr>
            </w:pPr>
            <w:r w:rsidRPr="00D47A46">
              <w:rPr>
                <w:rFonts w:cstheme="minorHAnsi"/>
                <w:b/>
                <w:bCs/>
                <w:szCs w:val="24"/>
              </w:rPr>
              <w:t>Staff Satisfaction Survey:</w:t>
            </w:r>
            <w:r w:rsidRPr="00D47A46">
              <w:rPr>
                <w:rFonts w:cstheme="minorHAnsi"/>
                <w:szCs w:val="24"/>
              </w:rPr>
              <w:t xml:space="preserve"> We encourage you to have whoever is completing the </w:t>
            </w:r>
            <w:r w:rsidRPr="00D47A46">
              <w:rPr>
                <w:rFonts w:cstheme="minorHAnsi"/>
                <w:i/>
                <w:iCs/>
                <w:szCs w:val="24"/>
              </w:rPr>
              <w:t>Right Meal &amp; Services for You</w:t>
            </w:r>
            <w:r w:rsidRPr="00D47A46">
              <w:rPr>
                <w:rFonts w:cstheme="minorHAnsi"/>
                <w:szCs w:val="24"/>
              </w:rPr>
              <w:t xml:space="preserve"> process complete this survey so we can obtain valuable input. </w:t>
            </w:r>
            <w:hyperlink r:id="rId7" w:history="1">
              <w:r w:rsidRPr="00D47A46">
                <w:rPr>
                  <w:rStyle w:val="Hyperlink"/>
                  <w:rFonts w:cstheme="minorHAnsi"/>
                  <w:szCs w:val="24"/>
                </w:rPr>
                <w:t>Staff Satisfaction Survey Link</w:t>
              </w:r>
            </w:hyperlink>
          </w:p>
          <w:p w14:paraId="5F09C194" w14:textId="2AB36B89" w:rsidR="003B6501" w:rsidRPr="00D47A46" w:rsidRDefault="003B6501" w:rsidP="003B6501">
            <w:pPr>
              <w:pStyle w:val="ListParagraph"/>
              <w:numPr>
                <w:ilvl w:val="0"/>
                <w:numId w:val="7"/>
              </w:numPr>
              <w:rPr>
                <w:rFonts w:cstheme="minorHAnsi"/>
                <w:szCs w:val="24"/>
              </w:rPr>
            </w:pPr>
            <w:r w:rsidRPr="00D47A46">
              <w:rPr>
                <w:rFonts w:cstheme="minorHAnsi"/>
                <w:b/>
                <w:bCs/>
                <w:szCs w:val="24"/>
              </w:rPr>
              <w:t>Tool Ease of Use</w:t>
            </w:r>
            <w:r w:rsidR="0041760F" w:rsidRPr="00D47A46">
              <w:rPr>
                <w:rFonts w:cstheme="minorHAnsi"/>
                <w:b/>
                <w:bCs/>
                <w:szCs w:val="24"/>
              </w:rPr>
              <w:t xml:space="preserve"> by staff</w:t>
            </w:r>
            <w:r w:rsidRPr="00D47A46">
              <w:rPr>
                <w:rFonts w:cstheme="minorHAnsi"/>
                <w:b/>
                <w:bCs/>
                <w:szCs w:val="24"/>
              </w:rPr>
              <w:t>:</w:t>
            </w:r>
            <w:r w:rsidRPr="00D47A46">
              <w:rPr>
                <w:rFonts w:cstheme="minorHAnsi"/>
                <w:szCs w:val="24"/>
              </w:rPr>
              <w:t xml:space="preserve"> </w:t>
            </w:r>
            <w:r w:rsidR="0041760F" w:rsidRPr="00D47A46">
              <w:rPr>
                <w:rFonts w:cstheme="minorHAnsi"/>
                <w:szCs w:val="24"/>
              </w:rPr>
              <w:t>Goal 85%.</w:t>
            </w:r>
          </w:p>
          <w:p w14:paraId="145444FA" w14:textId="05CA23EA" w:rsidR="003B6501" w:rsidRPr="00D47A46" w:rsidRDefault="003B6501" w:rsidP="003B6501">
            <w:pPr>
              <w:pStyle w:val="ListParagraph"/>
              <w:numPr>
                <w:ilvl w:val="0"/>
                <w:numId w:val="7"/>
              </w:numPr>
              <w:rPr>
                <w:rFonts w:cstheme="minorHAnsi"/>
                <w:szCs w:val="24"/>
              </w:rPr>
            </w:pPr>
            <w:r w:rsidRPr="00D47A46">
              <w:rPr>
                <w:rFonts w:cstheme="minorHAnsi"/>
                <w:b/>
                <w:bCs/>
                <w:szCs w:val="24"/>
              </w:rPr>
              <w:t>Time Added to the assessment process:</w:t>
            </w:r>
            <w:r w:rsidRPr="00D47A46">
              <w:rPr>
                <w:rFonts w:cstheme="minorHAnsi"/>
                <w:szCs w:val="24"/>
              </w:rPr>
              <w:t xml:space="preserve"> </w:t>
            </w:r>
            <w:r w:rsidR="0041760F" w:rsidRPr="00D47A46">
              <w:rPr>
                <w:rFonts w:cstheme="minorHAnsi"/>
                <w:szCs w:val="24"/>
              </w:rPr>
              <w:t>Goal 80% will note no or</w:t>
            </w:r>
            <w:r w:rsidRPr="00D47A46">
              <w:rPr>
                <w:rFonts w:cstheme="minorHAnsi"/>
                <w:szCs w:val="24"/>
              </w:rPr>
              <w:t xml:space="preserve"> negligible time addition</w:t>
            </w:r>
            <w:r w:rsidR="0041760F" w:rsidRPr="00D47A46">
              <w:rPr>
                <w:rFonts w:cstheme="minorHAnsi"/>
                <w:szCs w:val="24"/>
              </w:rPr>
              <w:t>.</w:t>
            </w:r>
          </w:p>
          <w:p w14:paraId="78F3624B" w14:textId="69BC853B" w:rsidR="003B6501" w:rsidRPr="00D47A46" w:rsidRDefault="003B6501" w:rsidP="003B6501">
            <w:pPr>
              <w:pStyle w:val="ListParagraph"/>
              <w:numPr>
                <w:ilvl w:val="0"/>
                <w:numId w:val="7"/>
              </w:numPr>
              <w:rPr>
                <w:rFonts w:cstheme="minorHAnsi"/>
                <w:szCs w:val="24"/>
              </w:rPr>
            </w:pPr>
            <w:r w:rsidRPr="00D47A46">
              <w:rPr>
                <w:rFonts w:cstheme="minorHAnsi"/>
                <w:b/>
                <w:bCs/>
                <w:szCs w:val="24"/>
              </w:rPr>
              <w:t>Adequate Training:</w:t>
            </w:r>
            <w:r w:rsidRPr="00D47A46">
              <w:rPr>
                <w:rFonts w:cstheme="minorHAnsi"/>
                <w:szCs w:val="24"/>
              </w:rPr>
              <w:t xml:space="preserve"> </w:t>
            </w:r>
            <w:r w:rsidR="0041760F" w:rsidRPr="00D47A46">
              <w:rPr>
                <w:rFonts w:cstheme="minorHAnsi"/>
                <w:szCs w:val="24"/>
              </w:rPr>
              <w:t>Goa</w:t>
            </w:r>
            <w:r w:rsidRPr="00D47A46">
              <w:rPr>
                <w:rFonts w:cstheme="minorHAnsi"/>
                <w:szCs w:val="24"/>
              </w:rPr>
              <w:t>l of 8</w:t>
            </w:r>
            <w:r w:rsidR="0041760F" w:rsidRPr="00D47A46">
              <w:rPr>
                <w:rFonts w:cstheme="minorHAnsi"/>
                <w:szCs w:val="24"/>
              </w:rPr>
              <w:t xml:space="preserve">0%. </w:t>
            </w:r>
          </w:p>
          <w:p w14:paraId="6E41A4E7" w14:textId="77777777" w:rsidR="009D7CA4" w:rsidRPr="00D47A46" w:rsidRDefault="003B6501" w:rsidP="0041760F">
            <w:pPr>
              <w:pStyle w:val="ListParagraph"/>
              <w:numPr>
                <w:ilvl w:val="0"/>
                <w:numId w:val="7"/>
              </w:numPr>
              <w:spacing w:line="360" w:lineRule="auto"/>
              <w:rPr>
                <w:rFonts w:cstheme="minorHAnsi"/>
                <w:b/>
                <w:bCs/>
                <w:szCs w:val="24"/>
              </w:rPr>
            </w:pPr>
            <w:r w:rsidRPr="00D47A46">
              <w:rPr>
                <w:rFonts w:cstheme="minorHAnsi"/>
                <w:b/>
                <w:bCs/>
                <w:szCs w:val="24"/>
              </w:rPr>
              <w:t>Job Meaningfulness:</w:t>
            </w:r>
            <w:r w:rsidRPr="00D47A46">
              <w:rPr>
                <w:rFonts w:cstheme="minorHAnsi"/>
                <w:szCs w:val="24"/>
              </w:rPr>
              <w:t xml:space="preserve"> </w:t>
            </w:r>
            <w:r w:rsidR="0041760F" w:rsidRPr="00D47A46">
              <w:rPr>
                <w:rFonts w:cstheme="minorHAnsi"/>
                <w:szCs w:val="24"/>
              </w:rPr>
              <w:t xml:space="preserve">Goal 80% of staff will feel </w:t>
            </w:r>
            <w:r w:rsidRPr="00D47A46">
              <w:rPr>
                <w:rFonts w:cstheme="minorHAnsi"/>
                <w:szCs w:val="24"/>
              </w:rPr>
              <w:t>the process made their job more meaningful</w:t>
            </w:r>
            <w:r w:rsidR="0041760F" w:rsidRPr="00D47A46">
              <w:rPr>
                <w:rFonts w:cstheme="minorHAnsi"/>
                <w:szCs w:val="24"/>
              </w:rPr>
              <w:t>.</w:t>
            </w:r>
            <w:r w:rsidRPr="00D47A46">
              <w:rPr>
                <w:rFonts w:cstheme="minorHAnsi"/>
                <w:szCs w:val="24"/>
              </w:rPr>
              <w:t xml:space="preserve"> </w:t>
            </w:r>
          </w:p>
          <w:p w14:paraId="77F4628E" w14:textId="2AE02955" w:rsidR="0041760F" w:rsidRPr="00D47A46" w:rsidRDefault="0041760F" w:rsidP="0041760F">
            <w:pPr>
              <w:pStyle w:val="ListParagraph"/>
              <w:spacing w:line="360" w:lineRule="auto"/>
              <w:ind w:left="773"/>
              <w:rPr>
                <w:rFonts w:cstheme="minorHAnsi"/>
                <w:b/>
                <w:bCs/>
                <w:szCs w:val="24"/>
              </w:rPr>
            </w:pPr>
          </w:p>
        </w:tc>
      </w:tr>
      <w:tr w:rsidR="00A80B08" w:rsidRPr="00D47A46" w14:paraId="2291D397" w14:textId="77777777" w:rsidTr="00834076">
        <w:tc>
          <w:tcPr>
            <w:tcW w:w="9350" w:type="dxa"/>
          </w:tcPr>
          <w:p w14:paraId="355F19A2" w14:textId="4738A3E6" w:rsidR="00A80B08" w:rsidRPr="00D47A46" w:rsidRDefault="00A80B08" w:rsidP="00834076">
            <w:pPr>
              <w:spacing w:line="360" w:lineRule="auto"/>
              <w:rPr>
                <w:rFonts w:cstheme="minorHAnsi"/>
                <w:b/>
                <w:bCs/>
                <w:szCs w:val="24"/>
              </w:rPr>
            </w:pPr>
            <w:r w:rsidRPr="00D47A46">
              <w:rPr>
                <w:rFonts w:cstheme="minorHAnsi"/>
                <w:b/>
                <w:bCs/>
                <w:i/>
                <w:iCs/>
                <w:szCs w:val="24"/>
              </w:rPr>
              <w:lastRenderedPageBreak/>
              <w:t>OPTIONAL</w:t>
            </w:r>
            <w:r w:rsidRPr="00D47A46">
              <w:rPr>
                <w:rFonts w:cstheme="minorHAnsi"/>
                <w:b/>
                <w:bCs/>
                <w:szCs w:val="24"/>
              </w:rPr>
              <w:t>: Notes on considerations for framing goal</w:t>
            </w:r>
          </w:p>
          <w:p w14:paraId="5C0446A3" w14:textId="13A720DC" w:rsidR="002F7047" w:rsidRPr="00D47A46" w:rsidRDefault="002F7047" w:rsidP="00834076">
            <w:pPr>
              <w:spacing w:line="360" w:lineRule="auto"/>
              <w:rPr>
                <w:rFonts w:cstheme="minorHAnsi"/>
                <w:szCs w:val="24"/>
              </w:rPr>
            </w:pPr>
            <w:r w:rsidRPr="00D47A46">
              <w:rPr>
                <w:rFonts w:cstheme="minorHAnsi"/>
                <w:szCs w:val="24"/>
              </w:rPr>
              <w:t>The Older Americans Act Nutrition (OAA) services aim to reduce hunger, food insecurity, and malnutrition, offer socialization opportunities, and provide health and wellness opportunities for adults 60+. We understand that there are different pathways to achieve these goals, and we are committed to exploring all options to best serve older adults and their caregivers.</w:t>
            </w:r>
          </w:p>
          <w:p w14:paraId="53C5C3B7" w14:textId="77777777" w:rsidR="00A80B08" w:rsidRPr="00D47A46" w:rsidRDefault="00A80B08" w:rsidP="00A80B08">
            <w:pPr>
              <w:pStyle w:val="ListParagraph"/>
              <w:numPr>
                <w:ilvl w:val="0"/>
                <w:numId w:val="5"/>
              </w:numPr>
              <w:rPr>
                <w:rFonts w:cstheme="minorHAnsi"/>
                <w:b/>
                <w:bCs/>
                <w:szCs w:val="24"/>
              </w:rPr>
            </w:pPr>
            <w:r w:rsidRPr="00D47A46">
              <w:rPr>
                <w:rFonts w:cstheme="minorHAnsi"/>
                <w:b/>
                <w:bCs/>
                <w:szCs w:val="24"/>
              </w:rPr>
              <w:t>Why are we choosing this thing to focus our efforts on?</w:t>
            </w:r>
          </w:p>
          <w:p w14:paraId="2FBD3C57" w14:textId="0CEC47CF" w:rsidR="00B019BB" w:rsidRPr="00D47A46" w:rsidRDefault="00EE1DD1" w:rsidP="00EE1DD1">
            <w:pPr>
              <w:pStyle w:val="ListParagraph"/>
              <w:rPr>
                <w:rFonts w:cstheme="minorHAnsi"/>
                <w:szCs w:val="24"/>
              </w:rPr>
            </w:pPr>
            <w:r w:rsidRPr="00D47A46">
              <w:rPr>
                <w:rFonts w:cstheme="minorHAnsi"/>
                <w:szCs w:val="24"/>
              </w:rPr>
              <w:t>The Wisconsin Elder Nutrition Program (ENP) faces a significant challenge in serving everyone 60+ who is eligible for services under the traditional model of deciding meal eligibility. This challenge will continue to grow as the number of older adults seeking services increases. Therefore, we must act now to figure out how we can positively influence the nutrition, socialization, and overall health of everyone 60+ while operating within our capacity and avoiding or minimizing waitlists.</w:t>
            </w:r>
            <w:r w:rsidR="000D7DCA" w:rsidRPr="00D47A46">
              <w:rPr>
                <w:rFonts w:cstheme="minorHAnsi"/>
                <w:szCs w:val="24"/>
              </w:rPr>
              <w:t xml:space="preserve"> </w:t>
            </w:r>
          </w:p>
          <w:p w14:paraId="6E4D498C" w14:textId="69DF4A12" w:rsidR="00DE01BE" w:rsidRPr="00D47A46" w:rsidRDefault="00DE01BE" w:rsidP="00DE01BE">
            <w:pPr>
              <w:pStyle w:val="ListParagraph"/>
              <w:rPr>
                <w:rFonts w:cstheme="minorHAnsi"/>
                <w:szCs w:val="24"/>
              </w:rPr>
            </w:pPr>
          </w:p>
          <w:p w14:paraId="64F22AB1" w14:textId="77777777" w:rsidR="00A80B08" w:rsidRPr="00D47A46" w:rsidRDefault="00A80B08" w:rsidP="00A80B08">
            <w:pPr>
              <w:pStyle w:val="ListParagraph"/>
              <w:numPr>
                <w:ilvl w:val="0"/>
                <w:numId w:val="5"/>
              </w:numPr>
              <w:rPr>
                <w:rFonts w:cstheme="minorHAnsi"/>
                <w:b/>
                <w:bCs/>
                <w:szCs w:val="24"/>
              </w:rPr>
            </w:pPr>
            <w:r w:rsidRPr="00D47A46">
              <w:rPr>
                <w:rFonts w:cstheme="minorHAnsi"/>
                <w:b/>
                <w:bCs/>
                <w:szCs w:val="24"/>
              </w:rPr>
              <w:t xml:space="preserve">Why do we believe this </w:t>
            </w:r>
            <w:proofErr w:type="gramStart"/>
            <w:r w:rsidRPr="00D47A46">
              <w:rPr>
                <w:rFonts w:cstheme="minorHAnsi"/>
                <w:b/>
                <w:bCs/>
                <w:szCs w:val="24"/>
              </w:rPr>
              <w:t>particular effort</w:t>
            </w:r>
            <w:proofErr w:type="gramEnd"/>
            <w:r w:rsidRPr="00D47A46">
              <w:rPr>
                <w:rFonts w:cstheme="minorHAnsi"/>
                <w:b/>
                <w:bCs/>
                <w:szCs w:val="24"/>
              </w:rPr>
              <w:t xml:space="preserve"> will make things better?</w:t>
            </w:r>
          </w:p>
          <w:p w14:paraId="0AB55A38" w14:textId="36339B44" w:rsidR="00052A8C" w:rsidRPr="00D47A46" w:rsidRDefault="00EE1DD1" w:rsidP="00EE1DD1">
            <w:pPr>
              <w:pStyle w:val="ListParagraph"/>
              <w:rPr>
                <w:rFonts w:cstheme="minorHAnsi"/>
                <w:szCs w:val="24"/>
              </w:rPr>
            </w:pPr>
            <w:r w:rsidRPr="00D47A46">
              <w:rPr>
                <w:rFonts w:cstheme="minorHAnsi"/>
                <w:szCs w:val="24"/>
              </w:rPr>
              <w:t>The prioritization system provides a uniform</w:t>
            </w:r>
            <w:r w:rsidR="00C27403" w:rsidRPr="00D47A46">
              <w:rPr>
                <w:rFonts w:cstheme="minorHAnsi"/>
                <w:szCs w:val="24"/>
              </w:rPr>
              <w:t xml:space="preserve"> data-driven</w:t>
            </w:r>
            <w:r w:rsidRPr="00D47A46">
              <w:rPr>
                <w:rFonts w:cstheme="minorHAnsi"/>
                <w:szCs w:val="24"/>
              </w:rPr>
              <w:t xml:space="preserve"> framework </w:t>
            </w:r>
            <w:r w:rsidR="00BB68AF" w:rsidRPr="00D47A46">
              <w:rPr>
                <w:rFonts w:cstheme="minorHAnsi"/>
                <w:szCs w:val="24"/>
              </w:rPr>
              <w:t xml:space="preserve">that utilizes </w:t>
            </w:r>
            <w:r w:rsidR="00351737" w:rsidRPr="00D47A46">
              <w:rPr>
                <w:rFonts w:cstheme="minorHAnsi"/>
                <w:szCs w:val="24"/>
              </w:rPr>
              <w:t xml:space="preserve">the Screen, Assess, and Intervene method </w:t>
            </w:r>
            <w:r w:rsidR="00740146" w:rsidRPr="00D47A46">
              <w:rPr>
                <w:rFonts w:cstheme="minorHAnsi"/>
                <w:szCs w:val="24"/>
              </w:rPr>
              <w:t>that will allow</w:t>
            </w:r>
            <w:r w:rsidRPr="00D47A46">
              <w:rPr>
                <w:rFonts w:cstheme="minorHAnsi"/>
                <w:szCs w:val="24"/>
              </w:rPr>
              <w:t xml:space="preserve"> us to maximize our resources and fulfill the intent of the OAA.</w:t>
            </w:r>
            <w:r w:rsidR="00E036EB" w:rsidRPr="00D47A46">
              <w:rPr>
                <w:rFonts w:cstheme="minorHAnsi"/>
                <w:szCs w:val="24"/>
              </w:rPr>
              <w:t xml:space="preserve"> We will i</w:t>
            </w:r>
            <w:r w:rsidR="00052A8C" w:rsidRPr="00D47A46">
              <w:rPr>
                <w:rFonts w:cstheme="minorHAnsi"/>
                <w:szCs w:val="24"/>
              </w:rPr>
              <w:t>dentify upstream risk factors in that could lead to hospitalization and worsening health outcomes</w:t>
            </w:r>
            <w:r w:rsidR="00740146" w:rsidRPr="00D47A46">
              <w:rPr>
                <w:rFonts w:cstheme="minorHAnsi"/>
                <w:szCs w:val="24"/>
              </w:rPr>
              <w:t xml:space="preserve"> and offer person-centered interventions</w:t>
            </w:r>
            <w:r w:rsidR="00A76EEA" w:rsidRPr="00D47A46">
              <w:rPr>
                <w:rFonts w:cstheme="minorHAnsi"/>
                <w:szCs w:val="24"/>
              </w:rPr>
              <w:t xml:space="preserve"> that meet the person where they are to enhance their quality of life. </w:t>
            </w:r>
          </w:p>
          <w:p w14:paraId="5E7A8748" w14:textId="77777777" w:rsidR="00AC7B96" w:rsidRPr="00D47A46" w:rsidRDefault="00AC7B96" w:rsidP="00AC7B96">
            <w:pPr>
              <w:pStyle w:val="ListParagraph"/>
              <w:rPr>
                <w:rFonts w:cstheme="minorHAnsi"/>
                <w:szCs w:val="24"/>
              </w:rPr>
            </w:pPr>
          </w:p>
          <w:p w14:paraId="61BF5E29" w14:textId="77777777" w:rsidR="002B44C3" w:rsidRPr="00D47A46" w:rsidRDefault="00A80B08" w:rsidP="00A80B08">
            <w:pPr>
              <w:pStyle w:val="ListParagraph"/>
              <w:numPr>
                <w:ilvl w:val="0"/>
                <w:numId w:val="5"/>
              </w:numPr>
              <w:rPr>
                <w:rFonts w:cstheme="minorHAnsi"/>
                <w:b/>
                <w:bCs/>
                <w:szCs w:val="24"/>
              </w:rPr>
            </w:pPr>
            <w:r w:rsidRPr="00D47A46">
              <w:rPr>
                <w:rFonts w:cstheme="minorHAnsi"/>
                <w:b/>
                <w:bCs/>
                <w:szCs w:val="24"/>
              </w:rPr>
              <w:t>How do we think this leads to people being better off</w:t>
            </w:r>
            <w:r w:rsidR="007C5723" w:rsidRPr="00D47A46">
              <w:rPr>
                <w:rFonts w:cstheme="minorHAnsi"/>
                <w:b/>
                <w:bCs/>
                <w:szCs w:val="24"/>
              </w:rPr>
              <w:t xml:space="preserve">? </w:t>
            </w:r>
          </w:p>
          <w:p w14:paraId="395CBD57" w14:textId="689715F7" w:rsidR="00A80B08" w:rsidRPr="00D47A46" w:rsidRDefault="007C5723" w:rsidP="002B44C3">
            <w:pPr>
              <w:pStyle w:val="ListParagraph"/>
              <w:rPr>
                <w:rFonts w:cstheme="minorHAnsi"/>
                <w:szCs w:val="24"/>
              </w:rPr>
            </w:pPr>
            <w:r w:rsidRPr="00D47A46">
              <w:rPr>
                <w:rFonts w:cstheme="minorHAnsi"/>
                <w:szCs w:val="24"/>
              </w:rPr>
              <w:lastRenderedPageBreak/>
              <w:t>We will be able to determine what meal options best align with the person’s needs</w:t>
            </w:r>
            <w:r w:rsidR="002B44C3" w:rsidRPr="00D47A46">
              <w:rPr>
                <w:rFonts w:cstheme="minorHAnsi"/>
                <w:szCs w:val="24"/>
              </w:rPr>
              <w:t xml:space="preserve"> and to connect them with other programs and services to further enhance their </w:t>
            </w:r>
            <w:r w:rsidR="00C5431A" w:rsidRPr="00D47A46">
              <w:rPr>
                <w:rFonts w:cstheme="minorHAnsi"/>
                <w:szCs w:val="24"/>
              </w:rPr>
              <w:t>lives and level of independence.</w:t>
            </w:r>
            <w:r w:rsidR="002B44C3" w:rsidRPr="00D47A46">
              <w:rPr>
                <w:rFonts w:cstheme="minorHAnsi"/>
                <w:szCs w:val="24"/>
              </w:rPr>
              <w:t xml:space="preserve"> </w:t>
            </w:r>
          </w:p>
          <w:p w14:paraId="0175BB60" w14:textId="77777777" w:rsidR="00AC7B96" w:rsidRPr="00D47A46" w:rsidRDefault="00AC7B96" w:rsidP="00AC7B96">
            <w:pPr>
              <w:pStyle w:val="ListParagraph"/>
              <w:rPr>
                <w:rFonts w:cstheme="minorHAnsi"/>
                <w:b/>
                <w:bCs/>
                <w:szCs w:val="24"/>
              </w:rPr>
            </w:pPr>
          </w:p>
          <w:p w14:paraId="35D881CE" w14:textId="77777777" w:rsidR="00A80B08" w:rsidRPr="00D47A46" w:rsidRDefault="00A80B08" w:rsidP="00A80B08">
            <w:pPr>
              <w:pStyle w:val="ListParagraph"/>
              <w:numPr>
                <w:ilvl w:val="0"/>
                <w:numId w:val="5"/>
              </w:numPr>
              <w:rPr>
                <w:rFonts w:cstheme="minorHAnsi"/>
                <w:b/>
                <w:bCs/>
                <w:szCs w:val="24"/>
              </w:rPr>
            </w:pPr>
            <w:r w:rsidRPr="00D47A46">
              <w:rPr>
                <w:rFonts w:cstheme="minorHAnsi"/>
                <w:b/>
                <w:bCs/>
                <w:szCs w:val="24"/>
              </w:rPr>
              <w:t>How will we know that when we’re done with this effort?</w:t>
            </w:r>
          </w:p>
          <w:p w14:paraId="0066D68C" w14:textId="22EF5F1D" w:rsidR="00AC7B96" w:rsidRPr="00D47A46" w:rsidRDefault="00120BCB" w:rsidP="00AC7B96">
            <w:pPr>
              <w:pStyle w:val="ListParagraph"/>
              <w:rPr>
                <w:rFonts w:cstheme="minorHAnsi"/>
                <w:szCs w:val="24"/>
              </w:rPr>
            </w:pPr>
            <w:r w:rsidRPr="00D47A46">
              <w:rPr>
                <w:rFonts w:cstheme="minorHAnsi"/>
                <w:szCs w:val="24"/>
              </w:rPr>
              <w:t>Outcomes</w:t>
            </w:r>
            <w:r w:rsidR="00224F06" w:rsidRPr="00D47A46">
              <w:rPr>
                <w:rFonts w:cstheme="minorHAnsi"/>
                <w:szCs w:val="24"/>
              </w:rPr>
              <w:t xml:space="preserve"> </w:t>
            </w:r>
            <w:r w:rsidRPr="00D47A46">
              <w:rPr>
                <w:rFonts w:cstheme="minorHAnsi"/>
                <w:szCs w:val="24"/>
              </w:rPr>
              <w:t>will be established and monitored</w:t>
            </w:r>
            <w:r w:rsidR="00224F06" w:rsidRPr="00D47A46">
              <w:rPr>
                <w:rFonts w:cstheme="minorHAnsi"/>
                <w:szCs w:val="24"/>
              </w:rPr>
              <w:t xml:space="preserve"> annually</w:t>
            </w:r>
            <w:r w:rsidRPr="00D47A46">
              <w:rPr>
                <w:rFonts w:cstheme="minorHAnsi"/>
                <w:szCs w:val="24"/>
              </w:rPr>
              <w:t xml:space="preserve"> over the next 3 years</w:t>
            </w:r>
            <w:r w:rsidR="00AC2EAE" w:rsidRPr="00D47A46">
              <w:rPr>
                <w:rFonts w:cstheme="minorHAnsi"/>
                <w:szCs w:val="24"/>
              </w:rPr>
              <w:t>.</w:t>
            </w:r>
            <w:r w:rsidR="006D62D9" w:rsidRPr="00D47A46">
              <w:rPr>
                <w:rFonts w:cstheme="minorHAnsi"/>
                <w:szCs w:val="24"/>
              </w:rPr>
              <w:t xml:space="preserve"> This is a paradigm shift </w:t>
            </w:r>
            <w:r w:rsidR="00C63C7C" w:rsidRPr="00D47A46">
              <w:rPr>
                <w:rFonts w:cstheme="minorHAnsi"/>
                <w:szCs w:val="24"/>
              </w:rPr>
              <w:t xml:space="preserve">to person-centered </w:t>
            </w:r>
            <w:proofErr w:type="gramStart"/>
            <w:r w:rsidR="00C63C7C" w:rsidRPr="00D47A46">
              <w:rPr>
                <w:rFonts w:cstheme="minorHAnsi"/>
                <w:szCs w:val="24"/>
              </w:rPr>
              <w:t>services,</w:t>
            </w:r>
            <w:proofErr w:type="gramEnd"/>
            <w:r w:rsidR="00C63C7C" w:rsidRPr="00D47A46">
              <w:rPr>
                <w:rFonts w:cstheme="minorHAnsi"/>
                <w:szCs w:val="24"/>
              </w:rPr>
              <w:t xml:space="preserve"> the goal is to </w:t>
            </w:r>
            <w:r w:rsidR="00176CDD" w:rsidRPr="00D47A46">
              <w:rPr>
                <w:rFonts w:cstheme="minorHAnsi"/>
                <w:szCs w:val="24"/>
              </w:rPr>
              <w:t xml:space="preserve">continue the efforts long-term. </w:t>
            </w:r>
          </w:p>
          <w:p w14:paraId="0B922374" w14:textId="77777777" w:rsidR="00AC7B96" w:rsidRPr="00D47A46" w:rsidRDefault="00AC7B96" w:rsidP="00AC7B96">
            <w:pPr>
              <w:pStyle w:val="ListParagraph"/>
              <w:rPr>
                <w:rFonts w:cstheme="minorHAnsi"/>
                <w:szCs w:val="24"/>
              </w:rPr>
            </w:pPr>
          </w:p>
          <w:p w14:paraId="4DF89573" w14:textId="77777777" w:rsidR="00A80B08" w:rsidRPr="00D47A46" w:rsidRDefault="00A80B08" w:rsidP="00A80B08">
            <w:pPr>
              <w:pStyle w:val="ListParagraph"/>
              <w:numPr>
                <w:ilvl w:val="0"/>
                <w:numId w:val="5"/>
              </w:numPr>
              <w:rPr>
                <w:rFonts w:cstheme="minorHAnsi"/>
                <w:b/>
                <w:bCs/>
                <w:szCs w:val="24"/>
              </w:rPr>
            </w:pPr>
            <w:r w:rsidRPr="00D47A46">
              <w:rPr>
                <w:rFonts w:cstheme="minorHAnsi"/>
                <w:b/>
                <w:bCs/>
                <w:szCs w:val="24"/>
              </w:rPr>
              <w:t>How will we know whether anyone is better off because of this effort?</w:t>
            </w:r>
          </w:p>
          <w:p w14:paraId="1A82DBFE" w14:textId="77777777" w:rsidR="00C5431A" w:rsidRPr="00D47A46" w:rsidRDefault="00C5431A" w:rsidP="00C5431A">
            <w:pPr>
              <w:pStyle w:val="ListParagraph"/>
              <w:rPr>
                <w:rFonts w:cstheme="minorHAnsi"/>
                <w:szCs w:val="24"/>
              </w:rPr>
            </w:pPr>
          </w:p>
          <w:p w14:paraId="0EE5FD5A" w14:textId="19F6F714" w:rsidR="00307E55" w:rsidRPr="00D47A46" w:rsidRDefault="0046751F" w:rsidP="0046751F">
            <w:pPr>
              <w:ind w:left="720"/>
              <w:rPr>
                <w:rFonts w:cstheme="minorHAnsi"/>
                <w:szCs w:val="24"/>
              </w:rPr>
            </w:pPr>
            <w:r w:rsidRPr="00D47A46">
              <w:rPr>
                <w:rFonts w:cstheme="minorHAnsi"/>
                <w:szCs w:val="24"/>
              </w:rPr>
              <w:t>T</w:t>
            </w:r>
            <w:r w:rsidR="00307E55" w:rsidRPr="00D47A46">
              <w:rPr>
                <w:rFonts w:cstheme="minorHAnsi"/>
                <w:szCs w:val="24"/>
              </w:rPr>
              <w:t xml:space="preserve">he Meal Prioritization </w:t>
            </w:r>
            <w:r w:rsidRPr="00D47A46">
              <w:rPr>
                <w:rFonts w:cstheme="minorHAnsi"/>
                <w:szCs w:val="24"/>
              </w:rPr>
              <w:t>Process is intended to improve</w:t>
            </w:r>
            <w:r w:rsidR="00307E55" w:rsidRPr="00D47A46">
              <w:rPr>
                <w:rFonts w:cstheme="minorHAnsi"/>
                <w:szCs w:val="24"/>
              </w:rPr>
              <w:t xml:space="preserve"> efficiencies, </w:t>
            </w:r>
            <w:r w:rsidR="0049052E" w:rsidRPr="00D47A46">
              <w:rPr>
                <w:rFonts w:cstheme="minorHAnsi"/>
                <w:szCs w:val="24"/>
              </w:rPr>
              <w:t xml:space="preserve">build </w:t>
            </w:r>
            <w:r w:rsidR="00307E55" w:rsidRPr="00D47A46">
              <w:rPr>
                <w:rFonts w:cstheme="minorHAnsi"/>
                <w:szCs w:val="24"/>
              </w:rPr>
              <w:t xml:space="preserve">partnerships, and </w:t>
            </w:r>
            <w:r w:rsidR="0049052E" w:rsidRPr="00D47A46">
              <w:rPr>
                <w:rFonts w:cstheme="minorHAnsi"/>
                <w:szCs w:val="24"/>
              </w:rPr>
              <w:t xml:space="preserve">promote awareness and </w:t>
            </w:r>
            <w:r w:rsidR="00307E55" w:rsidRPr="00D47A46">
              <w:rPr>
                <w:rFonts w:cstheme="minorHAnsi"/>
                <w:szCs w:val="24"/>
              </w:rPr>
              <w:t xml:space="preserve">advocacy to ensure our programs are cost-effective and serve the greatest number of individuals. </w:t>
            </w:r>
            <w:r w:rsidR="004347BD" w:rsidRPr="00D47A46">
              <w:rPr>
                <w:rFonts w:cstheme="minorHAnsi"/>
                <w:szCs w:val="24"/>
              </w:rPr>
              <w:t xml:space="preserve">We will measure </w:t>
            </w:r>
            <w:r w:rsidR="00D94021" w:rsidRPr="00D47A46">
              <w:rPr>
                <w:rFonts w:cstheme="minorHAnsi"/>
                <w:szCs w:val="24"/>
              </w:rPr>
              <w:t>each of these components.</w:t>
            </w:r>
          </w:p>
          <w:p w14:paraId="18339BA0" w14:textId="77777777" w:rsidR="00307E55" w:rsidRPr="00D47A46" w:rsidRDefault="00307E55" w:rsidP="00307E55">
            <w:pPr>
              <w:rPr>
                <w:rFonts w:cstheme="minorHAnsi"/>
                <w:szCs w:val="24"/>
              </w:rPr>
            </w:pPr>
          </w:p>
          <w:p w14:paraId="0FFAC630" w14:textId="38AC594D" w:rsidR="00A80B08" w:rsidRPr="00D47A46" w:rsidRDefault="00A80B08" w:rsidP="00834076">
            <w:pPr>
              <w:spacing w:line="360" w:lineRule="auto"/>
              <w:rPr>
                <w:rFonts w:cstheme="minorHAnsi"/>
                <w:b/>
                <w:bCs/>
                <w:szCs w:val="24"/>
              </w:rPr>
            </w:pPr>
          </w:p>
        </w:tc>
      </w:tr>
    </w:tbl>
    <w:p w14:paraId="7820F9C5" w14:textId="77777777" w:rsidR="00DF188F" w:rsidRPr="00D47A46" w:rsidRDefault="00DF188F" w:rsidP="00DF188F">
      <w:pPr>
        <w:rPr>
          <w:rFonts w:cstheme="minorHAnsi"/>
          <w:sz w:val="22"/>
        </w:rPr>
      </w:pPr>
    </w:p>
    <w:sectPr w:rsidR="00DF188F" w:rsidRPr="00D47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64A"/>
    <w:multiLevelType w:val="hybridMultilevel"/>
    <w:tmpl w:val="D2B6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270DC"/>
    <w:multiLevelType w:val="hybridMultilevel"/>
    <w:tmpl w:val="E3E8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00CAD"/>
    <w:multiLevelType w:val="hybridMultilevel"/>
    <w:tmpl w:val="3546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E652B"/>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5172B6"/>
    <w:multiLevelType w:val="multilevel"/>
    <w:tmpl w:val="BEBA8A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66A01"/>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003C41"/>
    <w:multiLevelType w:val="hybridMultilevel"/>
    <w:tmpl w:val="9BEA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656C8"/>
    <w:multiLevelType w:val="hybridMultilevel"/>
    <w:tmpl w:val="D970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75F4E"/>
    <w:multiLevelType w:val="hybridMultilevel"/>
    <w:tmpl w:val="0292EDA2"/>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541577F2"/>
    <w:multiLevelType w:val="hybridMultilevel"/>
    <w:tmpl w:val="A8E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99661">
    <w:abstractNumId w:val="7"/>
  </w:num>
  <w:num w:numId="2" w16cid:durableId="292710297">
    <w:abstractNumId w:val="6"/>
  </w:num>
  <w:num w:numId="3" w16cid:durableId="19858907">
    <w:abstractNumId w:val="9"/>
  </w:num>
  <w:num w:numId="4" w16cid:durableId="1841579222">
    <w:abstractNumId w:val="3"/>
  </w:num>
  <w:num w:numId="5" w16cid:durableId="2043087566">
    <w:abstractNumId w:val="5"/>
  </w:num>
  <w:num w:numId="6" w16cid:durableId="1332173947">
    <w:abstractNumId w:val="4"/>
  </w:num>
  <w:num w:numId="7" w16cid:durableId="961031772">
    <w:abstractNumId w:val="8"/>
  </w:num>
  <w:num w:numId="8" w16cid:durableId="923342208">
    <w:abstractNumId w:val="0"/>
  </w:num>
  <w:num w:numId="9" w16cid:durableId="1780175427">
    <w:abstractNumId w:val="2"/>
  </w:num>
  <w:num w:numId="10" w16cid:durableId="135765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F"/>
    <w:rsid w:val="00003944"/>
    <w:rsid w:val="00012A3D"/>
    <w:rsid w:val="00052A8C"/>
    <w:rsid w:val="000600F9"/>
    <w:rsid w:val="00072A87"/>
    <w:rsid w:val="00075BDE"/>
    <w:rsid w:val="000D3ED1"/>
    <w:rsid w:val="000D7DCA"/>
    <w:rsid w:val="000E7B10"/>
    <w:rsid w:val="001017B1"/>
    <w:rsid w:val="00120BCB"/>
    <w:rsid w:val="00176CDD"/>
    <w:rsid w:val="001816C3"/>
    <w:rsid w:val="0019440A"/>
    <w:rsid w:val="00196E2F"/>
    <w:rsid w:val="001B545B"/>
    <w:rsid w:val="001E5BF5"/>
    <w:rsid w:val="00200B20"/>
    <w:rsid w:val="00224F06"/>
    <w:rsid w:val="00252BE2"/>
    <w:rsid w:val="00253C17"/>
    <w:rsid w:val="002B44C3"/>
    <w:rsid w:val="002C1A8D"/>
    <w:rsid w:val="002D77CE"/>
    <w:rsid w:val="002F7047"/>
    <w:rsid w:val="00307E55"/>
    <w:rsid w:val="00323097"/>
    <w:rsid w:val="0032771D"/>
    <w:rsid w:val="00332048"/>
    <w:rsid w:val="00340050"/>
    <w:rsid w:val="0035098A"/>
    <w:rsid w:val="00351737"/>
    <w:rsid w:val="003944C3"/>
    <w:rsid w:val="003B0385"/>
    <w:rsid w:val="003B6501"/>
    <w:rsid w:val="003F5229"/>
    <w:rsid w:val="0041760F"/>
    <w:rsid w:val="004347BD"/>
    <w:rsid w:val="00445FAD"/>
    <w:rsid w:val="00446B81"/>
    <w:rsid w:val="0046751F"/>
    <w:rsid w:val="004840E5"/>
    <w:rsid w:val="0049052E"/>
    <w:rsid w:val="00491485"/>
    <w:rsid w:val="004A3607"/>
    <w:rsid w:val="004C03D0"/>
    <w:rsid w:val="004E2097"/>
    <w:rsid w:val="0053279E"/>
    <w:rsid w:val="00545DA4"/>
    <w:rsid w:val="00586114"/>
    <w:rsid w:val="005C5974"/>
    <w:rsid w:val="005E090D"/>
    <w:rsid w:val="005E6399"/>
    <w:rsid w:val="006313ED"/>
    <w:rsid w:val="00654981"/>
    <w:rsid w:val="006C3084"/>
    <w:rsid w:val="006D13D7"/>
    <w:rsid w:val="006D62D9"/>
    <w:rsid w:val="006E264C"/>
    <w:rsid w:val="00705D61"/>
    <w:rsid w:val="00716EA8"/>
    <w:rsid w:val="00731263"/>
    <w:rsid w:val="00740146"/>
    <w:rsid w:val="00744F2B"/>
    <w:rsid w:val="00774123"/>
    <w:rsid w:val="0078317D"/>
    <w:rsid w:val="0078467F"/>
    <w:rsid w:val="007C2286"/>
    <w:rsid w:val="007C5723"/>
    <w:rsid w:val="00814E92"/>
    <w:rsid w:val="0081785F"/>
    <w:rsid w:val="00817A35"/>
    <w:rsid w:val="00834076"/>
    <w:rsid w:val="00857110"/>
    <w:rsid w:val="008B4CC7"/>
    <w:rsid w:val="008B5FCA"/>
    <w:rsid w:val="008E3DD4"/>
    <w:rsid w:val="009228E6"/>
    <w:rsid w:val="00930ED7"/>
    <w:rsid w:val="00951589"/>
    <w:rsid w:val="009559F5"/>
    <w:rsid w:val="009746B9"/>
    <w:rsid w:val="009845BF"/>
    <w:rsid w:val="009D1DB7"/>
    <w:rsid w:val="009D1E7C"/>
    <w:rsid w:val="009D7CA4"/>
    <w:rsid w:val="00A3011E"/>
    <w:rsid w:val="00A76EEA"/>
    <w:rsid w:val="00A80B08"/>
    <w:rsid w:val="00AA2A77"/>
    <w:rsid w:val="00AA44F3"/>
    <w:rsid w:val="00AC2EAE"/>
    <w:rsid w:val="00AC7B96"/>
    <w:rsid w:val="00AE0134"/>
    <w:rsid w:val="00B019BB"/>
    <w:rsid w:val="00B0208D"/>
    <w:rsid w:val="00B03AC8"/>
    <w:rsid w:val="00B16EAE"/>
    <w:rsid w:val="00B307F4"/>
    <w:rsid w:val="00B4262C"/>
    <w:rsid w:val="00B8433D"/>
    <w:rsid w:val="00BB68AF"/>
    <w:rsid w:val="00BD129B"/>
    <w:rsid w:val="00BE12B1"/>
    <w:rsid w:val="00BE2186"/>
    <w:rsid w:val="00C27403"/>
    <w:rsid w:val="00C42044"/>
    <w:rsid w:val="00C5431A"/>
    <w:rsid w:val="00C63C7C"/>
    <w:rsid w:val="00C75A9F"/>
    <w:rsid w:val="00D013B8"/>
    <w:rsid w:val="00D47A46"/>
    <w:rsid w:val="00D6036F"/>
    <w:rsid w:val="00D62E9B"/>
    <w:rsid w:val="00D80C3A"/>
    <w:rsid w:val="00D8526B"/>
    <w:rsid w:val="00D94021"/>
    <w:rsid w:val="00D95CE0"/>
    <w:rsid w:val="00D97273"/>
    <w:rsid w:val="00DC4295"/>
    <w:rsid w:val="00DD4D06"/>
    <w:rsid w:val="00DE01BE"/>
    <w:rsid w:val="00DF0EEC"/>
    <w:rsid w:val="00DF188F"/>
    <w:rsid w:val="00E036EB"/>
    <w:rsid w:val="00E1346A"/>
    <w:rsid w:val="00E31D4E"/>
    <w:rsid w:val="00E774AF"/>
    <w:rsid w:val="00EC20FB"/>
    <w:rsid w:val="00ED235B"/>
    <w:rsid w:val="00EE1DD1"/>
    <w:rsid w:val="00EF5404"/>
    <w:rsid w:val="00F62D92"/>
    <w:rsid w:val="00F84711"/>
    <w:rsid w:val="00FD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D189A"/>
  <w15:chartTrackingRefBased/>
  <w15:docId w15:val="{139EF2EB-64D5-4303-816F-523C45C0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8F"/>
    <w:rPr>
      <w:sz w:val="24"/>
    </w:rPr>
  </w:style>
  <w:style w:type="paragraph" w:styleId="Heading1">
    <w:name w:val="heading 1"/>
    <w:basedOn w:val="Normal"/>
    <w:next w:val="Normal"/>
    <w:link w:val="Heading1Char"/>
    <w:uiPriority w:val="9"/>
    <w:qFormat/>
    <w:rsid w:val="00834076"/>
    <w:pPr>
      <w:keepNext/>
      <w:keepLines/>
      <w:spacing w:before="240" w:after="280"/>
      <w:outlineLvl w:val="0"/>
    </w:pPr>
    <w:rPr>
      <w:rFonts w:eastAsiaTheme="majorEastAsia" w:cstheme="minorHAnsi"/>
      <w:sz w:val="32"/>
      <w:szCs w:val="32"/>
    </w:rPr>
  </w:style>
  <w:style w:type="paragraph" w:styleId="Heading2">
    <w:name w:val="heading 2"/>
    <w:basedOn w:val="Normal"/>
    <w:next w:val="Normal"/>
    <w:link w:val="Heading2Char"/>
    <w:uiPriority w:val="9"/>
    <w:unhideWhenUsed/>
    <w:qFormat/>
    <w:rsid w:val="00834076"/>
    <w:pPr>
      <w:keepNext/>
      <w:keepLines/>
      <w:spacing w:before="240" w:after="240"/>
      <w:outlineLvl w:val="1"/>
    </w:pPr>
    <w:rPr>
      <w:rFonts w:eastAsiaTheme="majorEastAsia" w:cstheme="minorHAns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76"/>
    <w:rPr>
      <w:rFonts w:eastAsiaTheme="majorEastAsia" w:cstheme="minorHAnsi"/>
      <w:sz w:val="32"/>
      <w:szCs w:val="32"/>
    </w:rPr>
  </w:style>
  <w:style w:type="paragraph" w:styleId="ListParagraph">
    <w:name w:val="List Paragraph"/>
    <w:basedOn w:val="Normal"/>
    <w:uiPriority w:val="34"/>
    <w:qFormat/>
    <w:rsid w:val="00DF188F"/>
    <w:pPr>
      <w:ind w:left="720"/>
      <w:contextualSpacing/>
    </w:pPr>
  </w:style>
  <w:style w:type="character" w:customStyle="1" w:styleId="Heading2Char">
    <w:name w:val="Heading 2 Char"/>
    <w:basedOn w:val="DefaultParagraphFont"/>
    <w:link w:val="Heading2"/>
    <w:uiPriority w:val="9"/>
    <w:rsid w:val="00834076"/>
    <w:rPr>
      <w:rFonts w:eastAsiaTheme="majorEastAsia" w:cstheme="minorHAnsi"/>
      <w:b/>
      <w:bCs/>
      <w:sz w:val="28"/>
      <w:szCs w:val="28"/>
    </w:rPr>
  </w:style>
  <w:style w:type="table" w:styleId="TableGrid">
    <w:name w:val="Table Grid"/>
    <w:basedOn w:val="TableNormal"/>
    <w:uiPriority w:val="39"/>
    <w:rsid w:val="0083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46B9"/>
    <w:rPr>
      <w:color w:val="0563C1" w:themeColor="hyperlink"/>
      <w:u w:val="single"/>
    </w:rPr>
  </w:style>
  <w:style w:type="character" w:styleId="UnresolvedMention">
    <w:name w:val="Unresolved Mention"/>
    <w:basedOn w:val="DefaultParagraphFont"/>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ZHYIjp1ATEymtHqgECDW6tARddu1DQhLljx7NiBhlLhUOUUyNlFaNkxTR1oyODNTTDFZWlEzQk5UNC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ZHYIjp1ATEymtHqgECDW6tARddu1DQhLljx7NiBhlLhUMzZEVjRHOVlGVVJITkRVWU9YUFFRMk1YRS4u" TargetMode="External"/><Relationship Id="rId11" Type="http://schemas.openxmlformats.org/officeDocument/2006/relationships/customXml" Target="../customXml/item2.xml"/><Relationship Id="rId5" Type="http://schemas.openxmlformats.org/officeDocument/2006/relationships/hyperlink" Target="https://forms.office.com/Pages/ResponsePage.aspx?id=ZHYIjp1ATEymtHqgECDW6tARddu1DQhLljx7NiBhlLhUNzdUT1VFMFQwUDdTOEtCWERDMThWWjlPMS4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9F9A6-8B68-47D6-97F4-12D406FF00DF}"/>
</file>

<file path=customXml/itemProps2.xml><?xml version="1.0" encoding="utf-8"?>
<ds:datastoreItem xmlns:ds="http://schemas.openxmlformats.org/officeDocument/2006/customXml" ds:itemID="{C070FB54-EB8B-4726-8797-672006AC554E}"/>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1402</Words>
  <Characters>7574</Characters>
  <Application>Microsoft Office Word</Application>
  <DocSecurity>0</DocSecurity>
  <Lines>148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Pam VanKampen</cp:lastModifiedBy>
  <cp:revision>35</cp:revision>
  <cp:lastPrinted>2024-07-24T16:59:00Z</cp:lastPrinted>
  <dcterms:created xsi:type="dcterms:W3CDTF">2024-07-24T15:57:00Z</dcterms:created>
  <dcterms:modified xsi:type="dcterms:W3CDTF">2024-07-24T17:01:00Z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30589d8d4ce3e19adbb07ee53a0a939f427a02449652ae12e0f568155c3b70bf</vt:lpwstr>
  </property>
</Properties>
</file>