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B5532D" w14:textId="5235CA74" w:rsidR="00DF188F" w:rsidRPr="00834076" w:rsidRDefault="00DF188F" w:rsidP="00834076">
      <w:pPr>
        <w:pStyle w:val="Heading1"/>
      </w:pPr>
      <w:r w:rsidRPr="00834076">
        <w:t>Goal Writing Guidance and Template: Aging Plans for 2025</w:t>
      </w:r>
      <w:r w:rsidR="00834076" w:rsidRPr="00834076">
        <w:t>–</w:t>
      </w:r>
      <w:r w:rsidRPr="00834076">
        <w:t>2027</w:t>
      </w:r>
    </w:p>
    <w:p w14:paraId="0219A17C" w14:textId="64F0B57B" w:rsidR="00DF188F" w:rsidRPr="00834076" w:rsidRDefault="00DF188F" w:rsidP="00834076">
      <w:pPr>
        <w:pStyle w:val="Heading2"/>
      </w:pPr>
      <w:r w:rsidRPr="00834076">
        <w:t>Goal Writing Guidance</w:t>
      </w:r>
    </w:p>
    <w:p w14:paraId="3ADE5965" w14:textId="70889926" w:rsidR="00DF188F" w:rsidRDefault="00DF188F" w:rsidP="002D77CE">
      <w:r w:rsidRPr="00DF188F">
        <w:rPr>
          <w:b/>
          <w:bCs/>
        </w:rPr>
        <w:t>Goal statement should explain:</w:t>
      </w:r>
      <w:r>
        <w:t xml:space="preserve"> What improvements do we envision for our program or services</w:t>
      </w:r>
      <w:r w:rsidRPr="00716EA8">
        <w:t>?</w:t>
      </w:r>
      <w:r w:rsidR="002D77CE" w:rsidRPr="00716EA8">
        <w:t xml:space="preserve">  </w:t>
      </w:r>
      <w:r w:rsidR="00A80B08" w:rsidRPr="00716EA8">
        <w:t xml:space="preserve">It may help to </w:t>
      </w:r>
      <w:r w:rsidR="00A80B08">
        <w:t>c</w:t>
      </w:r>
      <w:r w:rsidRPr="002D77CE">
        <w:t>onsider</w:t>
      </w:r>
      <w:r w:rsidR="002D77CE" w:rsidRPr="002D77CE">
        <w:t xml:space="preserve"> these questions</w:t>
      </w:r>
      <w:r>
        <w:t xml:space="preserve"> in framing goal statements and strategies:</w:t>
      </w:r>
    </w:p>
    <w:p w14:paraId="14F67AE1" w14:textId="3F55223D" w:rsidR="00DF188F" w:rsidRDefault="00DF188F" w:rsidP="002D77CE">
      <w:pPr>
        <w:pStyle w:val="ListParagraph"/>
        <w:numPr>
          <w:ilvl w:val="0"/>
          <w:numId w:val="1"/>
        </w:numPr>
      </w:pPr>
      <w:r w:rsidRPr="000D2761">
        <w:rPr>
          <w:b/>
          <w:bCs/>
        </w:rPr>
        <w:t>Why are we choosing th</w:t>
      </w:r>
      <w:r w:rsidR="002D77CE" w:rsidRPr="000D2761">
        <w:rPr>
          <w:b/>
          <w:bCs/>
        </w:rPr>
        <w:t>is</w:t>
      </w:r>
      <w:r w:rsidRPr="000D2761">
        <w:rPr>
          <w:b/>
          <w:bCs/>
        </w:rPr>
        <w:t xml:space="preserve"> thing to focus our efforts on?</w:t>
      </w:r>
      <w:r w:rsidR="00F228B2">
        <w:t xml:space="preserve"> Equity </w:t>
      </w:r>
      <w:r w:rsidR="00DD7C2E">
        <w:t>–</w:t>
      </w:r>
      <w:r w:rsidR="00F228B2">
        <w:t xml:space="preserve"> </w:t>
      </w:r>
      <w:r w:rsidR="00DD7C2E">
        <w:t>Most effective use of limited funds.</w:t>
      </w:r>
    </w:p>
    <w:p w14:paraId="1585B415" w14:textId="2A99EF32" w:rsidR="00DF188F" w:rsidRDefault="00DF188F" w:rsidP="002D77CE">
      <w:pPr>
        <w:pStyle w:val="ListParagraph"/>
        <w:numPr>
          <w:ilvl w:val="0"/>
          <w:numId w:val="1"/>
        </w:numPr>
      </w:pPr>
      <w:r w:rsidRPr="000D2761">
        <w:rPr>
          <w:b/>
          <w:bCs/>
        </w:rPr>
        <w:t>Why do we believe th</w:t>
      </w:r>
      <w:r w:rsidR="002D77CE" w:rsidRPr="000D2761">
        <w:rPr>
          <w:b/>
          <w:bCs/>
        </w:rPr>
        <w:t>is</w:t>
      </w:r>
      <w:r w:rsidRPr="000D2761">
        <w:rPr>
          <w:b/>
          <w:bCs/>
        </w:rPr>
        <w:t xml:space="preserve"> particular effort will make things better?</w:t>
      </w:r>
      <w:r w:rsidR="00DD7C2E">
        <w:t xml:space="preserve"> Clear process, consistent definition, </w:t>
      </w:r>
      <w:r w:rsidR="00A16539">
        <w:t xml:space="preserve">more comprehensive knowledge of caregiver resources, </w:t>
      </w:r>
      <w:r w:rsidR="006F1AFB">
        <w:t>full utilization of program dollars, and better use of other resources.</w:t>
      </w:r>
    </w:p>
    <w:p w14:paraId="73D7654C" w14:textId="7C7E4F39" w:rsidR="00DF188F" w:rsidRDefault="00DF188F" w:rsidP="002D77CE">
      <w:pPr>
        <w:pStyle w:val="ListParagraph"/>
        <w:numPr>
          <w:ilvl w:val="0"/>
          <w:numId w:val="1"/>
        </w:numPr>
      </w:pPr>
      <w:r w:rsidRPr="000D2761">
        <w:rPr>
          <w:b/>
          <w:bCs/>
        </w:rPr>
        <w:t>How do we think this leads to people being better off?</w:t>
      </w:r>
      <w:r w:rsidR="00A16539">
        <w:t xml:space="preserve"> Those most in need, have access </w:t>
      </w:r>
      <w:r w:rsidR="00437FB1">
        <w:t xml:space="preserve">to NF/AFCSP grant funds, </w:t>
      </w:r>
      <w:r w:rsidR="00A16539">
        <w:t>and those who have needs (maybe not the greatest need) will also have access, likely to different services/</w:t>
      </w:r>
      <w:r w:rsidR="00437FB1">
        <w:t>resources</w:t>
      </w:r>
      <w:r w:rsidR="00A16539">
        <w:t xml:space="preserve">. </w:t>
      </w:r>
    </w:p>
    <w:p w14:paraId="626CA4B7" w14:textId="4407EF65" w:rsidR="00DF188F" w:rsidRDefault="00DF188F" w:rsidP="002D77CE">
      <w:pPr>
        <w:pStyle w:val="ListParagraph"/>
        <w:numPr>
          <w:ilvl w:val="0"/>
          <w:numId w:val="1"/>
        </w:numPr>
      </w:pPr>
      <w:r w:rsidRPr="000D2761">
        <w:rPr>
          <w:b/>
          <w:bCs/>
        </w:rPr>
        <w:t>How will we know</w:t>
      </w:r>
      <w:r w:rsidR="00817A35" w:rsidRPr="000D2761">
        <w:rPr>
          <w:b/>
          <w:bCs/>
        </w:rPr>
        <w:t xml:space="preserve"> that when</w:t>
      </w:r>
      <w:r w:rsidRPr="000D2761">
        <w:rPr>
          <w:b/>
          <w:bCs/>
        </w:rPr>
        <w:t xml:space="preserve"> we’re done with this effort?</w:t>
      </w:r>
      <w:r w:rsidR="00437FB1">
        <w:t xml:space="preserve"> ____% of caregivers report some relief after contacting our agency </w:t>
      </w:r>
      <w:r w:rsidR="00437FB1">
        <w:rPr>
          <w:i/>
          <w:iCs/>
        </w:rPr>
        <w:t>and</w:t>
      </w:r>
      <w:r w:rsidR="00437FB1">
        <w:t xml:space="preserve"> will have been offered at least three caregiver resources/services.</w:t>
      </w:r>
    </w:p>
    <w:p w14:paraId="7ED9135E" w14:textId="44B86173" w:rsidR="00DF188F" w:rsidRDefault="00DF188F" w:rsidP="002D77CE">
      <w:pPr>
        <w:pStyle w:val="ListParagraph"/>
        <w:numPr>
          <w:ilvl w:val="0"/>
          <w:numId w:val="1"/>
        </w:numPr>
      </w:pPr>
      <w:r w:rsidRPr="000D2761">
        <w:rPr>
          <w:b/>
          <w:bCs/>
        </w:rPr>
        <w:t xml:space="preserve">How will we </w:t>
      </w:r>
      <w:r w:rsidR="002D77CE" w:rsidRPr="000D2761">
        <w:rPr>
          <w:b/>
          <w:bCs/>
        </w:rPr>
        <w:t>know</w:t>
      </w:r>
      <w:r w:rsidRPr="000D2761">
        <w:rPr>
          <w:b/>
          <w:bCs/>
        </w:rPr>
        <w:t xml:space="preserve"> whether anyone is better off because of this effort?</w:t>
      </w:r>
      <w:r w:rsidR="00D509D6">
        <w:t xml:space="preserve"> </w:t>
      </w:r>
      <w:r w:rsidR="000D2761">
        <w:t>Quantitative</w:t>
      </w:r>
      <w:r w:rsidR="00D509D6">
        <w:t xml:space="preserve"> </w:t>
      </w:r>
      <w:r w:rsidR="00D509D6">
        <w:sym w:font="Wingdings" w:char="F0E0"/>
      </w:r>
      <w:r w:rsidR="00D509D6">
        <w:t xml:space="preserve"> there will be an increase </w:t>
      </w:r>
      <w:r w:rsidR="005F3E77">
        <w:t>in</w:t>
      </w:r>
      <w:r w:rsidR="00D509D6">
        <w:t xml:space="preserve"> referrals </w:t>
      </w:r>
      <w:r w:rsidR="005F3E77">
        <w:t xml:space="preserve">to </w:t>
      </w:r>
      <w:r w:rsidR="00D509D6">
        <w:t xml:space="preserve">outside agencies (e.g. RCAW, Kinship, </w:t>
      </w:r>
      <w:proofErr w:type="spellStart"/>
      <w:r w:rsidR="00D509D6">
        <w:t>etc</w:t>
      </w:r>
      <w:proofErr w:type="spellEnd"/>
      <w:r w:rsidR="00D509D6">
        <w:t>), all NF/AFCSP funds will be used</w:t>
      </w:r>
      <w:r w:rsidR="00BA7F8C">
        <w:t xml:space="preserve">, and all AU staff will have received up-to-date training. </w:t>
      </w:r>
      <w:r w:rsidR="00E44B3D">
        <w:t>Qualitative</w:t>
      </w:r>
      <w:r w:rsidR="00BA7F8C">
        <w:t xml:space="preserve"> </w:t>
      </w:r>
      <w:r w:rsidR="00BA7F8C">
        <w:sym w:font="Wingdings" w:char="F0E0"/>
      </w:r>
      <w:r w:rsidR="00BA7F8C">
        <w:t xml:space="preserve"> AU Staff should feel </w:t>
      </w:r>
      <w:r w:rsidR="000D2761">
        <w:t xml:space="preserve">confident in </w:t>
      </w:r>
      <w:r w:rsidR="00697165">
        <w:t xml:space="preserve">the </w:t>
      </w:r>
      <w:r w:rsidR="000D2761">
        <w:t xml:space="preserve">new/updated caregiver program procedure/policy, </w:t>
      </w:r>
      <w:r w:rsidR="00697165">
        <w:t xml:space="preserve">and </w:t>
      </w:r>
      <w:r w:rsidR="000D2761">
        <w:t xml:space="preserve">more effectively &amp; efficiently manage the program. Caregivers should report </w:t>
      </w:r>
      <w:r w:rsidR="00697165">
        <w:t xml:space="preserve">a sense of relief after contacting agency and report having been offered at </w:t>
      </w:r>
      <w:proofErr w:type="spellStart"/>
      <w:r w:rsidR="00697165">
        <w:t>lease</w:t>
      </w:r>
      <w:proofErr w:type="spellEnd"/>
      <w:r w:rsidR="00697165">
        <w:t xml:space="preserve"> 3 resources/services.</w:t>
      </w:r>
    </w:p>
    <w:p w14:paraId="24FDD020" w14:textId="77777777" w:rsidR="002D77CE" w:rsidRDefault="002D77CE" w:rsidP="002D77CE">
      <w:r w:rsidRPr="00DF188F">
        <w:rPr>
          <w:b/>
          <w:bCs/>
        </w:rPr>
        <w:t>Plan or strategy should explain:</w:t>
      </w:r>
      <w:r>
        <w:t xml:space="preserve"> </w:t>
      </w:r>
    </w:p>
    <w:p w14:paraId="382610C0" w14:textId="77777777" w:rsidR="002D77CE" w:rsidRDefault="002D77CE" w:rsidP="002D77CE">
      <w:pPr>
        <w:pStyle w:val="ListParagraph"/>
        <w:numPr>
          <w:ilvl w:val="0"/>
          <w:numId w:val="3"/>
        </w:numPr>
      </w:pPr>
      <w:r>
        <w:t xml:space="preserve">Do we intend to increase the amount of effort, improve the quality of efforts, or make some other changes that improve the program? </w:t>
      </w:r>
    </w:p>
    <w:p w14:paraId="275D6746" w14:textId="77777777" w:rsidR="002D77CE" w:rsidRDefault="002D77CE" w:rsidP="002D77CE">
      <w:pPr>
        <w:pStyle w:val="ListParagraph"/>
        <w:numPr>
          <w:ilvl w:val="0"/>
          <w:numId w:val="3"/>
        </w:numPr>
      </w:pPr>
      <w:r>
        <w:t xml:space="preserve">How do we think these improvements will benefit our community and/or program participants? </w:t>
      </w:r>
    </w:p>
    <w:p w14:paraId="454FB3E2" w14:textId="07D71509" w:rsidR="002D77CE" w:rsidRDefault="002D77CE" w:rsidP="002D77CE">
      <w:pPr>
        <w:pStyle w:val="ListParagraph"/>
        <w:numPr>
          <w:ilvl w:val="0"/>
          <w:numId w:val="3"/>
        </w:numPr>
      </w:pPr>
      <w:r>
        <w:t xml:space="preserve">What will we do to move forward </w:t>
      </w:r>
      <w:r w:rsidR="001932E8">
        <w:t xml:space="preserve">with </w:t>
      </w:r>
      <w:r>
        <w:t>this improvement?</w:t>
      </w:r>
    </w:p>
    <w:p w14:paraId="51C491D5" w14:textId="5B5AC7FB" w:rsidR="00DF188F" w:rsidRPr="00DF188F" w:rsidRDefault="00DF188F" w:rsidP="00DF188F">
      <w:pPr>
        <w:rPr>
          <w:b/>
          <w:bCs/>
        </w:rPr>
      </w:pPr>
      <w:r w:rsidRPr="00DF188F">
        <w:rPr>
          <w:b/>
          <w:bCs/>
        </w:rPr>
        <w:t>Preliminary ideas about how we will document our efforts and accomplishments:</w:t>
      </w:r>
    </w:p>
    <w:p w14:paraId="325DD06E" w14:textId="26E69BA4" w:rsidR="00DF188F" w:rsidRDefault="00DF188F" w:rsidP="00DF188F">
      <w:pPr>
        <w:pStyle w:val="ListParagraph"/>
        <w:numPr>
          <w:ilvl w:val="0"/>
          <w:numId w:val="2"/>
        </w:numPr>
        <w:ind w:left="360"/>
      </w:pPr>
      <w:r>
        <w:t xml:space="preserve">Tools that will tell us </w:t>
      </w:r>
      <w:r w:rsidRPr="002D77CE">
        <w:rPr>
          <w:b/>
          <w:bCs/>
        </w:rPr>
        <w:t>how much</w:t>
      </w:r>
      <w:r>
        <w:t xml:space="preserve"> we have done.</w:t>
      </w:r>
    </w:p>
    <w:p w14:paraId="72FE0D99" w14:textId="0C3C357C" w:rsidR="00DF188F" w:rsidRDefault="00DF188F" w:rsidP="00DF188F">
      <w:pPr>
        <w:pStyle w:val="ListParagraph"/>
        <w:numPr>
          <w:ilvl w:val="0"/>
          <w:numId w:val="2"/>
        </w:numPr>
        <w:ind w:left="360"/>
      </w:pPr>
      <w:r>
        <w:t xml:space="preserve">Tools that will tell us whether we have </w:t>
      </w:r>
      <w:r w:rsidRPr="002D77CE">
        <w:rPr>
          <w:b/>
          <w:bCs/>
        </w:rPr>
        <w:t>done things well</w:t>
      </w:r>
      <w:r>
        <w:t>.</w:t>
      </w:r>
    </w:p>
    <w:p w14:paraId="356096A9" w14:textId="4551E16A" w:rsidR="00DF188F" w:rsidRDefault="00DF188F" w:rsidP="00DF188F">
      <w:pPr>
        <w:pStyle w:val="ListParagraph"/>
        <w:numPr>
          <w:ilvl w:val="0"/>
          <w:numId w:val="2"/>
        </w:numPr>
        <w:ind w:left="360"/>
      </w:pPr>
      <w:r>
        <w:t xml:space="preserve">Tools that will tell us if anyone is </w:t>
      </w:r>
      <w:r w:rsidRPr="002D77CE">
        <w:rPr>
          <w:b/>
          <w:bCs/>
        </w:rPr>
        <w:t>better off</w:t>
      </w:r>
      <w:r>
        <w:t xml:space="preserve"> because of the changes we made.</w:t>
      </w:r>
    </w:p>
    <w:p w14:paraId="17050AC0" w14:textId="0AB67044" w:rsidR="00834076" w:rsidRDefault="00834076" w:rsidP="00834076">
      <w:pPr>
        <w:pStyle w:val="Heading2"/>
      </w:pPr>
      <w:r w:rsidRPr="00834076">
        <w:lastRenderedPageBreak/>
        <w:t>Goal Writing Template</w:t>
      </w:r>
    </w:p>
    <w:tbl>
      <w:tblPr>
        <w:tblStyle w:val="TableGrid"/>
        <w:tblW w:w="0" w:type="auto"/>
        <w:tblLook w:val="04A0" w:firstRow="1" w:lastRow="0" w:firstColumn="1" w:lastColumn="0" w:noHBand="0" w:noVBand="1"/>
      </w:tblPr>
      <w:tblGrid>
        <w:gridCol w:w="9350"/>
      </w:tblGrid>
      <w:tr w:rsidR="00834076" w14:paraId="7AB27AA9" w14:textId="77777777" w:rsidTr="00834076">
        <w:tc>
          <w:tcPr>
            <w:tcW w:w="9350" w:type="dxa"/>
          </w:tcPr>
          <w:p w14:paraId="260AD981" w14:textId="2CE24271" w:rsidR="00545DA4" w:rsidRDefault="00834076" w:rsidP="00834076">
            <w:pPr>
              <w:spacing w:line="360" w:lineRule="auto"/>
              <w:rPr>
                <w:b/>
                <w:bCs/>
              </w:rPr>
            </w:pPr>
            <w:r w:rsidRPr="00834076">
              <w:rPr>
                <w:b/>
                <w:bCs/>
              </w:rPr>
              <w:t>Older Americans Act program</w:t>
            </w:r>
            <w:r w:rsidR="00545DA4">
              <w:rPr>
                <w:b/>
                <w:bCs/>
              </w:rPr>
              <w:t xml:space="preserve"> area </w:t>
            </w:r>
            <w:r w:rsidR="00545DA4" w:rsidRPr="00545DA4">
              <w:t xml:space="preserve">(Select </w:t>
            </w:r>
            <w:r w:rsidR="00545DA4">
              <w:t xml:space="preserve">a </w:t>
            </w:r>
            <w:r w:rsidR="00545DA4" w:rsidRPr="00545DA4">
              <w:t>program area if applicable.)</w:t>
            </w:r>
          </w:p>
          <w:p w14:paraId="5922A496" w14:textId="4AFFDA8B" w:rsidR="00834076" w:rsidRPr="00545DA4" w:rsidRDefault="000276E7" w:rsidP="00834076">
            <w:pPr>
              <w:spacing w:line="360" w:lineRule="auto"/>
            </w:pPr>
            <w:sdt>
              <w:sdtPr>
                <w:id w:val="153575990"/>
                <w14:checkbox>
                  <w14:checked w14:val="0"/>
                  <w14:checkedState w14:val="2612" w14:font="MS Gothic"/>
                  <w14:uncheckedState w14:val="2610" w14:font="MS Gothic"/>
                </w14:checkbox>
              </w:sdtPr>
              <w:sdtEndPr/>
              <w:sdtContent>
                <w:r w:rsidR="00545DA4" w:rsidRPr="00545DA4">
                  <w:rPr>
                    <w:rFonts w:ascii="MS Gothic" w:eastAsia="MS Gothic" w:hAnsi="MS Gothic" w:hint="eastAsia"/>
                  </w:rPr>
                  <w:t>☐</w:t>
                </w:r>
              </w:sdtContent>
            </w:sdt>
            <w:r w:rsidR="00545DA4" w:rsidRPr="00545DA4">
              <w:t>Title III-B Supportive Services</w:t>
            </w:r>
          </w:p>
          <w:p w14:paraId="4B0C8934" w14:textId="16170C38" w:rsidR="00545DA4" w:rsidRPr="00545DA4" w:rsidRDefault="000276E7" w:rsidP="00834076">
            <w:pPr>
              <w:spacing w:line="360" w:lineRule="auto"/>
            </w:pPr>
            <w:sdt>
              <w:sdtPr>
                <w:id w:val="-1538422561"/>
                <w14:checkbox>
                  <w14:checked w14:val="0"/>
                  <w14:checkedState w14:val="2612" w14:font="MS Gothic"/>
                  <w14:uncheckedState w14:val="2610" w14:font="MS Gothic"/>
                </w14:checkbox>
              </w:sdtPr>
              <w:sdtEndPr/>
              <w:sdtContent>
                <w:r w:rsidR="00545DA4" w:rsidRPr="00545DA4">
                  <w:rPr>
                    <w:rFonts w:ascii="MS Gothic" w:eastAsia="MS Gothic" w:hAnsi="MS Gothic" w:hint="eastAsia"/>
                  </w:rPr>
                  <w:t>☐</w:t>
                </w:r>
              </w:sdtContent>
            </w:sdt>
            <w:r w:rsidR="00545DA4" w:rsidRPr="00545DA4">
              <w:t>Title III-C1 and/or III-C2 Nutrition Program</w:t>
            </w:r>
          </w:p>
          <w:p w14:paraId="5E1B2BDB" w14:textId="4D9AAD64" w:rsidR="00545DA4" w:rsidRPr="00545DA4" w:rsidRDefault="000276E7" w:rsidP="00834076">
            <w:pPr>
              <w:spacing w:line="360" w:lineRule="auto"/>
            </w:pPr>
            <w:sdt>
              <w:sdtPr>
                <w:id w:val="545108711"/>
                <w14:checkbox>
                  <w14:checked w14:val="0"/>
                  <w14:checkedState w14:val="2612" w14:font="MS Gothic"/>
                  <w14:uncheckedState w14:val="2610" w14:font="MS Gothic"/>
                </w14:checkbox>
              </w:sdtPr>
              <w:sdtEndPr/>
              <w:sdtContent>
                <w:r w:rsidR="00545DA4" w:rsidRPr="00545DA4">
                  <w:rPr>
                    <w:rFonts w:ascii="MS Gothic" w:eastAsia="MS Gothic" w:hAnsi="MS Gothic" w:hint="eastAsia"/>
                  </w:rPr>
                  <w:t>☐</w:t>
                </w:r>
              </w:sdtContent>
            </w:sdt>
            <w:r w:rsidR="00545DA4" w:rsidRPr="00545DA4">
              <w:t>Title III-D Evidence-Based Health Promotion</w:t>
            </w:r>
          </w:p>
          <w:p w14:paraId="17B44B1E" w14:textId="56B58E04" w:rsidR="00545DA4" w:rsidRPr="00834076" w:rsidRDefault="000276E7" w:rsidP="00834076">
            <w:pPr>
              <w:spacing w:line="360" w:lineRule="auto"/>
              <w:rPr>
                <w:b/>
                <w:bCs/>
              </w:rPr>
            </w:pPr>
            <w:sdt>
              <w:sdtPr>
                <w:id w:val="-538738939"/>
                <w14:checkbox>
                  <w14:checked w14:val="1"/>
                  <w14:checkedState w14:val="2612" w14:font="MS Gothic"/>
                  <w14:uncheckedState w14:val="2610" w14:font="MS Gothic"/>
                </w14:checkbox>
              </w:sdtPr>
              <w:sdtEndPr/>
              <w:sdtContent>
                <w:r w:rsidR="00254D81">
                  <w:rPr>
                    <w:rFonts w:ascii="MS Gothic" w:eastAsia="MS Gothic" w:hAnsi="MS Gothic" w:hint="eastAsia"/>
                  </w:rPr>
                  <w:t>☒</w:t>
                </w:r>
              </w:sdtContent>
            </w:sdt>
            <w:r w:rsidR="00545DA4" w:rsidRPr="00545DA4">
              <w:t>Title III-E Caregiver Supports</w:t>
            </w:r>
          </w:p>
        </w:tc>
      </w:tr>
      <w:tr w:rsidR="00834076" w14:paraId="4A5EBBD7" w14:textId="77777777" w:rsidTr="00834076">
        <w:tc>
          <w:tcPr>
            <w:tcW w:w="9350" w:type="dxa"/>
          </w:tcPr>
          <w:p w14:paraId="7DA8F74D" w14:textId="72AAEB86" w:rsidR="00834076" w:rsidRDefault="00834076" w:rsidP="00834076">
            <w:pPr>
              <w:spacing w:line="360" w:lineRule="auto"/>
              <w:rPr>
                <w:b/>
                <w:bCs/>
              </w:rPr>
            </w:pPr>
            <w:r w:rsidRPr="00834076">
              <w:rPr>
                <w:b/>
                <w:bCs/>
              </w:rPr>
              <w:t>Aging Network value</w:t>
            </w:r>
            <w:r w:rsidR="00545DA4">
              <w:rPr>
                <w:b/>
                <w:bCs/>
              </w:rPr>
              <w:t xml:space="preserve"> </w:t>
            </w:r>
            <w:r w:rsidR="00545DA4" w:rsidRPr="00545DA4">
              <w:t>(Select a value if applicable.)</w:t>
            </w:r>
          </w:p>
          <w:p w14:paraId="22FA879A" w14:textId="2964845D" w:rsidR="00545DA4" w:rsidRPr="00545DA4" w:rsidRDefault="000276E7" w:rsidP="00834076">
            <w:pPr>
              <w:spacing w:line="360" w:lineRule="auto"/>
            </w:pPr>
            <w:sdt>
              <w:sdtPr>
                <w:id w:val="695659888"/>
                <w14:checkbox>
                  <w14:checked w14:val="0"/>
                  <w14:checkedState w14:val="2612" w14:font="MS Gothic"/>
                  <w14:uncheckedState w14:val="2610" w14:font="MS Gothic"/>
                </w14:checkbox>
              </w:sdtPr>
              <w:sdtEndPr/>
              <w:sdtContent>
                <w:r w:rsidR="00545DA4" w:rsidRPr="00545DA4">
                  <w:rPr>
                    <w:rFonts w:ascii="MS Gothic" w:eastAsia="MS Gothic" w:hAnsi="MS Gothic" w:hint="eastAsia"/>
                  </w:rPr>
                  <w:t>☐</w:t>
                </w:r>
              </w:sdtContent>
            </w:sdt>
            <w:r w:rsidR="00545DA4" w:rsidRPr="00545DA4">
              <w:t>Person centeredness</w:t>
            </w:r>
          </w:p>
          <w:p w14:paraId="6F96195A" w14:textId="7E7233C9" w:rsidR="00545DA4" w:rsidRPr="00545DA4" w:rsidRDefault="000276E7" w:rsidP="00834076">
            <w:pPr>
              <w:spacing w:line="360" w:lineRule="auto"/>
            </w:pPr>
            <w:sdt>
              <w:sdtPr>
                <w:id w:val="1797027812"/>
                <w14:checkbox>
                  <w14:checked w14:val="1"/>
                  <w14:checkedState w14:val="2612" w14:font="MS Gothic"/>
                  <w14:uncheckedState w14:val="2610" w14:font="MS Gothic"/>
                </w14:checkbox>
              </w:sdtPr>
              <w:sdtEndPr/>
              <w:sdtContent>
                <w:r w:rsidR="00254D81">
                  <w:rPr>
                    <w:rFonts w:ascii="MS Gothic" w:eastAsia="MS Gothic" w:hAnsi="MS Gothic" w:hint="eastAsia"/>
                  </w:rPr>
                  <w:t>☒</w:t>
                </w:r>
              </w:sdtContent>
            </w:sdt>
            <w:r w:rsidR="00545DA4" w:rsidRPr="00545DA4">
              <w:t>Equity</w:t>
            </w:r>
          </w:p>
          <w:p w14:paraId="2C18B183" w14:textId="18ED4F4A" w:rsidR="00545DA4" w:rsidRPr="00834076" w:rsidRDefault="000276E7" w:rsidP="00834076">
            <w:pPr>
              <w:spacing w:line="360" w:lineRule="auto"/>
              <w:rPr>
                <w:b/>
                <w:bCs/>
              </w:rPr>
            </w:pPr>
            <w:sdt>
              <w:sdtPr>
                <w:id w:val="-317658772"/>
                <w14:checkbox>
                  <w14:checked w14:val="0"/>
                  <w14:checkedState w14:val="2612" w14:font="MS Gothic"/>
                  <w14:uncheckedState w14:val="2610" w14:font="MS Gothic"/>
                </w14:checkbox>
              </w:sdtPr>
              <w:sdtEndPr/>
              <w:sdtContent>
                <w:r w:rsidR="00545DA4" w:rsidRPr="00545DA4">
                  <w:rPr>
                    <w:rFonts w:ascii="MS Gothic" w:eastAsia="MS Gothic" w:hAnsi="MS Gothic" w:hint="eastAsia"/>
                  </w:rPr>
                  <w:t>☐</w:t>
                </w:r>
              </w:sdtContent>
            </w:sdt>
            <w:r w:rsidR="00545DA4" w:rsidRPr="00545DA4">
              <w:t>Advocacy</w:t>
            </w:r>
          </w:p>
        </w:tc>
      </w:tr>
      <w:tr w:rsidR="00834076" w14:paraId="0615A39D" w14:textId="77777777" w:rsidTr="00834076">
        <w:tc>
          <w:tcPr>
            <w:tcW w:w="9350" w:type="dxa"/>
          </w:tcPr>
          <w:p w14:paraId="5B576DC7" w14:textId="4AFDFFA7" w:rsidR="00817A35" w:rsidRDefault="00834076" w:rsidP="009C1843">
            <w:pPr>
              <w:rPr>
                <w:b/>
                <w:bCs/>
              </w:rPr>
            </w:pPr>
            <w:r w:rsidRPr="00834076">
              <w:rPr>
                <w:b/>
                <w:bCs/>
              </w:rPr>
              <w:t>Goal statement:</w:t>
            </w:r>
            <w:r w:rsidR="00254D81">
              <w:t xml:space="preserve"> </w:t>
            </w:r>
            <w:r w:rsidR="00254D81" w:rsidRPr="00254D81">
              <w:t>Increase the Professional Capacity of the Aging Unit to Better Meet the Needs of Family Caregivers.</w:t>
            </w:r>
          </w:p>
          <w:p w14:paraId="2F590B5C" w14:textId="57359C11" w:rsidR="002D77CE" w:rsidRPr="00834076" w:rsidRDefault="002D77CE" w:rsidP="00834076">
            <w:pPr>
              <w:spacing w:line="360" w:lineRule="auto"/>
              <w:rPr>
                <w:b/>
                <w:bCs/>
              </w:rPr>
            </w:pPr>
          </w:p>
        </w:tc>
      </w:tr>
      <w:tr w:rsidR="00834076" w14:paraId="358CDC83" w14:textId="77777777" w:rsidTr="00834076">
        <w:tc>
          <w:tcPr>
            <w:tcW w:w="9350" w:type="dxa"/>
          </w:tcPr>
          <w:p w14:paraId="679F1F58" w14:textId="6126A240" w:rsidR="00817A35" w:rsidRDefault="00834076" w:rsidP="009C1843">
            <w:pPr>
              <w:rPr>
                <w:b/>
                <w:bCs/>
              </w:rPr>
            </w:pPr>
            <w:r w:rsidRPr="00834076">
              <w:rPr>
                <w:b/>
                <w:bCs/>
              </w:rPr>
              <w:t>Plan or strategy:</w:t>
            </w:r>
            <w:r w:rsidR="00254D81">
              <w:rPr>
                <w:b/>
                <w:bCs/>
              </w:rPr>
              <w:t xml:space="preserve"> </w:t>
            </w:r>
            <w:r w:rsidR="00254D81" w:rsidRPr="00254D81">
              <w:t xml:space="preserve">Review and revise local procedures/policies as needed, </w:t>
            </w:r>
            <w:r w:rsidR="000960B5">
              <w:t xml:space="preserve">set a consistent definition of </w:t>
            </w:r>
            <w:r w:rsidR="0048363E">
              <w:t>a caregiver in the “greatest economic and greatest social need</w:t>
            </w:r>
            <w:proofErr w:type="gramStart"/>
            <w:r w:rsidR="0048363E">
              <w:t>”</w:t>
            </w:r>
            <w:proofErr w:type="gramEnd"/>
            <w:r w:rsidR="00B14169">
              <w:t xml:space="preserve"> </w:t>
            </w:r>
            <w:r w:rsidR="000960B5">
              <w:t xml:space="preserve">and </w:t>
            </w:r>
            <w:r w:rsidR="00254D81" w:rsidRPr="00254D81">
              <w:t xml:space="preserve">provide education to all Aging Unit (and ADRC) staff </w:t>
            </w:r>
            <w:r w:rsidR="005B6775">
              <w:t>on procedure/policy and o</w:t>
            </w:r>
            <w:r w:rsidR="00E81EB4">
              <w:t xml:space="preserve">n at least 10 caregiver resources and </w:t>
            </w:r>
            <w:r w:rsidR="00254D81" w:rsidRPr="00254D81">
              <w:t>implement consistent, equitable, and ef</w:t>
            </w:r>
            <w:r w:rsidR="00163D9D">
              <w:t>ficient caregiver program procedures/policies</w:t>
            </w:r>
            <w:r w:rsidR="00254D81" w:rsidRPr="00254D81">
              <w:t>.</w:t>
            </w:r>
          </w:p>
          <w:p w14:paraId="073273B0" w14:textId="2180C090" w:rsidR="002D77CE" w:rsidRPr="00834076" w:rsidRDefault="002D77CE" w:rsidP="00834076">
            <w:pPr>
              <w:spacing w:line="360" w:lineRule="auto"/>
              <w:rPr>
                <w:b/>
                <w:bCs/>
              </w:rPr>
            </w:pPr>
          </w:p>
        </w:tc>
      </w:tr>
      <w:tr w:rsidR="00834076" w14:paraId="7575E109" w14:textId="77777777" w:rsidTr="00834076">
        <w:tc>
          <w:tcPr>
            <w:tcW w:w="9350" w:type="dxa"/>
          </w:tcPr>
          <w:p w14:paraId="34477118" w14:textId="1D82ECDC" w:rsidR="00834076" w:rsidRPr="00834076" w:rsidRDefault="00834076" w:rsidP="00834076">
            <w:pPr>
              <w:spacing w:line="360" w:lineRule="auto"/>
              <w:rPr>
                <w:b/>
                <w:bCs/>
              </w:rPr>
            </w:pPr>
            <w:r w:rsidRPr="00834076">
              <w:rPr>
                <w:b/>
                <w:bCs/>
              </w:rPr>
              <w:t>Documenting efforts and tools</w:t>
            </w:r>
            <w:r w:rsidR="00731263">
              <w:rPr>
                <w:b/>
                <w:bCs/>
              </w:rPr>
              <w:t>:</w:t>
            </w:r>
          </w:p>
          <w:p w14:paraId="421BA24B" w14:textId="689C4FA6" w:rsidR="00817A35" w:rsidRPr="00834076" w:rsidRDefault="00834076" w:rsidP="00817A35">
            <w:pPr>
              <w:spacing w:line="360" w:lineRule="auto"/>
            </w:pPr>
            <w:r w:rsidRPr="00834076">
              <w:t xml:space="preserve">Documenting </w:t>
            </w:r>
            <w:r w:rsidRPr="00834076">
              <w:rPr>
                <w:b/>
                <w:bCs/>
              </w:rPr>
              <w:t>how much</w:t>
            </w:r>
            <w:r w:rsidRPr="00834076">
              <w:t xml:space="preserve"> has been done:</w:t>
            </w:r>
            <w:r w:rsidR="00254D81">
              <w:t xml:space="preserve"> </w:t>
            </w:r>
          </w:p>
          <w:p w14:paraId="2B0C46DB" w14:textId="77777777" w:rsidR="0062339C" w:rsidRDefault="00254D81" w:rsidP="0062339C">
            <w:pPr>
              <w:pStyle w:val="ListParagraph"/>
              <w:textAlignment w:val="baseline"/>
              <w:rPr>
                <w:rFonts w:ascii="Calibri" w:eastAsia="Times New Roman" w:hAnsi="Calibri" w:cs="Calibri"/>
                <w:kern w:val="0"/>
                <w14:ligatures w14:val="none"/>
              </w:rPr>
            </w:pPr>
            <w:r w:rsidRPr="00254D81">
              <w:rPr>
                <w:rFonts w:ascii="Calibri" w:eastAsia="Times New Roman" w:hAnsi="Calibri" w:cs="Calibri"/>
                <w:kern w:val="0"/>
                <w14:ligatures w14:val="none"/>
              </w:rPr>
              <w:t xml:space="preserve">Gather baseline </w:t>
            </w:r>
            <w:proofErr w:type="gramStart"/>
            <w:r w:rsidRPr="00254D81">
              <w:rPr>
                <w:rFonts w:ascii="Calibri" w:eastAsia="Times New Roman" w:hAnsi="Calibri" w:cs="Calibri"/>
                <w:kern w:val="0"/>
                <w14:ligatures w14:val="none"/>
              </w:rPr>
              <w:t>data</w:t>
            </w:r>
            <w:proofErr w:type="gramEnd"/>
            <w:r w:rsidRPr="00254D81">
              <w:rPr>
                <w:rFonts w:ascii="Calibri" w:eastAsia="Times New Roman" w:hAnsi="Calibri" w:cs="Calibri"/>
                <w:kern w:val="0"/>
                <w14:ligatures w14:val="none"/>
              </w:rPr>
              <w:t xml:space="preserve"> </w:t>
            </w:r>
          </w:p>
          <w:p w14:paraId="6160AF76" w14:textId="68D413E6" w:rsidR="00254D81" w:rsidRDefault="00254D81" w:rsidP="0062339C">
            <w:pPr>
              <w:pStyle w:val="ListParagraph"/>
              <w:numPr>
                <w:ilvl w:val="0"/>
                <w:numId w:val="7"/>
              </w:numPr>
              <w:textAlignment w:val="baseline"/>
              <w:rPr>
                <w:rFonts w:ascii="Calibri" w:eastAsia="Times New Roman" w:hAnsi="Calibri" w:cs="Calibri"/>
                <w:kern w:val="0"/>
                <w14:ligatures w14:val="none"/>
              </w:rPr>
            </w:pPr>
            <w:r w:rsidRPr="00254D81">
              <w:rPr>
                <w:rFonts w:ascii="Calibri" w:eastAsia="Times New Roman" w:hAnsi="Calibri" w:cs="Calibri"/>
                <w:kern w:val="0"/>
                <w14:ligatures w14:val="none"/>
              </w:rPr>
              <w:t xml:space="preserve">SAMS data </w:t>
            </w:r>
            <w:r w:rsidRPr="00254D81">
              <w:sym w:font="Wingdings" w:char="F0E0"/>
            </w:r>
            <w:r w:rsidRPr="00254D81">
              <w:rPr>
                <w:rFonts w:ascii="Calibri" w:eastAsia="Times New Roman" w:hAnsi="Calibri" w:cs="Calibri"/>
                <w:kern w:val="0"/>
                <w14:ligatures w14:val="none"/>
              </w:rPr>
              <w:t xml:space="preserve"> # of caregivers service and units for each service type. </w:t>
            </w:r>
          </w:p>
          <w:p w14:paraId="68B63072" w14:textId="11B21B88" w:rsidR="00254D81" w:rsidRPr="00254D81" w:rsidRDefault="00254D81" w:rsidP="0062339C">
            <w:pPr>
              <w:pStyle w:val="ListParagraph"/>
              <w:numPr>
                <w:ilvl w:val="0"/>
                <w:numId w:val="7"/>
              </w:numPr>
              <w:textAlignment w:val="baseline"/>
              <w:rPr>
                <w:rFonts w:ascii="Calibri" w:eastAsia="Times New Roman" w:hAnsi="Calibri" w:cs="Calibri"/>
                <w:kern w:val="0"/>
                <w14:ligatures w14:val="none"/>
              </w:rPr>
            </w:pPr>
            <w:r w:rsidRPr="00254D81">
              <w:rPr>
                <w:rFonts w:ascii="Calibri" w:eastAsia="Times New Roman" w:hAnsi="Calibri" w:cs="Calibri"/>
                <w:kern w:val="0"/>
                <w14:ligatures w14:val="none"/>
              </w:rPr>
              <w:t xml:space="preserve">Claims </w:t>
            </w:r>
            <w:r w:rsidRPr="00254D81">
              <w:sym w:font="Wingdings" w:char="F0E0"/>
            </w:r>
            <w:r w:rsidRPr="00254D81">
              <w:rPr>
                <w:rFonts w:ascii="Calibri" w:eastAsia="Times New Roman" w:hAnsi="Calibri" w:cs="Calibri"/>
                <w:kern w:val="0"/>
                <w14:ligatures w14:val="none"/>
              </w:rPr>
              <w:t xml:space="preserve"> </w:t>
            </w:r>
            <w:r w:rsidR="005B6775">
              <w:rPr>
                <w:rFonts w:ascii="Calibri" w:eastAsia="Times New Roman" w:hAnsi="Calibri" w:cs="Calibri"/>
                <w:kern w:val="0"/>
                <w14:ligatures w14:val="none"/>
              </w:rPr>
              <w:t>Expenditures/funds</w:t>
            </w:r>
            <w:r w:rsidRPr="00254D81">
              <w:rPr>
                <w:rFonts w:ascii="Calibri" w:eastAsia="Times New Roman" w:hAnsi="Calibri" w:cs="Calibri"/>
                <w:kern w:val="0"/>
                <w14:ligatures w14:val="none"/>
              </w:rPr>
              <w:t xml:space="preserve"> spent or not</w:t>
            </w:r>
            <w:r w:rsidR="0062339C">
              <w:rPr>
                <w:rFonts w:ascii="Calibri" w:eastAsia="Times New Roman" w:hAnsi="Calibri" w:cs="Calibri"/>
                <w:kern w:val="0"/>
                <w14:ligatures w14:val="none"/>
              </w:rPr>
              <w:t xml:space="preserve"> in NFCSP and AFCSP</w:t>
            </w:r>
            <w:r w:rsidRPr="00254D81">
              <w:rPr>
                <w:rFonts w:ascii="Calibri" w:eastAsia="Times New Roman" w:hAnsi="Calibri" w:cs="Calibri"/>
                <w:kern w:val="0"/>
                <w14:ligatures w14:val="none"/>
              </w:rPr>
              <w:t>.</w:t>
            </w:r>
            <w:r w:rsidRPr="00254D81">
              <w:t xml:space="preserve"> </w:t>
            </w:r>
          </w:p>
          <w:p w14:paraId="054C6C18" w14:textId="35286AFD" w:rsidR="0062339C" w:rsidRPr="0062339C" w:rsidRDefault="0062339C" w:rsidP="0062339C">
            <w:pPr>
              <w:pStyle w:val="ListParagraph"/>
              <w:numPr>
                <w:ilvl w:val="0"/>
                <w:numId w:val="7"/>
              </w:numPr>
              <w:textAlignment w:val="baseline"/>
              <w:rPr>
                <w:rFonts w:ascii="Calibri" w:eastAsia="Times New Roman" w:hAnsi="Calibri" w:cs="Calibri"/>
                <w:kern w:val="0"/>
                <w14:ligatures w14:val="none"/>
              </w:rPr>
            </w:pPr>
            <w:r>
              <w:rPr>
                <w:rFonts w:ascii="Calibri" w:eastAsia="Times New Roman" w:hAnsi="Calibri" w:cs="Calibri"/>
                <w:kern w:val="0"/>
                <w14:ligatures w14:val="none"/>
              </w:rPr>
              <w:t>AU Staff T</w:t>
            </w:r>
            <w:r w:rsidR="00254D81" w:rsidRPr="00254D81">
              <w:rPr>
                <w:rFonts w:ascii="Calibri" w:eastAsia="Times New Roman" w:hAnsi="Calibri" w:cs="Calibri"/>
                <w:kern w:val="0"/>
                <w14:ligatures w14:val="none"/>
              </w:rPr>
              <w:t xml:space="preserve">raining </w:t>
            </w:r>
            <w:r w:rsidR="00254D81" w:rsidRPr="00254D81">
              <w:sym w:font="Wingdings" w:char="F0E0"/>
            </w:r>
            <w:r w:rsidR="00254D81" w:rsidRPr="00254D81">
              <w:rPr>
                <w:rFonts w:ascii="Calibri" w:eastAsia="Times New Roman" w:hAnsi="Calibri" w:cs="Calibri"/>
                <w:kern w:val="0"/>
                <w14:ligatures w14:val="none"/>
              </w:rPr>
              <w:t xml:space="preserve"> provided or not, on revised </w:t>
            </w:r>
            <w:r w:rsidR="00DA2EF9">
              <w:rPr>
                <w:rFonts w:ascii="Calibri" w:eastAsia="Times New Roman" w:hAnsi="Calibri" w:cs="Calibri"/>
                <w:kern w:val="0"/>
                <w14:ligatures w14:val="none"/>
              </w:rPr>
              <w:t xml:space="preserve">(at least 10) caregiver resources, </w:t>
            </w:r>
            <w:r w:rsidR="00254D81" w:rsidRPr="00254D81">
              <w:rPr>
                <w:rFonts w:ascii="Calibri" w:eastAsia="Times New Roman" w:hAnsi="Calibri" w:cs="Calibri"/>
                <w:kern w:val="0"/>
                <w14:ligatures w14:val="none"/>
              </w:rPr>
              <w:t xml:space="preserve">procedures/policy, definition, and/or risk scale. </w:t>
            </w:r>
          </w:p>
          <w:p w14:paraId="1D723036" w14:textId="7D82282E" w:rsidR="00254D81" w:rsidRPr="00254D81" w:rsidRDefault="00254D81" w:rsidP="0062339C">
            <w:pPr>
              <w:pStyle w:val="ListParagraph"/>
              <w:textAlignment w:val="baseline"/>
              <w:rPr>
                <w:rFonts w:ascii="Calibri" w:eastAsia="Times New Roman" w:hAnsi="Calibri" w:cs="Calibri"/>
                <w:kern w:val="0"/>
                <w14:ligatures w14:val="none"/>
              </w:rPr>
            </w:pPr>
            <w:r w:rsidRPr="00254D81">
              <w:rPr>
                <w:rFonts w:ascii="Calibri" w:eastAsia="Times New Roman" w:hAnsi="Calibri" w:cs="Calibri"/>
                <w:kern w:val="0"/>
                <w14:ligatures w14:val="none"/>
              </w:rPr>
              <w:t xml:space="preserve">Use the same metric tools year to year to compare. </w:t>
            </w:r>
          </w:p>
          <w:p w14:paraId="61FC91D8" w14:textId="77777777" w:rsidR="0062339C" w:rsidRDefault="0062339C" w:rsidP="0062339C">
            <w:pPr>
              <w:spacing w:line="360" w:lineRule="auto"/>
            </w:pPr>
          </w:p>
          <w:p w14:paraId="7F55B517" w14:textId="5C591EB9" w:rsidR="0062339C" w:rsidRDefault="00834076" w:rsidP="0062339C">
            <w:pPr>
              <w:spacing w:line="360" w:lineRule="auto"/>
            </w:pPr>
            <w:r w:rsidRPr="00834076">
              <w:t xml:space="preserve">Documenting </w:t>
            </w:r>
            <w:r w:rsidRPr="00834076">
              <w:rPr>
                <w:b/>
                <w:bCs/>
              </w:rPr>
              <w:t>how well</w:t>
            </w:r>
            <w:r w:rsidRPr="00834076">
              <w:t xml:space="preserve"> it has been done:</w:t>
            </w:r>
          </w:p>
          <w:p w14:paraId="15D1AA2F" w14:textId="4C4564F0" w:rsidR="0062339C" w:rsidRDefault="0062339C" w:rsidP="0062339C">
            <w:pPr>
              <w:ind w:left="720"/>
            </w:pPr>
            <w:r>
              <w:t>Gather baseline data.</w:t>
            </w:r>
          </w:p>
          <w:p w14:paraId="4B859847" w14:textId="0D9D6CA3" w:rsidR="0062339C" w:rsidRDefault="0062339C" w:rsidP="0062339C">
            <w:pPr>
              <w:pStyle w:val="ListParagraph"/>
              <w:numPr>
                <w:ilvl w:val="0"/>
                <w:numId w:val="9"/>
              </w:numPr>
            </w:pPr>
            <w:r>
              <w:t xml:space="preserve">Create a </w:t>
            </w:r>
            <w:r w:rsidRPr="0062339C">
              <w:t>Respite Referrals Track</w:t>
            </w:r>
            <w:r>
              <w:t>ing system for staff.</w:t>
            </w:r>
          </w:p>
          <w:p w14:paraId="15F7DB76" w14:textId="09304442" w:rsidR="002D77CE" w:rsidRDefault="0062339C" w:rsidP="0062339C">
            <w:pPr>
              <w:pStyle w:val="ListParagraph"/>
              <w:numPr>
                <w:ilvl w:val="0"/>
                <w:numId w:val="8"/>
              </w:numPr>
            </w:pPr>
            <w:r>
              <w:t>Implement/revise l</w:t>
            </w:r>
            <w:r w:rsidRPr="0062339C">
              <w:t xml:space="preserve">ocal survey and/or follow-up phone </w:t>
            </w:r>
            <w:r w:rsidR="00825A16">
              <w:t>calls</w:t>
            </w:r>
            <w:r w:rsidRPr="0062339C">
              <w:t xml:space="preserve"> to family caregivers.</w:t>
            </w:r>
          </w:p>
          <w:p w14:paraId="69688591" w14:textId="71CC1A1A" w:rsidR="0062339C" w:rsidRDefault="0062339C" w:rsidP="0062339C">
            <w:pPr>
              <w:pStyle w:val="ListParagraph"/>
              <w:numPr>
                <w:ilvl w:val="0"/>
                <w:numId w:val="8"/>
              </w:numPr>
            </w:pPr>
            <w:r>
              <w:t xml:space="preserve">Implement/revise </w:t>
            </w:r>
            <w:r w:rsidR="00825A16">
              <w:t xml:space="preserve">an </w:t>
            </w:r>
            <w:r>
              <w:t>Employee/Workplace Climate Survey.</w:t>
            </w:r>
          </w:p>
          <w:p w14:paraId="5B35D523" w14:textId="3A47A3ED" w:rsidR="0062339C" w:rsidRPr="0062339C" w:rsidRDefault="0062339C" w:rsidP="0062339C">
            <w:pPr>
              <w:pStyle w:val="ListParagraph"/>
            </w:pPr>
            <w:r w:rsidRPr="0062339C">
              <w:rPr>
                <w:rFonts w:ascii="Calibri" w:eastAsia="Times New Roman" w:hAnsi="Calibri" w:cs="Calibri"/>
                <w:kern w:val="0"/>
                <w14:ligatures w14:val="none"/>
              </w:rPr>
              <w:t xml:space="preserve">Use the same metric tools year to year to compare. </w:t>
            </w:r>
          </w:p>
          <w:p w14:paraId="6CCE2B38" w14:textId="231C766C" w:rsidR="00834076" w:rsidRDefault="00834076" w:rsidP="00817A35">
            <w:pPr>
              <w:spacing w:before="240" w:line="360" w:lineRule="auto"/>
            </w:pPr>
            <w:r w:rsidRPr="00834076">
              <w:lastRenderedPageBreak/>
              <w:t xml:space="preserve">Assessing whether anyone is </w:t>
            </w:r>
            <w:r w:rsidRPr="00834076">
              <w:rPr>
                <w:b/>
                <w:bCs/>
              </w:rPr>
              <w:t>better off</w:t>
            </w:r>
            <w:r w:rsidRPr="00834076">
              <w:t>:</w:t>
            </w:r>
          </w:p>
          <w:p w14:paraId="018BCD89" w14:textId="0D0C3535" w:rsidR="0062339C" w:rsidRDefault="0062339C" w:rsidP="0062339C">
            <w:pPr>
              <w:ind w:left="720"/>
            </w:pPr>
            <w:r>
              <w:t>Gather baseline data.</w:t>
            </w:r>
          </w:p>
          <w:p w14:paraId="5410C965" w14:textId="6D524CE2" w:rsidR="0062339C" w:rsidRDefault="00254D81" w:rsidP="0062339C">
            <w:pPr>
              <w:pStyle w:val="ListParagraph"/>
              <w:numPr>
                <w:ilvl w:val="0"/>
                <w:numId w:val="10"/>
              </w:numPr>
            </w:pPr>
            <w:r>
              <w:t xml:space="preserve">Employee/Workplace Climate Survey </w:t>
            </w:r>
            <w:r w:rsidR="0062339C">
              <w:t xml:space="preserve">results to show that employees found the revised </w:t>
            </w:r>
            <w:r>
              <w:t>local procedures/policies</w:t>
            </w:r>
            <w:r w:rsidR="0062339C">
              <w:t xml:space="preserve"> and training clear and allowed them to do their jobs more consistently &amp; efficiently. </w:t>
            </w:r>
          </w:p>
          <w:p w14:paraId="1C9CE4BE" w14:textId="20B19A87" w:rsidR="002D77CE" w:rsidRPr="00834076" w:rsidRDefault="0062339C" w:rsidP="0062339C">
            <w:pPr>
              <w:pStyle w:val="ListParagraph"/>
              <w:numPr>
                <w:ilvl w:val="0"/>
                <w:numId w:val="10"/>
              </w:numPr>
            </w:pPr>
            <w:r>
              <w:t>Information g</w:t>
            </w:r>
            <w:r w:rsidR="00254D81">
              <w:t xml:space="preserve">athered from the caregiver surveys and/or </w:t>
            </w:r>
            <w:r w:rsidR="00825A16">
              <w:t>follow-up</w:t>
            </w:r>
            <w:r w:rsidR="00254D81">
              <w:t xml:space="preserve"> calls will offer qualitative dat</w:t>
            </w:r>
            <w:r>
              <w:t xml:space="preserve">a, “Did </w:t>
            </w:r>
            <w:r w:rsidR="00827152">
              <w:t xml:space="preserve">you [the </w:t>
            </w:r>
            <w:r>
              <w:t>caregiver</w:t>
            </w:r>
            <w:r w:rsidR="00827152">
              <w:t>]</w:t>
            </w:r>
            <w:r>
              <w:t xml:space="preserve"> </w:t>
            </w:r>
            <w:r w:rsidR="009C1843">
              <w:t>find relief from strain?”</w:t>
            </w:r>
            <w:r>
              <w:t xml:space="preserve"> </w:t>
            </w:r>
            <w:r w:rsidR="00827152">
              <w:t>and “</w:t>
            </w:r>
            <w:r w:rsidR="00825A16">
              <w:t>Were you [the caregiver] offered at least 3 resources?”</w:t>
            </w:r>
          </w:p>
          <w:p w14:paraId="77F4628E" w14:textId="194DD183" w:rsidR="00834076" w:rsidRPr="00834076" w:rsidRDefault="00834076" w:rsidP="00834076">
            <w:pPr>
              <w:spacing w:line="360" w:lineRule="auto"/>
              <w:rPr>
                <w:b/>
                <w:bCs/>
              </w:rPr>
            </w:pPr>
          </w:p>
        </w:tc>
      </w:tr>
      <w:tr w:rsidR="00A80B08" w14:paraId="2291D397" w14:textId="77777777" w:rsidTr="00834076">
        <w:tc>
          <w:tcPr>
            <w:tcW w:w="9350" w:type="dxa"/>
          </w:tcPr>
          <w:p w14:paraId="355F19A2" w14:textId="77777777" w:rsidR="00A80B08" w:rsidRDefault="00A80B08" w:rsidP="00834076">
            <w:pPr>
              <w:spacing w:line="360" w:lineRule="auto"/>
              <w:rPr>
                <w:b/>
                <w:bCs/>
              </w:rPr>
            </w:pPr>
            <w:r w:rsidRPr="00A80B08">
              <w:rPr>
                <w:b/>
                <w:bCs/>
                <w:i/>
                <w:iCs/>
              </w:rPr>
              <w:lastRenderedPageBreak/>
              <w:t>OPTIONAL</w:t>
            </w:r>
            <w:r>
              <w:rPr>
                <w:b/>
                <w:bCs/>
              </w:rPr>
              <w:t>: Notes on considerations for framing goals</w:t>
            </w:r>
          </w:p>
          <w:p w14:paraId="53C5C3B7" w14:textId="77777777" w:rsidR="00A80B08" w:rsidRDefault="00A80B08" w:rsidP="00A80B08">
            <w:pPr>
              <w:pStyle w:val="ListParagraph"/>
              <w:numPr>
                <w:ilvl w:val="0"/>
                <w:numId w:val="5"/>
              </w:numPr>
              <w:rPr>
                <w:b/>
                <w:bCs/>
              </w:rPr>
            </w:pPr>
            <w:r w:rsidRPr="009C1843">
              <w:rPr>
                <w:b/>
                <w:bCs/>
              </w:rPr>
              <w:t>Why are we choosing this thing to focus our efforts on?</w:t>
            </w:r>
          </w:p>
          <w:p w14:paraId="7128A020" w14:textId="1C700409" w:rsidR="009C1843" w:rsidRDefault="009C1843" w:rsidP="009C1843">
            <w:pPr>
              <w:pStyle w:val="ListParagraph"/>
              <w:ind w:left="0"/>
            </w:pPr>
            <w:r w:rsidRPr="009C1843">
              <w:t xml:space="preserve">To ensure equitable access </w:t>
            </w:r>
            <w:r w:rsidR="00517376">
              <w:t xml:space="preserve">to caregiver </w:t>
            </w:r>
            <w:r w:rsidR="00037406">
              <w:t>resources</w:t>
            </w:r>
            <w:r w:rsidR="00494511">
              <w:t>, including caregivers who are not eligible for NF/AFCSP. Effort &amp; education comes a</w:t>
            </w:r>
            <w:r w:rsidRPr="009C1843">
              <w:t>t a time when there is a great need and less funding</w:t>
            </w:r>
            <w:r w:rsidR="00494511">
              <w:t xml:space="preserve"> to provide</w:t>
            </w:r>
            <w:r w:rsidRPr="009C1843">
              <w:t>.</w:t>
            </w:r>
          </w:p>
          <w:p w14:paraId="65BCA152" w14:textId="77777777" w:rsidR="009C1843" w:rsidRPr="009C1843" w:rsidRDefault="009C1843" w:rsidP="009C1843">
            <w:pPr>
              <w:pStyle w:val="ListParagraph"/>
              <w:ind w:left="0"/>
            </w:pPr>
          </w:p>
          <w:p w14:paraId="64F22AB1" w14:textId="77777777" w:rsidR="00A80B08" w:rsidRDefault="00A80B08" w:rsidP="00A80B08">
            <w:pPr>
              <w:pStyle w:val="ListParagraph"/>
              <w:numPr>
                <w:ilvl w:val="0"/>
                <w:numId w:val="5"/>
              </w:numPr>
              <w:rPr>
                <w:b/>
                <w:bCs/>
              </w:rPr>
            </w:pPr>
            <w:r w:rsidRPr="009C1843">
              <w:rPr>
                <w:b/>
                <w:bCs/>
              </w:rPr>
              <w:t>Why do we believe this particular effort will make things better?</w:t>
            </w:r>
          </w:p>
          <w:p w14:paraId="763006EB" w14:textId="4FF4712C" w:rsidR="009C1843" w:rsidRDefault="009C1843" w:rsidP="009C1843">
            <w:pPr>
              <w:pStyle w:val="ListParagraph"/>
              <w:ind w:left="0"/>
            </w:pPr>
            <w:r w:rsidRPr="009C1843">
              <w:t xml:space="preserve">Consistency, </w:t>
            </w:r>
            <w:r w:rsidR="00037406">
              <w:t xml:space="preserve">up-to-date </w:t>
            </w:r>
            <w:r w:rsidRPr="009C1843">
              <w:t>revised procedures/policies, and fully trained staff</w:t>
            </w:r>
            <w:r w:rsidR="00225ECA">
              <w:t xml:space="preserve"> </w:t>
            </w:r>
            <w:r w:rsidR="004E09BA">
              <w:t xml:space="preserve">will result </w:t>
            </w:r>
            <w:r w:rsidR="00225ECA">
              <w:t xml:space="preserve">in more resources </w:t>
            </w:r>
            <w:r w:rsidR="004E09BA">
              <w:t xml:space="preserve">being </w:t>
            </w:r>
            <w:r w:rsidR="00225ECA">
              <w:t xml:space="preserve">offered. </w:t>
            </w:r>
          </w:p>
          <w:p w14:paraId="598421A0" w14:textId="77777777" w:rsidR="009C1843" w:rsidRPr="009C1843" w:rsidRDefault="009C1843" w:rsidP="009C1843">
            <w:pPr>
              <w:pStyle w:val="ListParagraph"/>
              <w:ind w:left="0"/>
            </w:pPr>
          </w:p>
          <w:p w14:paraId="395CBD57" w14:textId="77777777" w:rsidR="00A80B08" w:rsidRDefault="00A80B08" w:rsidP="00A80B08">
            <w:pPr>
              <w:pStyle w:val="ListParagraph"/>
              <w:numPr>
                <w:ilvl w:val="0"/>
                <w:numId w:val="5"/>
              </w:numPr>
              <w:rPr>
                <w:b/>
                <w:bCs/>
              </w:rPr>
            </w:pPr>
            <w:r w:rsidRPr="009C1843">
              <w:rPr>
                <w:b/>
                <w:bCs/>
              </w:rPr>
              <w:t>How do we think this leads to people being better off?</w:t>
            </w:r>
          </w:p>
          <w:p w14:paraId="675AB339" w14:textId="521F9DB8" w:rsidR="009C1843" w:rsidRDefault="009C1843" w:rsidP="009C1843">
            <w:pPr>
              <w:pStyle w:val="ListParagraph"/>
              <w:ind w:left="0"/>
            </w:pPr>
            <w:r w:rsidRPr="009C1843">
              <w:t xml:space="preserve">At least 3 (low-cost or free) caregiver resources </w:t>
            </w:r>
            <w:r w:rsidR="00B656E4">
              <w:t>can</w:t>
            </w:r>
            <w:r w:rsidRPr="009C1843">
              <w:t xml:space="preserve"> be </w:t>
            </w:r>
            <w:r w:rsidR="00B656E4">
              <w:t>offered to every caregiver whether or not they are eligible for NF/AFCSP</w:t>
            </w:r>
            <w:r>
              <w:t>.</w:t>
            </w:r>
          </w:p>
          <w:p w14:paraId="3EC292A7" w14:textId="77777777" w:rsidR="009C1843" w:rsidRPr="009C1843" w:rsidRDefault="009C1843" w:rsidP="009C1843">
            <w:pPr>
              <w:pStyle w:val="ListParagraph"/>
              <w:ind w:left="0"/>
            </w:pPr>
          </w:p>
          <w:p w14:paraId="35D881CE" w14:textId="77777777" w:rsidR="00A80B08" w:rsidRDefault="00A80B08" w:rsidP="00A80B08">
            <w:pPr>
              <w:pStyle w:val="ListParagraph"/>
              <w:numPr>
                <w:ilvl w:val="0"/>
                <w:numId w:val="5"/>
              </w:numPr>
              <w:rPr>
                <w:b/>
                <w:bCs/>
              </w:rPr>
            </w:pPr>
            <w:r w:rsidRPr="009C1843">
              <w:rPr>
                <w:b/>
                <w:bCs/>
              </w:rPr>
              <w:t>How will we know that when we’re done with this effort?</w:t>
            </w:r>
          </w:p>
          <w:p w14:paraId="70529EAC" w14:textId="0FF713D4" w:rsidR="009C1843" w:rsidRDefault="009C1843" w:rsidP="009C1843">
            <w:r w:rsidRPr="009C1843">
              <w:t>Qualitative metrics gathered from local survey /caregiver feedback. Quantitative metric will show utilization of all caregiver funding and ___% in respite referrals to RCAW.</w:t>
            </w:r>
          </w:p>
          <w:p w14:paraId="70B7955A" w14:textId="77777777" w:rsidR="009C1843" w:rsidRPr="009C1843" w:rsidRDefault="009C1843" w:rsidP="009C1843"/>
          <w:p w14:paraId="4DF89573" w14:textId="77777777" w:rsidR="00A80B08" w:rsidRDefault="00A80B08" w:rsidP="00A80B08">
            <w:pPr>
              <w:pStyle w:val="ListParagraph"/>
              <w:numPr>
                <w:ilvl w:val="0"/>
                <w:numId w:val="5"/>
              </w:numPr>
              <w:rPr>
                <w:b/>
                <w:bCs/>
              </w:rPr>
            </w:pPr>
            <w:r w:rsidRPr="009C1843">
              <w:rPr>
                <w:b/>
                <w:bCs/>
              </w:rPr>
              <w:t>How will we know whether anyone is better off because of this effort?</w:t>
            </w:r>
          </w:p>
          <w:p w14:paraId="142C5397" w14:textId="63B7A471" w:rsidR="009C1843" w:rsidRDefault="009C1843" w:rsidP="00193A1C">
            <w:pPr>
              <w:pStyle w:val="ListParagraph"/>
              <w:numPr>
                <w:ilvl w:val="0"/>
                <w:numId w:val="12"/>
              </w:numPr>
            </w:pPr>
            <w:r w:rsidRPr="009C1843">
              <w:t>Family caregivers report relief after receiving resources/services from AU</w:t>
            </w:r>
            <w:r w:rsidR="00193A1C">
              <w:t xml:space="preserve"> &amp; confirm at least 3 resources/services were offered</w:t>
            </w:r>
            <w:r w:rsidRPr="009C1843">
              <w:t xml:space="preserve">. </w:t>
            </w:r>
          </w:p>
          <w:p w14:paraId="7FA3F7D3" w14:textId="499C81CC" w:rsidR="009C1843" w:rsidRDefault="009C1843" w:rsidP="00193A1C">
            <w:pPr>
              <w:pStyle w:val="ListParagraph"/>
              <w:numPr>
                <w:ilvl w:val="0"/>
                <w:numId w:val="12"/>
              </w:numPr>
            </w:pPr>
            <w:r w:rsidRPr="009C1843">
              <w:t>AU staff report a clear understanding of revised procedures/policies.</w:t>
            </w:r>
          </w:p>
          <w:p w14:paraId="35D0F724" w14:textId="0B4DDECE" w:rsidR="009C1843" w:rsidRPr="009C1843" w:rsidRDefault="009C1843" w:rsidP="00193A1C">
            <w:pPr>
              <w:pStyle w:val="ListParagraph"/>
              <w:numPr>
                <w:ilvl w:val="0"/>
                <w:numId w:val="12"/>
              </w:numPr>
            </w:pPr>
            <w:r>
              <w:t xml:space="preserve">Increase number of referrals are made to RCAW. </w:t>
            </w:r>
          </w:p>
          <w:p w14:paraId="0FFAC630" w14:textId="38AC594D" w:rsidR="00A80B08" w:rsidRPr="00834076" w:rsidRDefault="00A80B08" w:rsidP="00834076">
            <w:pPr>
              <w:spacing w:line="360" w:lineRule="auto"/>
              <w:rPr>
                <w:b/>
                <w:bCs/>
              </w:rPr>
            </w:pPr>
          </w:p>
        </w:tc>
      </w:tr>
    </w:tbl>
    <w:p w14:paraId="64724904" w14:textId="77777777" w:rsidR="00B14169" w:rsidRDefault="00B14169" w:rsidP="00B14169">
      <w:pPr>
        <w:jc w:val="center"/>
        <w:rPr>
          <w:b/>
          <w:bCs/>
        </w:rPr>
      </w:pPr>
      <w:r>
        <w:rPr>
          <w:b/>
          <w:bCs/>
        </w:rPr>
        <w:t xml:space="preserve">Appendix A </w:t>
      </w:r>
    </w:p>
    <w:p w14:paraId="2865DDC0" w14:textId="70E49693" w:rsidR="007426B3" w:rsidRDefault="00B14169" w:rsidP="007426B3">
      <w:r w:rsidRPr="00881E5D">
        <w:t xml:space="preserve">EXAMPLE: The term "greatest economic need" is defined as the need resulting from an income level below the poverty threshold established by the Bureau of the Census. The term "greatest social need" is defined as the need caused by non-economic factors which include physical and mental disabilities, language barriers, and cultural or social isolation including that caused by </w:t>
      </w:r>
      <w:r w:rsidRPr="00881E5D">
        <w:lastRenderedPageBreak/>
        <w:t>racial or ethnic status which restrict an individual's ability to perform normal daily tasks, or which threatens his or her capacity to live independently.</w:t>
      </w:r>
      <w:r w:rsidR="00F228B2">
        <w:rPr>
          <w:rStyle w:val="FootnoteReference"/>
        </w:rPr>
        <w:footnoteReference w:id="1"/>
      </w:r>
      <w:r w:rsidR="00E3042B">
        <w:t xml:space="preserve"> </w:t>
      </w:r>
    </w:p>
    <w:p w14:paraId="0340A079" w14:textId="46A44E8A" w:rsidR="00B14169" w:rsidRPr="00B14169" w:rsidRDefault="006E423F" w:rsidP="00F228B2">
      <w:pPr>
        <w:jc w:val="center"/>
        <w:rPr>
          <w:b/>
          <w:bCs/>
        </w:rPr>
      </w:pPr>
      <w:r w:rsidRPr="00B14169">
        <w:rPr>
          <w:b/>
          <w:bCs/>
        </w:rPr>
        <w:t>Appendix B</w:t>
      </w:r>
    </w:p>
    <w:p w14:paraId="568BC2E0" w14:textId="1BD631C9" w:rsidR="006E423F" w:rsidRDefault="006E423F" w:rsidP="006E423F">
      <w:r>
        <w:t>Quick Hits – Top Caregiver Resources all AU/ADRC staff should be trained on &amp; make available:</w:t>
      </w:r>
    </w:p>
    <w:p w14:paraId="26583EE1" w14:textId="77777777" w:rsidR="004F3B98" w:rsidRDefault="000276E7" w:rsidP="004F3B98">
      <w:pPr>
        <w:pStyle w:val="ListParagraph"/>
        <w:numPr>
          <w:ilvl w:val="0"/>
          <w:numId w:val="11"/>
        </w:numPr>
        <w:spacing w:after="0" w:line="240" w:lineRule="auto"/>
        <w:contextualSpacing w:val="0"/>
        <w:rPr>
          <w:rFonts w:eastAsia="Times New Roman"/>
        </w:rPr>
      </w:pPr>
      <w:hyperlink r:id="rId8" w:history="1">
        <w:r w:rsidR="004F3B98">
          <w:rPr>
            <w:rStyle w:val="Hyperlink"/>
            <w:rFonts w:eastAsia="Times New Roman"/>
          </w:rPr>
          <w:t>AFCSP</w:t>
        </w:r>
      </w:hyperlink>
    </w:p>
    <w:p w14:paraId="22710D17" w14:textId="77777777" w:rsidR="004F3B98" w:rsidRPr="007647E7" w:rsidRDefault="000276E7" w:rsidP="004F3B98">
      <w:pPr>
        <w:pStyle w:val="ListParagraph"/>
        <w:numPr>
          <w:ilvl w:val="0"/>
          <w:numId w:val="11"/>
        </w:numPr>
        <w:spacing w:after="0" w:line="240" w:lineRule="auto"/>
        <w:contextualSpacing w:val="0"/>
        <w:rPr>
          <w:rFonts w:eastAsia="Times New Roman"/>
        </w:rPr>
      </w:pPr>
      <w:hyperlink r:id="rId9" w:history="1">
        <w:r w:rsidR="004F3B98">
          <w:rPr>
            <w:rStyle w:val="Hyperlink"/>
            <w:rFonts w:eastAsia="Times New Roman"/>
          </w:rPr>
          <w:t>NFCSP</w:t>
        </w:r>
      </w:hyperlink>
      <w:r w:rsidR="004F3B98">
        <w:rPr>
          <w:rFonts w:eastAsia="Times New Roman"/>
        </w:rPr>
        <w:t xml:space="preserve"> </w:t>
      </w:r>
    </w:p>
    <w:p w14:paraId="660FEC8B" w14:textId="77777777" w:rsidR="004F3B98" w:rsidRPr="007647E7" w:rsidRDefault="000276E7" w:rsidP="004F3B98">
      <w:pPr>
        <w:pStyle w:val="ListParagraph"/>
        <w:numPr>
          <w:ilvl w:val="0"/>
          <w:numId w:val="11"/>
        </w:numPr>
        <w:spacing w:after="0" w:line="240" w:lineRule="auto"/>
        <w:contextualSpacing w:val="0"/>
        <w:rPr>
          <w:rFonts w:eastAsia="Times New Roman"/>
        </w:rPr>
      </w:pPr>
      <w:hyperlink r:id="rId10" w:history="1">
        <w:r w:rsidR="004F3B98">
          <w:rPr>
            <w:rStyle w:val="Hyperlink"/>
          </w:rPr>
          <w:t>Respite Grant</w:t>
        </w:r>
      </w:hyperlink>
    </w:p>
    <w:p w14:paraId="0BF26B63" w14:textId="77777777" w:rsidR="004F3B98" w:rsidRDefault="000276E7" w:rsidP="004F3B98">
      <w:pPr>
        <w:pStyle w:val="ListParagraph"/>
        <w:numPr>
          <w:ilvl w:val="0"/>
          <w:numId w:val="11"/>
        </w:numPr>
        <w:spacing w:after="0" w:line="240" w:lineRule="auto"/>
        <w:contextualSpacing w:val="0"/>
        <w:rPr>
          <w:rFonts w:eastAsia="Times New Roman"/>
        </w:rPr>
      </w:pPr>
      <w:hyperlink r:id="rId11" w:history="1">
        <w:r w:rsidR="004F3B98">
          <w:rPr>
            <w:rStyle w:val="Hyperlink"/>
          </w:rPr>
          <w:t>Supplemental Grant</w:t>
        </w:r>
      </w:hyperlink>
    </w:p>
    <w:p w14:paraId="6E0E751A" w14:textId="77777777" w:rsidR="004F3B98" w:rsidRDefault="004F3B98" w:rsidP="004F3B98">
      <w:pPr>
        <w:pStyle w:val="ListParagraph"/>
        <w:numPr>
          <w:ilvl w:val="0"/>
          <w:numId w:val="11"/>
        </w:numPr>
        <w:spacing w:after="0" w:line="240" w:lineRule="auto"/>
        <w:contextualSpacing w:val="0"/>
        <w:rPr>
          <w:rFonts w:eastAsia="Times New Roman"/>
        </w:rPr>
      </w:pPr>
      <w:r>
        <w:rPr>
          <w:rFonts w:eastAsia="Times New Roman"/>
        </w:rPr>
        <w:t xml:space="preserve">Local caregiver support groups &amp; </w:t>
      </w:r>
      <w:hyperlink r:id="rId12" w:history="1">
        <w:r>
          <w:rPr>
            <w:rStyle w:val="Hyperlink"/>
            <w:rFonts w:eastAsia="Times New Roman"/>
          </w:rPr>
          <w:t>Virtual Caregiver Support Groups</w:t>
        </w:r>
      </w:hyperlink>
      <w:r>
        <w:rPr>
          <w:rFonts w:eastAsia="Times New Roman"/>
        </w:rPr>
        <w:t xml:space="preserve"> - free telephonic, virtual, and online events</w:t>
      </w:r>
    </w:p>
    <w:p w14:paraId="3BAF52DE" w14:textId="77777777" w:rsidR="004F3B98" w:rsidRDefault="000276E7" w:rsidP="004F3B98">
      <w:pPr>
        <w:pStyle w:val="ListParagraph"/>
        <w:numPr>
          <w:ilvl w:val="0"/>
          <w:numId w:val="11"/>
        </w:numPr>
        <w:spacing w:after="0" w:line="240" w:lineRule="auto"/>
        <w:contextualSpacing w:val="0"/>
        <w:rPr>
          <w:rFonts w:eastAsia="Times New Roman"/>
        </w:rPr>
      </w:pPr>
      <w:hyperlink r:id="rId13" w:history="1">
        <w:r w:rsidR="004F3B98">
          <w:rPr>
            <w:rStyle w:val="Hyperlink"/>
            <w:rFonts w:eastAsia="Times New Roman"/>
          </w:rPr>
          <w:t>Caregiver Teleconnection</w:t>
        </w:r>
      </w:hyperlink>
    </w:p>
    <w:p w14:paraId="500AE231" w14:textId="77777777" w:rsidR="004F3B98" w:rsidRDefault="000276E7" w:rsidP="004F3B98">
      <w:pPr>
        <w:pStyle w:val="ListParagraph"/>
        <w:numPr>
          <w:ilvl w:val="0"/>
          <w:numId w:val="11"/>
        </w:numPr>
        <w:spacing w:after="0" w:line="240" w:lineRule="auto"/>
        <w:contextualSpacing w:val="0"/>
        <w:rPr>
          <w:rFonts w:eastAsia="Times New Roman"/>
        </w:rPr>
      </w:pPr>
      <w:hyperlink r:id="rId14" w:history="1">
        <w:r w:rsidR="004F3B98">
          <w:rPr>
            <w:rStyle w:val="Hyperlink"/>
            <w:rFonts w:eastAsia="Times New Roman"/>
          </w:rPr>
          <w:t>Caregiver Outreach</w:t>
        </w:r>
      </w:hyperlink>
      <w:r w:rsidR="004F3B98">
        <w:rPr>
          <w:rFonts w:eastAsia="Times New Roman"/>
        </w:rPr>
        <w:t xml:space="preserve"> – United Way 211</w:t>
      </w:r>
    </w:p>
    <w:p w14:paraId="4C945FF2" w14:textId="77777777" w:rsidR="004F3B98" w:rsidRDefault="000276E7" w:rsidP="004F3B98">
      <w:pPr>
        <w:pStyle w:val="ListParagraph"/>
        <w:numPr>
          <w:ilvl w:val="0"/>
          <w:numId w:val="11"/>
        </w:numPr>
        <w:spacing w:after="0" w:line="240" w:lineRule="auto"/>
        <w:contextualSpacing w:val="0"/>
        <w:rPr>
          <w:rFonts w:eastAsia="Times New Roman"/>
        </w:rPr>
      </w:pPr>
      <w:hyperlink r:id="rId15" w:history="1">
        <w:r w:rsidR="004F3B98">
          <w:rPr>
            <w:rStyle w:val="Hyperlink"/>
            <w:rFonts w:eastAsia="Times New Roman"/>
          </w:rPr>
          <w:t>RCAW Free Training</w:t>
        </w:r>
      </w:hyperlink>
      <w:r w:rsidR="004F3B98">
        <w:rPr>
          <w:rFonts w:eastAsia="Times New Roman"/>
        </w:rPr>
        <w:t xml:space="preserve"> – For </w:t>
      </w:r>
      <w:r w:rsidR="004F3B98" w:rsidRPr="00233FCD">
        <w:rPr>
          <w:rFonts w:eastAsia="Times New Roman"/>
        </w:rPr>
        <w:t>a series of free courses for anyone interested in providing respite care as a career, a part-time job, or even a volunteer activity</w:t>
      </w:r>
      <w:r w:rsidR="004F3B98">
        <w:rPr>
          <w:rFonts w:eastAsia="Times New Roman"/>
        </w:rPr>
        <w:t>, including family caregivers.</w:t>
      </w:r>
    </w:p>
    <w:p w14:paraId="7E71FD8C" w14:textId="4955F7F1" w:rsidR="00AB72F7" w:rsidRDefault="000276E7" w:rsidP="004F3B98">
      <w:pPr>
        <w:pStyle w:val="ListParagraph"/>
        <w:numPr>
          <w:ilvl w:val="0"/>
          <w:numId w:val="11"/>
        </w:numPr>
        <w:spacing w:after="0" w:line="240" w:lineRule="auto"/>
        <w:contextualSpacing w:val="0"/>
        <w:rPr>
          <w:rFonts w:eastAsia="Times New Roman"/>
        </w:rPr>
      </w:pPr>
      <w:hyperlink r:id="rId16" w:history="1">
        <w:r w:rsidR="00CB3B94">
          <w:rPr>
            <w:rStyle w:val="Hyperlink"/>
            <w:rFonts w:eastAsia="Times New Roman"/>
          </w:rPr>
          <w:t>Certified Direct Care Professional (CDCP)</w:t>
        </w:r>
      </w:hyperlink>
      <w:r w:rsidR="00AB72F7">
        <w:rPr>
          <w:rFonts w:eastAsia="Times New Roman"/>
        </w:rPr>
        <w:t xml:space="preserve"> </w:t>
      </w:r>
    </w:p>
    <w:p w14:paraId="7331A133" w14:textId="77777777" w:rsidR="004F3B98" w:rsidRDefault="000276E7" w:rsidP="004F3B98">
      <w:pPr>
        <w:pStyle w:val="ListParagraph"/>
        <w:numPr>
          <w:ilvl w:val="0"/>
          <w:numId w:val="11"/>
        </w:numPr>
        <w:spacing w:after="0" w:line="240" w:lineRule="auto"/>
        <w:contextualSpacing w:val="0"/>
        <w:rPr>
          <w:rFonts w:eastAsia="Times New Roman"/>
        </w:rPr>
      </w:pPr>
      <w:hyperlink r:id="rId17" w:history="1">
        <w:r w:rsidR="004F3B98">
          <w:rPr>
            <w:rStyle w:val="Hyperlink"/>
            <w:rFonts w:eastAsia="Times New Roman"/>
          </w:rPr>
          <w:t>Wisconsin Dementia Care Project</w:t>
        </w:r>
      </w:hyperlink>
      <w:r w:rsidR="004F3B98">
        <w:rPr>
          <w:rFonts w:eastAsia="Times New Roman"/>
        </w:rPr>
        <w:t xml:space="preserve"> – Series of free online and classroom-style dementia courses for family or professional caregivers. </w:t>
      </w:r>
    </w:p>
    <w:p w14:paraId="52021D02" w14:textId="77777777" w:rsidR="004F3B98" w:rsidRDefault="000276E7" w:rsidP="004F3B98">
      <w:pPr>
        <w:pStyle w:val="ListParagraph"/>
        <w:numPr>
          <w:ilvl w:val="0"/>
          <w:numId w:val="11"/>
        </w:numPr>
        <w:spacing w:after="0" w:line="240" w:lineRule="auto"/>
        <w:contextualSpacing w:val="0"/>
        <w:rPr>
          <w:rFonts w:eastAsia="Times New Roman"/>
        </w:rPr>
      </w:pPr>
      <w:hyperlink r:id="rId18" w:history="1">
        <w:r w:rsidR="004F3B98">
          <w:rPr>
            <w:rStyle w:val="Hyperlink"/>
            <w:rFonts w:eastAsia="Times New Roman"/>
          </w:rPr>
          <w:t>Kinship Navigator</w:t>
        </w:r>
      </w:hyperlink>
      <w:r w:rsidR="004F3B98">
        <w:rPr>
          <w:rFonts w:eastAsia="Times New Roman"/>
        </w:rPr>
        <w:t xml:space="preserve"> – Resources for relative caregivers</w:t>
      </w:r>
    </w:p>
    <w:p w14:paraId="361FBCC1" w14:textId="77777777" w:rsidR="004F3B98" w:rsidRDefault="000276E7" w:rsidP="004F3B98">
      <w:pPr>
        <w:pStyle w:val="ListParagraph"/>
        <w:numPr>
          <w:ilvl w:val="0"/>
          <w:numId w:val="11"/>
        </w:numPr>
        <w:spacing w:after="0" w:line="240" w:lineRule="auto"/>
        <w:contextualSpacing w:val="0"/>
        <w:rPr>
          <w:rFonts w:eastAsia="Times New Roman"/>
        </w:rPr>
      </w:pPr>
      <w:hyperlink r:id="rId19" w:history="1">
        <w:r w:rsidR="004F3B98" w:rsidRPr="00233FCD">
          <w:rPr>
            <w:rStyle w:val="Hyperlink"/>
            <w:rFonts w:eastAsia="Times New Roman"/>
          </w:rPr>
          <w:t>Benefits Check Up</w:t>
        </w:r>
      </w:hyperlink>
      <w:r w:rsidR="004F3B98" w:rsidRPr="00233FCD">
        <w:rPr>
          <w:rFonts w:eastAsia="Times New Roman"/>
        </w:rPr>
        <w:t xml:space="preserve"> by </w:t>
      </w:r>
      <w:proofErr w:type="gramStart"/>
      <w:r w:rsidR="004F3B98" w:rsidRPr="00233FCD">
        <w:rPr>
          <w:rFonts w:eastAsia="Times New Roman"/>
        </w:rPr>
        <w:t>NCOA</w:t>
      </w:r>
      <w:proofErr w:type="gramEnd"/>
    </w:p>
    <w:p w14:paraId="7A990895" w14:textId="77777777" w:rsidR="004F3B98" w:rsidRPr="00A947AE" w:rsidRDefault="000276E7" w:rsidP="004F3B98">
      <w:pPr>
        <w:pStyle w:val="ListParagraph"/>
        <w:numPr>
          <w:ilvl w:val="0"/>
          <w:numId w:val="11"/>
        </w:numPr>
        <w:spacing w:after="0" w:line="240" w:lineRule="auto"/>
        <w:contextualSpacing w:val="0"/>
        <w:rPr>
          <w:rFonts w:eastAsia="Times New Roman"/>
        </w:rPr>
      </w:pPr>
      <w:hyperlink r:id="rId20" w:history="1">
        <w:r w:rsidR="004F3B98">
          <w:rPr>
            <w:rStyle w:val="Hyperlink"/>
          </w:rPr>
          <w:t>Independent Living Supports Pilot</w:t>
        </w:r>
      </w:hyperlink>
      <w:r w:rsidR="004F3B98">
        <w:t>, if applicable in your county.</w:t>
      </w:r>
    </w:p>
    <w:p w14:paraId="66F696A0" w14:textId="77777777" w:rsidR="00A947AE" w:rsidRPr="00A947AE" w:rsidRDefault="00A947AE" w:rsidP="00A947AE">
      <w:pPr>
        <w:spacing w:after="0" w:line="240" w:lineRule="auto"/>
        <w:rPr>
          <w:rFonts w:eastAsia="Times New Roman"/>
        </w:rPr>
      </w:pPr>
    </w:p>
    <w:p w14:paraId="7820F9C5" w14:textId="77777777" w:rsidR="00DF188F" w:rsidRPr="00DF188F" w:rsidRDefault="00DF188F" w:rsidP="00DF188F"/>
    <w:sectPr w:rsidR="00DF188F" w:rsidRPr="00DF188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DC98D9" w14:textId="77777777" w:rsidR="0048363E" w:rsidRDefault="0048363E" w:rsidP="0048363E">
      <w:pPr>
        <w:spacing w:after="0" w:line="240" w:lineRule="auto"/>
      </w:pPr>
      <w:r>
        <w:separator/>
      </w:r>
    </w:p>
  </w:endnote>
  <w:endnote w:type="continuationSeparator" w:id="0">
    <w:p w14:paraId="4C34ED31" w14:textId="77777777" w:rsidR="0048363E" w:rsidRDefault="0048363E" w:rsidP="004836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FC0E42" w14:textId="77777777" w:rsidR="0048363E" w:rsidRDefault="0048363E" w:rsidP="0048363E">
      <w:pPr>
        <w:spacing w:after="0" w:line="240" w:lineRule="auto"/>
      </w:pPr>
      <w:r>
        <w:separator/>
      </w:r>
    </w:p>
  </w:footnote>
  <w:footnote w:type="continuationSeparator" w:id="0">
    <w:p w14:paraId="0A63A69D" w14:textId="77777777" w:rsidR="0048363E" w:rsidRDefault="0048363E" w:rsidP="0048363E">
      <w:pPr>
        <w:spacing w:after="0" w:line="240" w:lineRule="auto"/>
      </w:pPr>
      <w:r>
        <w:continuationSeparator/>
      </w:r>
    </w:p>
  </w:footnote>
  <w:footnote w:id="1">
    <w:p w14:paraId="222A41C4" w14:textId="4FB5F3F9" w:rsidR="00F228B2" w:rsidRDefault="00F228B2">
      <w:pPr>
        <w:pStyle w:val="FootnoteText"/>
      </w:pPr>
      <w:r>
        <w:rPr>
          <w:rStyle w:val="FootnoteReference"/>
        </w:rPr>
        <w:footnoteRef/>
      </w:r>
      <w:r>
        <w:t xml:space="preserve"> </w:t>
      </w:r>
      <w:r w:rsidRPr="00F228B2">
        <w:t>https://www.govinfo.gov/content/pkg/USCODE-2022-title42/pdf/USCODE-2022-title42-chap35-subchapIII-partA-sec3026.pdf</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C2363F"/>
    <w:multiLevelType w:val="hybridMultilevel"/>
    <w:tmpl w:val="AF4C73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2E652B"/>
    <w:multiLevelType w:val="hybridMultilevel"/>
    <w:tmpl w:val="D970574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28766A01"/>
    <w:multiLevelType w:val="hybridMultilevel"/>
    <w:tmpl w:val="D970574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C003C41"/>
    <w:multiLevelType w:val="hybridMultilevel"/>
    <w:tmpl w:val="9BEAF6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E912181"/>
    <w:multiLevelType w:val="hybridMultilevel"/>
    <w:tmpl w:val="FE6ADA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C8736E6"/>
    <w:multiLevelType w:val="hybridMultilevel"/>
    <w:tmpl w:val="B4080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19656C8"/>
    <w:multiLevelType w:val="hybridMultilevel"/>
    <w:tmpl w:val="D97057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D5F0067"/>
    <w:multiLevelType w:val="hybridMultilevel"/>
    <w:tmpl w:val="376233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41577F2"/>
    <w:multiLevelType w:val="hybridMultilevel"/>
    <w:tmpl w:val="A8EAC7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2702E4E"/>
    <w:multiLevelType w:val="hybridMultilevel"/>
    <w:tmpl w:val="233041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64E72CE5"/>
    <w:multiLevelType w:val="hybridMultilevel"/>
    <w:tmpl w:val="95EC2C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2C9567D"/>
    <w:multiLevelType w:val="multilevel"/>
    <w:tmpl w:val="E3D87AF8"/>
    <w:lvl w:ilvl="0">
      <w:start w:val="1"/>
      <w:numFmt w:val="upperLetter"/>
      <w:lvlText w:val="%1."/>
      <w:lvlJc w:val="left"/>
      <w:pPr>
        <w:tabs>
          <w:tab w:val="num" w:pos="720"/>
        </w:tabs>
        <w:ind w:left="720" w:hanging="360"/>
      </w:pPr>
      <w:rPr>
        <w:rFonts w:ascii="Calibri" w:eastAsia="Times New Roman" w:hAnsi="Calibri" w:cs="Calibri"/>
      </w:r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num w:numId="1" w16cid:durableId="1361399661">
    <w:abstractNumId w:val="6"/>
  </w:num>
  <w:num w:numId="2" w16cid:durableId="292710297">
    <w:abstractNumId w:val="3"/>
  </w:num>
  <w:num w:numId="3" w16cid:durableId="19858907">
    <w:abstractNumId w:val="8"/>
  </w:num>
  <w:num w:numId="4" w16cid:durableId="1841579222">
    <w:abstractNumId w:val="1"/>
  </w:num>
  <w:num w:numId="5" w16cid:durableId="2043087566">
    <w:abstractNumId w:val="2"/>
  </w:num>
  <w:num w:numId="6" w16cid:durableId="448277494">
    <w:abstractNumId w:val="11"/>
  </w:num>
  <w:num w:numId="7" w16cid:durableId="940530296">
    <w:abstractNumId w:val="10"/>
  </w:num>
  <w:num w:numId="8" w16cid:durableId="196502783">
    <w:abstractNumId w:val="7"/>
  </w:num>
  <w:num w:numId="9" w16cid:durableId="413012509">
    <w:abstractNumId w:val="0"/>
  </w:num>
  <w:num w:numId="10" w16cid:durableId="116265462">
    <w:abstractNumId w:val="4"/>
  </w:num>
  <w:num w:numId="11" w16cid:durableId="2036732730">
    <w:abstractNumId w:val="9"/>
  </w:num>
  <w:num w:numId="12" w16cid:durableId="190876128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188F"/>
    <w:rsid w:val="000276E7"/>
    <w:rsid w:val="00037406"/>
    <w:rsid w:val="000960B5"/>
    <w:rsid w:val="000D2761"/>
    <w:rsid w:val="001017B1"/>
    <w:rsid w:val="00163D9D"/>
    <w:rsid w:val="001932E8"/>
    <w:rsid w:val="00193A1C"/>
    <w:rsid w:val="00225ECA"/>
    <w:rsid w:val="00254D81"/>
    <w:rsid w:val="002D77CE"/>
    <w:rsid w:val="003E5ECB"/>
    <w:rsid w:val="00437FB1"/>
    <w:rsid w:val="0048363E"/>
    <w:rsid w:val="00494511"/>
    <w:rsid w:val="004E09BA"/>
    <w:rsid w:val="004F3B98"/>
    <w:rsid w:val="00517376"/>
    <w:rsid w:val="0052690D"/>
    <w:rsid w:val="00545DA4"/>
    <w:rsid w:val="005B6775"/>
    <w:rsid w:val="005F3E77"/>
    <w:rsid w:val="0062339C"/>
    <w:rsid w:val="00697165"/>
    <w:rsid w:val="006C3084"/>
    <w:rsid w:val="006E423F"/>
    <w:rsid w:val="006F1AFB"/>
    <w:rsid w:val="00716EA8"/>
    <w:rsid w:val="00731263"/>
    <w:rsid w:val="007426B3"/>
    <w:rsid w:val="00817A35"/>
    <w:rsid w:val="00825A16"/>
    <w:rsid w:val="00827152"/>
    <w:rsid w:val="00834076"/>
    <w:rsid w:val="00881E5D"/>
    <w:rsid w:val="009C1843"/>
    <w:rsid w:val="00A16539"/>
    <w:rsid w:val="00A80B08"/>
    <w:rsid w:val="00A947AE"/>
    <w:rsid w:val="00AB72F7"/>
    <w:rsid w:val="00B14169"/>
    <w:rsid w:val="00B656E4"/>
    <w:rsid w:val="00BA2C82"/>
    <w:rsid w:val="00BA7F8C"/>
    <w:rsid w:val="00CB3B94"/>
    <w:rsid w:val="00D509D6"/>
    <w:rsid w:val="00DA2EF9"/>
    <w:rsid w:val="00DD7C2E"/>
    <w:rsid w:val="00DF188F"/>
    <w:rsid w:val="00E3042B"/>
    <w:rsid w:val="00E44B3D"/>
    <w:rsid w:val="00E81EB4"/>
    <w:rsid w:val="00F228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CD189A"/>
  <w15:chartTrackingRefBased/>
  <w15:docId w15:val="{139EF2EB-64D5-4303-816F-523C45C034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188F"/>
    <w:rPr>
      <w:sz w:val="24"/>
    </w:rPr>
  </w:style>
  <w:style w:type="paragraph" w:styleId="Heading1">
    <w:name w:val="heading 1"/>
    <w:basedOn w:val="Normal"/>
    <w:next w:val="Normal"/>
    <w:link w:val="Heading1Char"/>
    <w:uiPriority w:val="9"/>
    <w:qFormat/>
    <w:rsid w:val="00834076"/>
    <w:pPr>
      <w:keepNext/>
      <w:keepLines/>
      <w:spacing w:before="240" w:after="280"/>
      <w:outlineLvl w:val="0"/>
    </w:pPr>
    <w:rPr>
      <w:rFonts w:eastAsiaTheme="majorEastAsia" w:cstheme="minorHAnsi"/>
      <w:sz w:val="32"/>
      <w:szCs w:val="32"/>
    </w:rPr>
  </w:style>
  <w:style w:type="paragraph" w:styleId="Heading2">
    <w:name w:val="heading 2"/>
    <w:basedOn w:val="Normal"/>
    <w:next w:val="Normal"/>
    <w:link w:val="Heading2Char"/>
    <w:uiPriority w:val="9"/>
    <w:unhideWhenUsed/>
    <w:qFormat/>
    <w:rsid w:val="00834076"/>
    <w:pPr>
      <w:keepNext/>
      <w:keepLines/>
      <w:spacing w:before="240" w:after="240"/>
      <w:outlineLvl w:val="1"/>
    </w:pPr>
    <w:rPr>
      <w:rFonts w:eastAsiaTheme="majorEastAsia" w:cstheme="minorHAns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4076"/>
    <w:rPr>
      <w:rFonts w:eastAsiaTheme="majorEastAsia" w:cstheme="minorHAnsi"/>
      <w:sz w:val="32"/>
      <w:szCs w:val="32"/>
    </w:rPr>
  </w:style>
  <w:style w:type="paragraph" w:styleId="ListParagraph">
    <w:name w:val="List Paragraph"/>
    <w:basedOn w:val="Normal"/>
    <w:uiPriority w:val="34"/>
    <w:qFormat/>
    <w:rsid w:val="00DF188F"/>
    <w:pPr>
      <w:ind w:left="720"/>
      <w:contextualSpacing/>
    </w:pPr>
  </w:style>
  <w:style w:type="character" w:customStyle="1" w:styleId="Heading2Char">
    <w:name w:val="Heading 2 Char"/>
    <w:basedOn w:val="DefaultParagraphFont"/>
    <w:link w:val="Heading2"/>
    <w:uiPriority w:val="9"/>
    <w:rsid w:val="00834076"/>
    <w:rPr>
      <w:rFonts w:eastAsiaTheme="majorEastAsia" w:cstheme="minorHAnsi"/>
      <w:b/>
      <w:bCs/>
      <w:sz w:val="28"/>
      <w:szCs w:val="28"/>
    </w:rPr>
  </w:style>
  <w:style w:type="table" w:styleId="TableGrid">
    <w:name w:val="Table Grid"/>
    <w:basedOn w:val="TableNormal"/>
    <w:uiPriority w:val="39"/>
    <w:rsid w:val="008340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48363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8363E"/>
    <w:rPr>
      <w:sz w:val="20"/>
      <w:szCs w:val="20"/>
    </w:rPr>
  </w:style>
  <w:style w:type="character" w:styleId="FootnoteReference">
    <w:name w:val="footnote reference"/>
    <w:basedOn w:val="DefaultParagraphFont"/>
    <w:uiPriority w:val="99"/>
    <w:semiHidden/>
    <w:unhideWhenUsed/>
    <w:rsid w:val="0048363E"/>
    <w:rPr>
      <w:vertAlign w:val="superscript"/>
    </w:rPr>
  </w:style>
  <w:style w:type="character" w:styleId="Hyperlink">
    <w:name w:val="Hyperlink"/>
    <w:basedOn w:val="DefaultParagraphFont"/>
    <w:uiPriority w:val="99"/>
    <w:unhideWhenUsed/>
    <w:rsid w:val="006E423F"/>
    <w:rPr>
      <w:color w:val="0563C1"/>
      <w:u w:val="single"/>
    </w:rPr>
  </w:style>
  <w:style w:type="character" w:styleId="UnresolvedMention">
    <w:name w:val="Unresolved Mention"/>
    <w:basedOn w:val="DefaultParagraphFont"/>
    <w:uiPriority w:val="99"/>
    <w:semiHidden/>
    <w:unhideWhenUsed/>
    <w:rsid w:val="003E5E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gwaar.org/api/cms/viewFile/id/2005362" TargetMode="External"/><Relationship Id="rId13" Type="http://schemas.openxmlformats.org/officeDocument/2006/relationships/hyperlink" Target="https://www.wellmedcharitablefoundation.org/caregiver-support/caregiver-teleconnection/" TargetMode="External"/><Relationship Id="rId18" Type="http://schemas.openxmlformats.org/officeDocument/2006/relationships/hyperlink" Target="https://dcf.wisconsin.gov/kinship/navigator"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isconsincaregiver.org/virtual-events-for-caregivers" TargetMode="External"/><Relationship Id="rId17" Type="http://schemas.openxmlformats.org/officeDocument/2006/relationships/hyperlink" Target="https://wss.ccdet.uwosh.edu/stc/dhsdementia/psciis.dll?linkid=597388&amp;mainmenu=DHSDEMENTIA&amp;top_frame=1" TargetMode="External"/><Relationship Id="rId25"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hyperlink" Target="https://www.dhs.wisconsin.gov/caregiver-career/index.htm" TargetMode="External"/><Relationship Id="rId20" Type="http://schemas.openxmlformats.org/officeDocument/2006/relationships/hyperlink" Target="https://www.dhs.wisconsin.gov/arpa/hcbs-ilsp.ht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espitecarewi.org/grants/supplemental-respite-grant-program/" TargetMode="External"/><Relationship Id="rId24" Type="http://schemas.openxmlformats.org/officeDocument/2006/relationships/customXml" Target="../customXml/item3.xml"/><Relationship Id="rId5" Type="http://schemas.openxmlformats.org/officeDocument/2006/relationships/webSettings" Target="webSettings.xml"/><Relationship Id="rId15" Type="http://schemas.openxmlformats.org/officeDocument/2006/relationships/hyperlink" Target="https://respitecarewi.org/free-training-courses/" TargetMode="External"/><Relationship Id="rId23" Type="http://schemas.openxmlformats.org/officeDocument/2006/relationships/customXml" Target="../customXml/item2.xml"/><Relationship Id="rId10" Type="http://schemas.openxmlformats.org/officeDocument/2006/relationships/hyperlink" Target="https://respitecarewi.org/grants/caregiver-respite-grant-program-crgp/" TargetMode="External"/><Relationship Id="rId19" Type="http://schemas.openxmlformats.org/officeDocument/2006/relationships/hyperlink" Target="https://benefitscheckup.org/" TargetMode="External"/><Relationship Id="rId4" Type="http://schemas.openxmlformats.org/officeDocument/2006/relationships/settings" Target="settings.xml"/><Relationship Id="rId9" Type="http://schemas.openxmlformats.org/officeDocument/2006/relationships/hyperlink" Target="https://gwaar.org/api/cms/viewFile/id/2007225" TargetMode="External"/><Relationship Id="rId14" Type="http://schemas.openxmlformats.org/officeDocument/2006/relationships/hyperlink" Target="https://www.unitedwaywi.org/page/caregiversupport"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9F1CAD50ECBC64FB1671A332162E464" ma:contentTypeVersion="15" ma:contentTypeDescription="Create a new document." ma:contentTypeScope="" ma:versionID="e6aab750469c40d4603a2550dfde5a59">
  <xsd:schema xmlns:xsd="http://www.w3.org/2001/XMLSchema" xmlns:xs="http://www.w3.org/2001/XMLSchema" xmlns:p="http://schemas.microsoft.com/office/2006/metadata/properties" xmlns:ns2="f5309abf-b740-4ad4-ba0e-4276cb05950a" xmlns:ns3="097422af-d7d5-4f73-937e-046df16bb700" targetNamespace="http://schemas.microsoft.com/office/2006/metadata/properties" ma:root="true" ma:fieldsID="0a60e53fa2c13ca0b83c8fcfd0fb7c72" ns2:_="" ns3:_="">
    <xsd:import namespace="f5309abf-b740-4ad4-ba0e-4276cb05950a"/>
    <xsd:import namespace="097422af-d7d5-4f73-937e-046df16bb70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DateTaken" minOccurs="0"/>
                <xsd:element ref="ns2:Purpose"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309abf-b740-4ad4-ba0e-4276cb0595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b5e3b5d-00ce-4b78-af77-171e4bcd6028"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Purpose" ma:index="19" nillable="true" ma:displayName="Purpose" ma:format="Dropdown" ma:internalName="Purpose">
      <xsd:simpleType>
        <xsd:restriction base="dms:Choice">
          <xsd:enumeration value="Link"/>
          <xsd:enumeration value="Media Contacts"/>
          <xsd:enumeration value="Template"/>
          <xsd:enumeration value="N/A"/>
        </xsd:restriction>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97422af-d7d5-4f73-937e-046df16bb700"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b90cb425-fa70-4353-ba3d-8db662295fc1}" ma:internalName="TaxCatchAll" ma:showField="CatchAllData" ma:web="097422af-d7d5-4f73-937e-046df16bb700">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097422af-d7d5-4f73-937e-046df16bb700" xsi:nil="true"/>
    <lcf76f155ced4ddcb4097134ff3c332f xmlns="f5309abf-b740-4ad4-ba0e-4276cb05950a">
      <Terms xmlns="http://schemas.microsoft.com/office/infopath/2007/PartnerControls"/>
    </lcf76f155ced4ddcb4097134ff3c332f>
    <Purpose xmlns="f5309abf-b740-4ad4-ba0e-4276cb05950a" xsi:nil="true"/>
  </documentManagement>
</p:properties>
</file>

<file path=customXml/itemProps1.xml><?xml version="1.0" encoding="utf-8"?>
<ds:datastoreItem xmlns:ds="http://schemas.openxmlformats.org/officeDocument/2006/customXml" ds:itemID="{52C6B59F-83DA-440B-9A92-2018FF068D8D}">
  <ds:schemaRefs>
    <ds:schemaRef ds:uri="http://schemas.openxmlformats.org/officeDocument/2006/bibliography"/>
  </ds:schemaRefs>
</ds:datastoreItem>
</file>

<file path=customXml/itemProps2.xml><?xml version="1.0" encoding="utf-8"?>
<ds:datastoreItem xmlns:ds="http://schemas.openxmlformats.org/officeDocument/2006/customXml" ds:itemID="{A6637F3B-3E67-427B-9A49-36E72E887F9D}"/>
</file>

<file path=customXml/itemProps3.xml><?xml version="1.0" encoding="utf-8"?>
<ds:datastoreItem xmlns:ds="http://schemas.openxmlformats.org/officeDocument/2006/customXml" ds:itemID="{63764607-0331-49CE-9482-9A1C8CF9C5E3}"/>
</file>

<file path=customXml/itemProps4.xml><?xml version="1.0" encoding="utf-8"?>
<ds:datastoreItem xmlns:ds="http://schemas.openxmlformats.org/officeDocument/2006/customXml" ds:itemID="{6ADFC2FA-531B-4B65-B154-EA54B837B882}"/>
</file>

<file path=docMetadata/LabelInfo.xml><?xml version="1.0" encoding="utf-8"?>
<clbl:labelList xmlns:clbl="http://schemas.microsoft.com/office/2020/mipLabelMetadata">
  <clbl:label id="{8e087664-409d-4c4c-a6b4-7aa01020d6ea}" enabled="0" method="" siteId="{8e087664-409d-4c4c-a6b4-7aa01020d6ea}" removed="1"/>
</clbl:labelList>
</file>

<file path=docProps/app.xml><?xml version="1.0" encoding="utf-8"?>
<Properties xmlns="http://schemas.openxmlformats.org/officeDocument/2006/extended-properties" xmlns:vt="http://schemas.openxmlformats.org/officeDocument/2006/docPropsVTypes">
  <Template>Normal</Template>
  <TotalTime>0</TotalTime>
  <Pages>4</Pages>
  <Words>1088</Words>
  <Characters>6659</Characters>
  <Application>Microsoft Office Word</Application>
  <DocSecurity>0</DocSecurity>
  <Lines>123</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O'Donnell, Sara E - DHS</dc:creator>
  <cp:keywords/>
  <dc:description/>
  <cp:lastModifiedBy>Lucia Mennen</cp:lastModifiedBy>
  <cp:revision>2</cp:revision>
  <dcterms:created xsi:type="dcterms:W3CDTF">2024-05-07T17:24:00Z</dcterms:created>
  <dcterms:modified xsi:type="dcterms:W3CDTF">2024-05-07T17:24:00Z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8491a3f2f18c5071ea4de8b22f8ec028399f9aeafbd6e5b0bb7f1fff803e240c</vt:lpwstr>
  </property>
  <property fmtid="{D5CDD505-2E9C-101B-9397-08002B2CF9AE}" pid="3" name="ContentTypeId">
    <vt:lpwstr>0x01010099F1CAD50ECBC64FB1671A332162E464</vt:lpwstr>
  </property>
</Properties>
</file>