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1318" w14:textId="77777777" w:rsidR="0096612E" w:rsidRDefault="00E213C0" w:rsidP="00C76FBA">
      <w:pPr>
        <w:spacing w:after="0" w:line="240" w:lineRule="auto"/>
        <w:jc w:val="center"/>
        <w:rPr>
          <w:rFonts w:ascii="Arial" w:eastAsiaTheme="majorEastAsia" w:hAnsi="Arial" w:cs="Arial"/>
          <w:b/>
          <w:bCs/>
          <w:color w:val="000000" w:themeColor="text1"/>
          <w:kern w:val="24"/>
          <w:sz w:val="28"/>
          <w:szCs w:val="28"/>
        </w:rPr>
      </w:pPr>
      <w:r>
        <w:rPr>
          <w:rFonts w:ascii="Arial" w:eastAsiaTheme="majorEastAsia" w:hAnsi="Arial" w:cs="Arial"/>
          <w:b/>
          <w:bCs/>
          <w:color w:val="000000" w:themeColor="text1"/>
          <w:kern w:val="24"/>
          <w:sz w:val="28"/>
          <w:szCs w:val="28"/>
        </w:rPr>
        <w:t>Problems</w:t>
      </w:r>
      <w:r w:rsidR="00085D9D" w:rsidRPr="009741DC">
        <w:rPr>
          <w:rFonts w:ascii="Arial" w:eastAsiaTheme="majorEastAsia" w:hAnsi="Arial" w:cs="Arial"/>
          <w:b/>
          <w:bCs/>
          <w:color w:val="000000" w:themeColor="text1"/>
          <w:kern w:val="24"/>
          <w:sz w:val="28"/>
          <w:szCs w:val="28"/>
        </w:rPr>
        <w:t xml:space="preserve"> with </w:t>
      </w:r>
      <w:r>
        <w:rPr>
          <w:rFonts w:ascii="Arial" w:eastAsiaTheme="majorEastAsia" w:hAnsi="Arial" w:cs="Arial"/>
          <w:b/>
          <w:bCs/>
          <w:color w:val="000000" w:themeColor="text1"/>
          <w:kern w:val="24"/>
          <w:sz w:val="28"/>
          <w:szCs w:val="28"/>
        </w:rPr>
        <w:t xml:space="preserve">a </w:t>
      </w:r>
      <w:r w:rsidR="00085D9D" w:rsidRPr="009741DC">
        <w:rPr>
          <w:rFonts w:ascii="Arial" w:eastAsiaTheme="majorEastAsia" w:hAnsi="Arial" w:cs="Arial"/>
          <w:b/>
          <w:bCs/>
          <w:color w:val="000000" w:themeColor="text1"/>
          <w:kern w:val="24"/>
          <w:sz w:val="28"/>
          <w:szCs w:val="28"/>
        </w:rPr>
        <w:t>Medicare Plan</w:t>
      </w:r>
      <w:r>
        <w:rPr>
          <w:rFonts w:ascii="Arial" w:eastAsiaTheme="majorEastAsia" w:hAnsi="Arial" w:cs="Arial"/>
          <w:b/>
          <w:bCs/>
          <w:color w:val="000000" w:themeColor="text1"/>
          <w:kern w:val="24"/>
          <w:sz w:val="28"/>
          <w:szCs w:val="28"/>
        </w:rPr>
        <w:t>?</w:t>
      </w:r>
      <w:r w:rsidR="0096612E">
        <w:rPr>
          <w:rFonts w:ascii="Arial" w:eastAsiaTheme="majorEastAsia" w:hAnsi="Arial" w:cs="Arial"/>
          <w:b/>
          <w:bCs/>
          <w:color w:val="000000" w:themeColor="text1"/>
          <w:kern w:val="24"/>
          <w:sz w:val="28"/>
          <w:szCs w:val="28"/>
        </w:rPr>
        <w:t xml:space="preserve"> </w:t>
      </w:r>
      <w:r>
        <w:rPr>
          <w:rFonts w:ascii="Arial" w:eastAsiaTheme="majorEastAsia" w:hAnsi="Arial" w:cs="Arial"/>
          <w:b/>
          <w:bCs/>
          <w:color w:val="000000" w:themeColor="text1"/>
          <w:kern w:val="24"/>
          <w:sz w:val="28"/>
          <w:szCs w:val="28"/>
        </w:rPr>
        <w:t xml:space="preserve"> </w:t>
      </w:r>
    </w:p>
    <w:p w14:paraId="17D94432" w14:textId="4A664237" w:rsidR="00C65CB2" w:rsidRPr="009741DC" w:rsidRDefault="00E213C0" w:rsidP="00C76FBA">
      <w:pPr>
        <w:spacing w:after="0" w:line="240" w:lineRule="auto"/>
        <w:jc w:val="center"/>
        <w:rPr>
          <w:rFonts w:ascii="Arial" w:eastAsiaTheme="majorEastAsia" w:hAnsi="Arial" w:cs="Arial"/>
          <w:b/>
          <w:bCs/>
          <w:color w:val="000000" w:themeColor="text1"/>
          <w:kern w:val="24"/>
          <w:sz w:val="28"/>
          <w:szCs w:val="28"/>
        </w:rPr>
      </w:pPr>
      <w:r>
        <w:rPr>
          <w:rFonts w:ascii="Arial" w:eastAsiaTheme="majorEastAsia" w:hAnsi="Arial" w:cs="Arial"/>
          <w:b/>
          <w:bCs/>
          <w:color w:val="000000" w:themeColor="text1"/>
          <w:kern w:val="24"/>
          <w:sz w:val="28"/>
          <w:szCs w:val="28"/>
        </w:rPr>
        <w:t xml:space="preserve">Help is </w:t>
      </w:r>
      <w:r w:rsidR="0096612E">
        <w:rPr>
          <w:rFonts w:ascii="Arial" w:eastAsiaTheme="majorEastAsia" w:hAnsi="Arial" w:cs="Arial"/>
          <w:b/>
          <w:bCs/>
          <w:color w:val="000000" w:themeColor="text1"/>
          <w:kern w:val="24"/>
          <w:sz w:val="28"/>
          <w:szCs w:val="28"/>
        </w:rPr>
        <w:t>Available!</w:t>
      </w:r>
    </w:p>
    <w:p w14:paraId="212730DB" w14:textId="77777777" w:rsidR="00085D9D" w:rsidRDefault="00085D9D" w:rsidP="009741DC">
      <w:pPr>
        <w:spacing w:after="0"/>
        <w:jc w:val="center"/>
        <w:rPr>
          <w:sz w:val="28"/>
          <w:szCs w:val="28"/>
        </w:rPr>
      </w:pPr>
    </w:p>
    <w:p w14:paraId="318A3369" w14:textId="77777777" w:rsidR="00EC44A6" w:rsidRDefault="00085D9D" w:rsidP="00EC44A6">
      <w:pPr>
        <w:pStyle w:val="NormalWeb"/>
        <w:spacing w:before="0" w:beforeAutospacing="0" w:after="0" w:afterAutospacing="0"/>
        <w:rPr>
          <w:rFonts w:ascii="Calibri" w:eastAsia="Calibri" w:hAnsi="Calibri"/>
          <w:color w:val="000000" w:themeColor="text1"/>
          <w:kern w:val="24"/>
        </w:rPr>
      </w:pPr>
      <w:r>
        <w:rPr>
          <w:rFonts w:ascii="Calibri" w:eastAsia="Calibri" w:hAnsi="Calibri"/>
          <w:color w:val="000000" w:themeColor="text1"/>
          <w:kern w:val="24"/>
        </w:rPr>
        <w:t>Medicare Advantage Plans and Part D plans provide valuable healthcare and prescription drug coverage for individuals</w:t>
      </w:r>
      <w:r w:rsidR="004D1917">
        <w:rPr>
          <w:rFonts w:ascii="Calibri" w:eastAsia="Calibri" w:hAnsi="Calibri"/>
          <w:color w:val="000000" w:themeColor="text1"/>
          <w:kern w:val="24"/>
        </w:rPr>
        <w:t>,</w:t>
      </w:r>
      <w:r>
        <w:rPr>
          <w:rFonts w:ascii="Calibri" w:eastAsia="Calibri" w:hAnsi="Calibri"/>
          <w:color w:val="000000" w:themeColor="text1"/>
          <w:kern w:val="24"/>
        </w:rPr>
        <w:t xml:space="preserve"> </w:t>
      </w:r>
      <w:r w:rsidRPr="00C76FBA">
        <w:rPr>
          <w:rFonts w:ascii="Calibri" w:eastAsia="Calibri" w:hAnsi="Calibri"/>
          <w:color w:val="000000" w:themeColor="text1"/>
          <w:kern w:val="24"/>
        </w:rPr>
        <w:t>but</w:t>
      </w:r>
      <w:r>
        <w:rPr>
          <w:rFonts w:ascii="Calibri" w:eastAsia="Calibri" w:hAnsi="Calibri"/>
          <w:color w:val="000000" w:themeColor="text1"/>
          <w:kern w:val="24"/>
        </w:rPr>
        <w:t xml:space="preserve"> when problems occur it can seem overwhelming. The good news </w:t>
      </w:r>
      <w:r w:rsidR="004D1917">
        <w:rPr>
          <w:rFonts w:ascii="Calibri" w:eastAsia="Calibri" w:hAnsi="Calibri"/>
          <w:color w:val="000000" w:themeColor="text1"/>
          <w:kern w:val="24"/>
        </w:rPr>
        <w:t>is</w:t>
      </w:r>
      <w:r>
        <w:rPr>
          <w:rFonts w:ascii="Calibri" w:eastAsia="Calibri" w:hAnsi="Calibri"/>
          <w:color w:val="000000" w:themeColor="text1"/>
          <w:kern w:val="24"/>
        </w:rPr>
        <w:t xml:space="preserve"> unbiased assistance is available </w:t>
      </w:r>
      <w:r w:rsidR="00EC44A6">
        <w:rPr>
          <w:rFonts w:ascii="Calibri" w:eastAsia="Calibri" w:hAnsi="Calibri"/>
          <w:color w:val="000000" w:themeColor="text1"/>
          <w:kern w:val="24"/>
        </w:rPr>
        <w:t>to all Medicare beneficiaries to help get these issues resolved—at no cost to you.</w:t>
      </w:r>
    </w:p>
    <w:p w14:paraId="6DBAD4C1" w14:textId="6BC92AA8" w:rsidR="00CA0274" w:rsidRDefault="00CA0274" w:rsidP="007F68ED">
      <w:pPr>
        <w:pStyle w:val="NormalWeb"/>
        <w:spacing w:before="0" w:beforeAutospacing="0" w:after="0" w:afterAutospacing="0"/>
        <w:rPr>
          <w:rFonts w:ascii="Calibri" w:eastAsia="Calibri" w:hAnsi="Calibri"/>
          <w:color w:val="000000" w:themeColor="text1"/>
          <w:kern w:val="24"/>
        </w:rPr>
      </w:pPr>
    </w:p>
    <w:p w14:paraId="1F765396" w14:textId="59DBC6F2" w:rsidR="009E0D90" w:rsidRDefault="00A80C50" w:rsidP="007F68ED">
      <w:pPr>
        <w:pStyle w:val="NormalWeb"/>
        <w:spacing w:before="0" w:beforeAutospacing="0" w:after="0" w:afterAutospacing="0"/>
        <w:rPr>
          <w:rFonts w:ascii="Calibri" w:eastAsia="Calibri" w:hAnsi="Calibri"/>
          <w:color w:val="000000" w:themeColor="text1"/>
          <w:kern w:val="24"/>
        </w:rPr>
      </w:pPr>
      <w:r w:rsidRPr="00AC5184">
        <w:rPr>
          <w:rFonts w:ascii="Calibri" w:hAnsi="Calibri"/>
          <w:color w:val="000000"/>
          <w:kern w:val="24"/>
        </w:rPr>
        <w:t>The Wisconsin State Health Insurance Assistance Program</w:t>
      </w:r>
      <w:r>
        <w:rPr>
          <w:rFonts w:ascii="Calibri" w:hAnsi="Calibri"/>
          <w:color w:val="000000"/>
          <w:kern w:val="24"/>
        </w:rPr>
        <w:t>,</w:t>
      </w:r>
      <w:r w:rsidRPr="00AC5184">
        <w:rPr>
          <w:rFonts w:ascii="Calibri" w:hAnsi="Calibri"/>
          <w:color w:val="000000"/>
          <w:kern w:val="24"/>
        </w:rPr>
        <w:t xml:space="preserve"> or SHIP, is a local public service for people with Medicare.  </w:t>
      </w:r>
      <w:r w:rsidR="00443445">
        <w:rPr>
          <w:rFonts w:asciiTheme="minorHAnsi" w:eastAsiaTheme="minorEastAsia" w:hAnsi="Calibri" w:cstheme="minorBidi"/>
          <w:color w:val="000000" w:themeColor="text1"/>
          <w:kern w:val="24"/>
        </w:rPr>
        <w:t>SHIP Counselors</w:t>
      </w:r>
      <w:r w:rsidRPr="00AC5184">
        <w:rPr>
          <w:rFonts w:asciiTheme="minorHAnsi" w:eastAsiaTheme="minorEastAsia" w:hAnsi="Calibri" w:cstheme="minorBidi"/>
          <w:color w:val="000000" w:themeColor="text1"/>
          <w:kern w:val="24"/>
        </w:rPr>
        <w:t xml:space="preserve"> provide unbiased support to Medicare beneficiaries and their families so they can make informed decisions about their care and benefits. When issues come up, SHIP can help by answering questions and providing personalized guidance and assistance to those who need it.</w:t>
      </w:r>
      <w:r w:rsidRPr="00AC5184">
        <w:rPr>
          <w:rFonts w:ascii="Calibri" w:hAnsi="Calibri"/>
          <w:color w:val="000000"/>
          <w:kern w:val="24"/>
        </w:rPr>
        <w:t xml:space="preserve"> Here in </w:t>
      </w:r>
      <w:r w:rsidR="00022E15" w:rsidRPr="00AC5184">
        <w:rPr>
          <w:rFonts w:ascii="Calibri" w:hAnsi="Calibri"/>
          <w:color w:val="000000"/>
          <w:kern w:val="24"/>
        </w:rPr>
        <w:t>Wisconsin,</w:t>
      </w:r>
      <w:r w:rsidRPr="00AC5184">
        <w:rPr>
          <w:rFonts w:ascii="Calibri" w:hAnsi="Calibri"/>
          <w:color w:val="000000"/>
          <w:kern w:val="24"/>
        </w:rPr>
        <w:t xml:space="preserve"> there are SHIP Counselors available in every county</w:t>
      </w:r>
      <w:r w:rsidRPr="00AC5184">
        <w:rPr>
          <w:rFonts w:ascii="Calibri" w:hAnsi="Calibri"/>
          <w:b/>
          <w:bCs/>
          <w:color w:val="000000"/>
          <w:kern w:val="24"/>
        </w:rPr>
        <w:t>.</w:t>
      </w:r>
    </w:p>
    <w:p w14:paraId="150873EE" w14:textId="77777777" w:rsidR="009E0D90" w:rsidRDefault="009E0D90" w:rsidP="007F68ED">
      <w:pPr>
        <w:pStyle w:val="NormalWeb"/>
        <w:spacing w:before="0" w:beforeAutospacing="0" w:after="0" w:afterAutospacing="0"/>
        <w:rPr>
          <w:rFonts w:ascii="Calibri" w:eastAsia="Calibri" w:hAnsi="Calibri"/>
          <w:color w:val="000000" w:themeColor="text1"/>
          <w:kern w:val="24"/>
        </w:rPr>
      </w:pPr>
    </w:p>
    <w:p w14:paraId="1C04D320" w14:textId="390C3C36" w:rsidR="00167CEA" w:rsidRDefault="00050969" w:rsidP="007F68ED">
      <w:pPr>
        <w:pStyle w:val="NormalWeb"/>
        <w:spacing w:before="0" w:beforeAutospacing="0" w:after="0" w:afterAutospacing="0"/>
        <w:rPr>
          <w:rFonts w:ascii="Calibri" w:eastAsia="Calibri" w:hAnsi="Calibri"/>
          <w:color w:val="000000" w:themeColor="text1"/>
          <w:kern w:val="24"/>
        </w:rPr>
      </w:pPr>
      <w:r>
        <w:rPr>
          <w:rFonts w:ascii="Calibri" w:eastAsia="Calibri" w:hAnsi="Calibri"/>
          <w:color w:val="000000" w:themeColor="text1"/>
          <w:kern w:val="24"/>
        </w:rPr>
        <w:t xml:space="preserve">Most of the time, </w:t>
      </w:r>
      <w:r w:rsidR="00E14927">
        <w:rPr>
          <w:rFonts w:ascii="Calibri" w:eastAsia="Calibri" w:hAnsi="Calibri"/>
          <w:color w:val="000000" w:themeColor="text1"/>
          <w:kern w:val="24"/>
        </w:rPr>
        <w:t>things work as they should</w:t>
      </w:r>
      <w:r w:rsidR="000345AB">
        <w:rPr>
          <w:rFonts w:ascii="Calibri" w:eastAsia="Calibri" w:hAnsi="Calibri"/>
          <w:color w:val="000000" w:themeColor="text1"/>
          <w:kern w:val="24"/>
        </w:rPr>
        <w:t xml:space="preserve"> with Medicare plans</w:t>
      </w:r>
      <w:r w:rsidR="00C92E91">
        <w:rPr>
          <w:rFonts w:ascii="Calibri" w:eastAsia="Calibri" w:hAnsi="Calibri"/>
          <w:color w:val="000000" w:themeColor="text1"/>
          <w:kern w:val="24"/>
        </w:rPr>
        <w:t xml:space="preserve">. </w:t>
      </w:r>
      <w:r w:rsidR="00931CB7">
        <w:rPr>
          <w:rFonts w:ascii="Calibri" w:eastAsia="Calibri" w:hAnsi="Calibri"/>
          <w:color w:val="000000" w:themeColor="text1"/>
          <w:kern w:val="24"/>
        </w:rPr>
        <w:t>But if an issue</w:t>
      </w:r>
      <w:r w:rsidR="00AA7815">
        <w:rPr>
          <w:rFonts w:ascii="Calibri" w:eastAsia="Calibri" w:hAnsi="Calibri"/>
          <w:color w:val="000000" w:themeColor="text1"/>
          <w:kern w:val="24"/>
        </w:rPr>
        <w:t xml:space="preserve"> arises</w:t>
      </w:r>
      <w:r w:rsidR="00CA4A9A">
        <w:rPr>
          <w:rFonts w:ascii="Calibri" w:eastAsia="Calibri" w:hAnsi="Calibri"/>
          <w:color w:val="000000" w:themeColor="text1"/>
          <w:kern w:val="24"/>
        </w:rPr>
        <w:t>, k</w:t>
      </w:r>
      <w:r w:rsidR="0077525D">
        <w:rPr>
          <w:rFonts w:ascii="Calibri" w:eastAsia="Calibri" w:hAnsi="Calibri"/>
          <w:color w:val="000000" w:themeColor="text1"/>
          <w:kern w:val="24"/>
        </w:rPr>
        <w:t xml:space="preserve">nowing </w:t>
      </w:r>
      <w:r w:rsidR="00CA74B1">
        <w:rPr>
          <w:rFonts w:ascii="Calibri" w:eastAsia="Calibri" w:hAnsi="Calibri"/>
          <w:color w:val="000000" w:themeColor="text1"/>
          <w:kern w:val="24"/>
        </w:rPr>
        <w:t xml:space="preserve">the steps </w:t>
      </w:r>
      <w:r w:rsidR="00CA4A9A">
        <w:rPr>
          <w:rFonts w:ascii="Calibri" w:eastAsia="Calibri" w:hAnsi="Calibri"/>
          <w:color w:val="000000" w:themeColor="text1"/>
          <w:kern w:val="24"/>
        </w:rPr>
        <w:t>to</w:t>
      </w:r>
      <w:r w:rsidR="00CA74B1">
        <w:rPr>
          <w:rFonts w:ascii="Calibri" w:eastAsia="Calibri" w:hAnsi="Calibri"/>
          <w:color w:val="000000" w:themeColor="text1"/>
          <w:kern w:val="24"/>
        </w:rPr>
        <w:t xml:space="preserve"> take to and the resources available to help can make a big difference</w:t>
      </w:r>
      <w:r w:rsidR="004D1917">
        <w:rPr>
          <w:rFonts w:ascii="Calibri" w:eastAsia="Calibri" w:hAnsi="Calibri"/>
          <w:color w:val="000000" w:themeColor="text1"/>
          <w:kern w:val="24"/>
        </w:rPr>
        <w:t xml:space="preserve">.  </w:t>
      </w:r>
      <w:r w:rsidR="00492F74">
        <w:rPr>
          <w:rFonts w:ascii="Calibri" w:eastAsia="Calibri" w:hAnsi="Calibri"/>
          <w:color w:val="000000" w:themeColor="text1"/>
          <w:kern w:val="24"/>
        </w:rPr>
        <w:t xml:space="preserve">When it comes to Medicare plans, here are a few of the situations we sometimes hear about: </w:t>
      </w:r>
    </w:p>
    <w:p w14:paraId="549CB900" w14:textId="1B72258B" w:rsidR="00492F74" w:rsidRDefault="00492F74" w:rsidP="007F68ED">
      <w:pPr>
        <w:pStyle w:val="NormalWeb"/>
        <w:spacing w:before="0" w:beforeAutospacing="0" w:after="0" w:afterAutospacing="0"/>
        <w:rPr>
          <w:rFonts w:ascii="Calibri" w:eastAsia="Calibri" w:hAnsi="Calibri"/>
          <w:color w:val="000000" w:themeColor="text1"/>
          <w:kern w:val="24"/>
        </w:rPr>
      </w:pPr>
    </w:p>
    <w:p w14:paraId="3BCE0556" w14:textId="77777777" w:rsidR="00B93F6B" w:rsidRDefault="00B93F6B" w:rsidP="004D1917">
      <w:pPr>
        <w:pStyle w:val="NormalWeb"/>
        <w:numPr>
          <w:ilvl w:val="0"/>
          <w:numId w:val="1"/>
        </w:numPr>
        <w:spacing w:before="0" w:beforeAutospacing="0" w:after="240" w:afterAutospacing="0"/>
      </w:pPr>
      <w:r>
        <w:rPr>
          <w:rFonts w:ascii="Calibri" w:eastAsia="Calibri" w:hAnsi="Calibri"/>
          <w:i/>
          <w:iCs/>
          <w:color w:val="000000" w:themeColor="text1"/>
          <w:kern w:val="24"/>
        </w:rPr>
        <w:t>An insurance agent called me to tell me about a plan that would give me free benefits.  She told me it wouldn’t cost me any more than I was already paying. But now I have a higher premium and several of my expensive medications are not covered.</w:t>
      </w:r>
    </w:p>
    <w:p w14:paraId="7CEA7028" w14:textId="7997773B" w:rsidR="00B93F6B" w:rsidRPr="00B93F6B" w:rsidRDefault="00B93F6B" w:rsidP="004D1917">
      <w:pPr>
        <w:pStyle w:val="NormalWeb"/>
        <w:numPr>
          <w:ilvl w:val="0"/>
          <w:numId w:val="1"/>
        </w:numPr>
        <w:spacing w:before="0" w:beforeAutospacing="0" w:after="240" w:afterAutospacing="0"/>
      </w:pPr>
      <w:r>
        <w:rPr>
          <w:rFonts w:ascii="Calibri" w:hAnsi="Calibri"/>
          <w:i/>
          <w:iCs/>
          <w:color w:val="000000"/>
          <w:kern w:val="24"/>
        </w:rPr>
        <w:t>I called the phone number from an ad I saw on TV.  I only wanted information, but I just found out I was enrolled in a new plan, and my doctor is not even in the Plan’s network.</w:t>
      </w:r>
    </w:p>
    <w:p w14:paraId="0BC5220B" w14:textId="3B24F724" w:rsidR="00C76FBA" w:rsidRPr="00C76FBA" w:rsidRDefault="00B93F6B" w:rsidP="00C76FBA">
      <w:pPr>
        <w:pStyle w:val="NormalWeb"/>
        <w:numPr>
          <w:ilvl w:val="0"/>
          <w:numId w:val="1"/>
        </w:numPr>
        <w:rPr>
          <w:rFonts w:asciiTheme="minorHAnsi" w:hAnsiTheme="minorHAnsi" w:cstheme="minorHAnsi"/>
        </w:rPr>
      </w:pPr>
      <w:r w:rsidRPr="004D1917">
        <w:rPr>
          <w:rFonts w:asciiTheme="minorHAnsi" w:hAnsiTheme="minorHAnsi" w:cstheme="minorHAnsi"/>
          <w:i/>
          <w:iCs/>
        </w:rPr>
        <w:t>My Medicare Advantage plan denied coverage for a service they should have covered. What do I do now?</w:t>
      </w:r>
    </w:p>
    <w:p w14:paraId="1AE6B0C3" w14:textId="25821DFC" w:rsidR="00B93F6B" w:rsidRPr="00AC5184" w:rsidRDefault="00B93F6B" w:rsidP="00443445">
      <w:pPr>
        <w:spacing w:line="256" w:lineRule="auto"/>
        <w:contextualSpacing/>
        <w:rPr>
          <w:rFonts w:ascii="Times New Roman" w:eastAsia="Times New Roman" w:hAnsi="Times New Roman" w:cs="Times New Roman"/>
          <w:sz w:val="24"/>
          <w:szCs w:val="24"/>
        </w:rPr>
      </w:pPr>
      <w:r w:rsidRPr="00AC5184">
        <w:rPr>
          <w:rFonts w:ascii="Calibri" w:eastAsia="Calibri" w:hAnsi="Calibri" w:cs="Times New Roman"/>
          <w:color w:val="000000" w:themeColor="text1"/>
          <w:kern w:val="24"/>
          <w:sz w:val="24"/>
          <w:szCs w:val="24"/>
        </w:rPr>
        <w:t xml:space="preserve">If you experience one of these issues, or another issue related to your Medicare Plan, </w:t>
      </w:r>
      <w:r w:rsidR="00823E92" w:rsidRPr="00AC5184">
        <w:rPr>
          <w:rFonts w:ascii="Calibri" w:eastAsia="Calibri" w:hAnsi="Calibri" w:cs="Times New Roman"/>
          <w:color w:val="000000" w:themeColor="text1"/>
          <w:kern w:val="24"/>
          <w:sz w:val="24"/>
          <w:szCs w:val="24"/>
        </w:rPr>
        <w:t>it’s</w:t>
      </w:r>
      <w:r w:rsidRPr="00AC5184">
        <w:rPr>
          <w:rFonts w:ascii="Calibri" w:eastAsia="Calibri" w:hAnsi="Calibri" w:cs="Times New Roman"/>
          <w:color w:val="000000" w:themeColor="text1"/>
          <w:kern w:val="24"/>
          <w:sz w:val="24"/>
          <w:szCs w:val="24"/>
        </w:rPr>
        <w:t xml:space="preserve"> important to know what you can do about it. </w:t>
      </w:r>
    </w:p>
    <w:p w14:paraId="1F17E635" w14:textId="77777777" w:rsidR="00B93F6B" w:rsidRPr="00AC5184" w:rsidRDefault="00B93F6B" w:rsidP="00B93F6B">
      <w:pPr>
        <w:pStyle w:val="ListParagraph"/>
        <w:numPr>
          <w:ilvl w:val="0"/>
          <w:numId w:val="3"/>
        </w:numPr>
        <w:spacing w:after="0" w:line="256" w:lineRule="auto"/>
        <w:rPr>
          <w:rFonts w:ascii="Times New Roman" w:eastAsia="Times New Roman" w:hAnsi="Times New Roman" w:cs="Times New Roman"/>
          <w:sz w:val="24"/>
          <w:szCs w:val="24"/>
        </w:rPr>
      </w:pPr>
      <w:r w:rsidRPr="00AC5184">
        <w:rPr>
          <w:rFonts w:ascii="Calibri" w:eastAsia="Calibri" w:hAnsi="Calibri" w:cs="Times New Roman"/>
          <w:color w:val="000000" w:themeColor="text1"/>
          <w:kern w:val="24"/>
          <w:sz w:val="24"/>
          <w:szCs w:val="24"/>
        </w:rPr>
        <w:t xml:space="preserve">First, it’s a good idea to contact your plan directly since many issues can be resolved that way.  </w:t>
      </w:r>
    </w:p>
    <w:p w14:paraId="72E75006" w14:textId="5000EC06" w:rsidR="00B93F6B" w:rsidRPr="00C76FBA" w:rsidRDefault="00B93F6B" w:rsidP="00F74C4E">
      <w:pPr>
        <w:pStyle w:val="ListParagraph"/>
        <w:widowControl w:val="0"/>
        <w:numPr>
          <w:ilvl w:val="0"/>
          <w:numId w:val="3"/>
        </w:numPr>
        <w:spacing w:after="0" w:line="256" w:lineRule="auto"/>
        <w:rPr>
          <w:rFonts w:ascii="Times New Roman" w:eastAsia="Times New Roman" w:hAnsi="Times New Roman" w:cs="Times New Roman"/>
          <w:sz w:val="24"/>
          <w:szCs w:val="24"/>
        </w:rPr>
      </w:pPr>
      <w:r w:rsidRPr="00C76FBA">
        <w:rPr>
          <w:rFonts w:ascii="Calibri" w:eastAsia="Calibri" w:hAnsi="Calibri" w:cs="Times New Roman"/>
          <w:color w:val="000000" w:themeColor="text1"/>
          <w:kern w:val="24"/>
          <w:sz w:val="24"/>
          <w:szCs w:val="24"/>
        </w:rPr>
        <w:t xml:space="preserve">If that doesn’t solve the problem, contact your local SHIP Counselor for assistance or call the </w:t>
      </w:r>
      <w:r w:rsidR="009364DF">
        <w:rPr>
          <w:rFonts w:ascii="Calibri" w:eastAsia="Calibri" w:hAnsi="Calibri" w:cs="Times New Roman"/>
          <w:color w:val="000000" w:themeColor="text1"/>
          <w:kern w:val="24"/>
          <w:sz w:val="24"/>
          <w:szCs w:val="24"/>
        </w:rPr>
        <w:t xml:space="preserve">Medigap </w:t>
      </w:r>
      <w:r w:rsidRPr="00C76FBA">
        <w:rPr>
          <w:rFonts w:ascii="Calibri" w:eastAsia="Calibri" w:hAnsi="Calibri" w:cs="Times New Roman"/>
          <w:color w:val="000000" w:themeColor="text1"/>
          <w:kern w:val="24"/>
          <w:sz w:val="24"/>
          <w:szCs w:val="24"/>
        </w:rPr>
        <w:t xml:space="preserve">Helpline </w:t>
      </w:r>
      <w:r w:rsidR="009364DF">
        <w:rPr>
          <w:rFonts w:ascii="Calibri" w:eastAsia="Calibri" w:hAnsi="Calibri" w:cs="Times New Roman"/>
          <w:color w:val="000000" w:themeColor="text1"/>
          <w:kern w:val="24"/>
          <w:sz w:val="24"/>
          <w:szCs w:val="24"/>
        </w:rPr>
        <w:t xml:space="preserve">(part of the WI SHIP) </w:t>
      </w:r>
      <w:r w:rsidRPr="00C76FBA">
        <w:rPr>
          <w:rFonts w:ascii="Calibri" w:eastAsia="Calibri" w:hAnsi="Calibri" w:cs="Times New Roman"/>
          <w:color w:val="000000" w:themeColor="text1"/>
          <w:kern w:val="24"/>
          <w:sz w:val="24"/>
          <w:szCs w:val="24"/>
        </w:rPr>
        <w:t xml:space="preserve">at </w:t>
      </w:r>
      <w:r w:rsidRPr="00C76FBA">
        <w:rPr>
          <w:rFonts w:ascii="Calibri" w:eastAsia="Times New Roman" w:hAnsi="Calibri" w:cs="Times New Roman"/>
          <w:b/>
          <w:bCs/>
          <w:color w:val="000000"/>
          <w:kern w:val="24"/>
          <w:sz w:val="24"/>
          <w:szCs w:val="24"/>
        </w:rPr>
        <w:t>1-800-242-1060.</w:t>
      </w:r>
      <w:r w:rsidR="00C76FBA" w:rsidRPr="00C76FBA">
        <w:rPr>
          <w:rFonts w:ascii="Calibri" w:eastAsia="Times New Roman" w:hAnsi="Calibri" w:cs="Times New Roman"/>
          <w:b/>
          <w:bCs/>
          <w:color w:val="000000"/>
          <w:kern w:val="24"/>
          <w:sz w:val="24"/>
          <w:szCs w:val="24"/>
        </w:rPr>
        <w:t xml:space="preserve"> </w:t>
      </w:r>
    </w:p>
    <w:p w14:paraId="11AA2654" w14:textId="3ED42677" w:rsidR="00C76FBA" w:rsidRPr="00C76FBA" w:rsidRDefault="00C76FBA" w:rsidP="00C76FBA">
      <w:pPr>
        <w:pStyle w:val="ListParagraph"/>
        <w:widowControl w:val="0"/>
        <w:numPr>
          <w:ilvl w:val="0"/>
          <w:numId w:val="3"/>
        </w:numPr>
        <w:spacing w:line="252" w:lineRule="auto"/>
        <w:rPr>
          <w:sz w:val="24"/>
          <w:szCs w:val="24"/>
        </w:rPr>
      </w:pPr>
      <w:r w:rsidRPr="00C76FBA">
        <w:rPr>
          <w:kern w:val="24"/>
          <w:sz w:val="24"/>
          <w:szCs w:val="24"/>
        </w:rPr>
        <w:t xml:space="preserve">Go to </w:t>
      </w:r>
      <w:hyperlink r:id="rId5" w:history="1">
        <w:r w:rsidRPr="00C76FBA">
          <w:rPr>
            <w:rStyle w:val="Hyperlink"/>
            <w:color w:val="000000"/>
            <w:kern w:val="24"/>
            <w:sz w:val="24"/>
            <w:szCs w:val="24"/>
          </w:rPr>
          <w:t>www.dhs.wi.gov/medicare-help</w:t>
        </w:r>
      </w:hyperlink>
      <w:r w:rsidRPr="00C76FBA">
        <w:rPr>
          <w:kern w:val="24"/>
          <w:sz w:val="24"/>
          <w:szCs w:val="24"/>
        </w:rPr>
        <w:t xml:space="preserve">  to find a SHIP Counselor at your local aging and dis</w:t>
      </w:r>
      <w:proofErr w:type="gramStart"/>
      <w:r w:rsidRPr="00C76FBA">
        <w:rPr>
          <w:kern w:val="24"/>
          <w:sz w:val="24"/>
          <w:szCs w:val="24"/>
        </w:rPr>
        <w:t>-  ability</w:t>
      </w:r>
      <w:proofErr w:type="gramEnd"/>
      <w:r w:rsidRPr="00C76FBA">
        <w:rPr>
          <w:kern w:val="24"/>
          <w:sz w:val="24"/>
          <w:szCs w:val="24"/>
        </w:rPr>
        <w:t xml:space="preserve"> resource center (ADRC).</w:t>
      </w:r>
    </w:p>
    <w:p w14:paraId="4638F209" w14:textId="11729469" w:rsidR="00C76FBA" w:rsidRDefault="00C76FBA" w:rsidP="00C76FBA">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additional resources to help:</w:t>
      </w:r>
    </w:p>
    <w:p w14:paraId="7494D96A" w14:textId="77777777" w:rsidR="00C76FBA" w:rsidRPr="00C76FBA" w:rsidRDefault="00C76FBA" w:rsidP="00C76FBA">
      <w:pPr>
        <w:pStyle w:val="ListParagraph"/>
        <w:widowControl w:val="0"/>
        <w:numPr>
          <w:ilvl w:val="0"/>
          <w:numId w:val="3"/>
        </w:numPr>
        <w:spacing w:line="252" w:lineRule="auto"/>
        <w:rPr>
          <w:rFonts w:ascii="Times New Roman" w:hAnsi="Times New Roman" w:cs="Times New Roman"/>
          <w:kern w:val="28"/>
          <w:sz w:val="24"/>
          <w:szCs w:val="24"/>
        </w:rPr>
      </w:pPr>
      <w:r w:rsidRPr="00C76FBA">
        <w:rPr>
          <w:kern w:val="24"/>
          <w:sz w:val="24"/>
          <w:szCs w:val="24"/>
        </w:rPr>
        <w:t xml:space="preserve">Medigap Part D Helpline (for ages 60 and older): </w:t>
      </w:r>
      <w:r w:rsidRPr="00C76FBA">
        <w:rPr>
          <w:b/>
          <w:bCs/>
          <w:kern w:val="24"/>
          <w:sz w:val="24"/>
          <w:szCs w:val="24"/>
        </w:rPr>
        <w:t>1-855-677-2783</w:t>
      </w:r>
    </w:p>
    <w:p w14:paraId="2425F0EC" w14:textId="4CB92B7B" w:rsidR="00C76FBA" w:rsidRPr="00C76FBA" w:rsidRDefault="00C76FBA" w:rsidP="00C76FBA">
      <w:pPr>
        <w:pStyle w:val="ListParagraph"/>
        <w:widowControl w:val="0"/>
        <w:numPr>
          <w:ilvl w:val="0"/>
          <w:numId w:val="3"/>
        </w:numPr>
        <w:spacing w:line="252" w:lineRule="auto"/>
        <w:rPr>
          <w:rFonts w:ascii="Times New Roman" w:hAnsi="Times New Roman" w:cs="Times New Roman"/>
          <w:sz w:val="24"/>
          <w:szCs w:val="24"/>
        </w:rPr>
      </w:pPr>
      <w:r w:rsidRPr="00C76FBA">
        <w:rPr>
          <w:kern w:val="24"/>
          <w:sz w:val="24"/>
          <w:szCs w:val="24"/>
        </w:rPr>
        <w:t xml:space="preserve">Disability Rights WI Part D Helpline: </w:t>
      </w:r>
      <w:r w:rsidRPr="00C76FBA">
        <w:rPr>
          <w:b/>
          <w:bCs/>
          <w:kern w:val="24"/>
          <w:sz w:val="24"/>
          <w:szCs w:val="24"/>
        </w:rPr>
        <w:t>1-800-926-4862</w:t>
      </w:r>
    </w:p>
    <w:p w14:paraId="7FC43715" w14:textId="49C297A4" w:rsidR="00C76FBA" w:rsidRPr="00C76FBA" w:rsidRDefault="00C76FBA" w:rsidP="00C76FBA">
      <w:pPr>
        <w:pStyle w:val="ListParagraph"/>
        <w:numPr>
          <w:ilvl w:val="0"/>
          <w:numId w:val="3"/>
        </w:numPr>
        <w:spacing w:line="256" w:lineRule="auto"/>
        <w:rPr>
          <w:rFonts w:ascii="Times New Roman" w:eastAsia="Times New Roman" w:hAnsi="Times New Roman" w:cs="Times New Roman"/>
          <w:sz w:val="24"/>
          <w:szCs w:val="24"/>
        </w:rPr>
      </w:pPr>
      <w:r>
        <w:rPr>
          <w:rFonts w:ascii="Calibri" w:eastAsia="Calibri" w:hAnsi="Calibri" w:cs="Times New Roman"/>
          <w:color w:val="000000" w:themeColor="text1"/>
          <w:kern w:val="24"/>
          <w:sz w:val="24"/>
          <w:szCs w:val="24"/>
        </w:rPr>
        <w:lastRenderedPageBreak/>
        <w:t>Y</w:t>
      </w:r>
      <w:r w:rsidR="00B93F6B" w:rsidRPr="00AC5184">
        <w:rPr>
          <w:rFonts w:ascii="Calibri" w:eastAsia="Calibri" w:hAnsi="Calibri" w:cs="Times New Roman"/>
          <w:color w:val="000000" w:themeColor="text1"/>
          <w:kern w:val="24"/>
          <w:sz w:val="24"/>
          <w:szCs w:val="24"/>
        </w:rPr>
        <w:t xml:space="preserve">ou can also visit the WI Senior Medicare Patrol website at </w:t>
      </w:r>
      <w:hyperlink r:id="rId6" w:history="1">
        <w:r w:rsidR="00B93F6B" w:rsidRPr="00AC5184">
          <w:rPr>
            <w:rFonts w:ascii="Calibri" w:eastAsia="Calibri" w:hAnsi="Calibri" w:cs="Times New Roman"/>
            <w:color w:val="0000FF"/>
            <w:kern w:val="24"/>
            <w:sz w:val="24"/>
            <w:szCs w:val="24"/>
            <w:u w:val="single"/>
          </w:rPr>
          <w:t>www.smpwi.org</w:t>
        </w:r>
      </w:hyperlink>
      <w:r w:rsidR="00B93F6B" w:rsidRPr="00AC5184">
        <w:rPr>
          <w:rFonts w:ascii="Calibri" w:eastAsia="Calibri" w:hAnsi="Calibri" w:cs="Times New Roman"/>
          <w:color w:val="000000" w:themeColor="text1"/>
          <w:kern w:val="24"/>
          <w:sz w:val="24"/>
          <w:szCs w:val="24"/>
        </w:rPr>
        <w:t xml:space="preserve"> </w:t>
      </w:r>
      <w:r w:rsidRPr="00C76FBA">
        <w:rPr>
          <w:kern w:val="24"/>
          <w:sz w:val="24"/>
          <w:szCs w:val="24"/>
        </w:rPr>
        <w:t xml:space="preserve">or call 1-888-818-2611 </w:t>
      </w:r>
      <w:r w:rsidR="00B93F6B" w:rsidRPr="00AC5184">
        <w:rPr>
          <w:rFonts w:ascii="Calibri" w:eastAsia="Calibri" w:hAnsi="Calibri" w:cs="Times New Roman"/>
          <w:color w:val="000000" w:themeColor="text1"/>
          <w:kern w:val="24"/>
          <w:sz w:val="24"/>
          <w:szCs w:val="24"/>
        </w:rPr>
        <w:t>for more information on preventing healthcare fraud in Wisconsin.</w:t>
      </w:r>
    </w:p>
    <w:p w14:paraId="58014CD1" w14:textId="62C69200" w:rsidR="00085D9D" w:rsidRPr="00AC5184" w:rsidRDefault="00B93F6B" w:rsidP="00085D9D">
      <w:pPr>
        <w:rPr>
          <w:sz w:val="24"/>
          <w:szCs w:val="24"/>
        </w:rPr>
      </w:pPr>
      <w:r w:rsidRPr="00AC5184">
        <w:rPr>
          <w:sz w:val="24"/>
          <w:szCs w:val="24"/>
        </w:rPr>
        <w:t>If problems occur with your Medicare plan, let the WI SHIP guide you back on course!</w:t>
      </w:r>
      <w:r w:rsidR="00557679">
        <w:rPr>
          <w:sz w:val="24"/>
          <w:szCs w:val="24"/>
        </w:rPr>
        <w:t xml:space="preserve">  </w:t>
      </w:r>
      <w:r w:rsidR="003C7ED2" w:rsidRPr="00AC5184">
        <w:rPr>
          <w:rFonts w:ascii="Calibri" w:hAnsi="Calibri"/>
          <w:color w:val="000000"/>
          <w:kern w:val="24"/>
          <w:sz w:val="24"/>
          <w:szCs w:val="24"/>
        </w:rPr>
        <w:t>You can find a SHIP Counselor in your county through your local Aging and Disability Resource Center, or by calling the SHIP Helpline at 1-800-242-1060 and asking for a counselor near you</w:t>
      </w:r>
      <w:r w:rsidR="003C7ED2" w:rsidRPr="00AC5184">
        <w:rPr>
          <w:rFonts w:ascii="Calibri" w:hAnsi="Calibri"/>
          <w:b/>
          <w:bCs/>
          <w:color w:val="000000"/>
          <w:kern w:val="24"/>
          <w:sz w:val="24"/>
          <w:szCs w:val="24"/>
        </w:rPr>
        <w:t xml:space="preserve">.  </w:t>
      </w:r>
      <w:r w:rsidR="00085D9D" w:rsidRPr="00AC5184">
        <w:rPr>
          <w:noProof/>
          <w:sz w:val="24"/>
          <w:szCs w:val="24"/>
        </w:rPr>
        <w:drawing>
          <wp:anchor distT="0" distB="0" distL="114300" distR="114300" simplePos="0" relativeHeight="251658240" behindDoc="1" locked="0" layoutInCell="1" allowOverlap="1" wp14:anchorId="5BB17DC4" wp14:editId="26C6DDE5">
            <wp:simplePos x="0" y="0"/>
            <wp:positionH relativeFrom="margin">
              <wp:posOffset>-312420</wp:posOffset>
            </wp:positionH>
            <wp:positionV relativeFrom="paragraph">
              <wp:posOffset>7352030</wp:posOffset>
            </wp:positionV>
            <wp:extent cx="1742805" cy="547370"/>
            <wp:effectExtent l="0" t="0" r="0" b="5080"/>
            <wp:wrapTight wrapText="bothSides">
              <wp:wrapPolygon edited="0">
                <wp:start x="0" y="0"/>
                <wp:lineTo x="0" y="21049"/>
                <wp:lineTo x="21254" y="21049"/>
                <wp:lineTo x="21254" y="0"/>
                <wp:lineTo x="0" y="0"/>
              </wp:wrapPolygon>
            </wp:wrapTight>
            <wp:docPr id="8" name="Picture 7" descr="A picture containing text, clipart&#10;&#10;Description automatically generated">
              <a:extLst xmlns:a="http://schemas.openxmlformats.org/drawingml/2006/main">
                <a:ext uri="{FF2B5EF4-FFF2-40B4-BE49-F238E27FC236}">
                  <a16:creationId xmlns:a16="http://schemas.microsoft.com/office/drawing/2014/main" id="{0692F8BF-D140-8C56-AA8C-57283A82B5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0692F8BF-D140-8C56-AA8C-57283A82B54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2805" cy="547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5D9D" w:rsidRPr="00AC5184" w:rsidSect="00C76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AA2"/>
    <w:multiLevelType w:val="hybridMultilevel"/>
    <w:tmpl w:val="321230F2"/>
    <w:lvl w:ilvl="0" w:tplc="2CBA52FA">
      <w:start w:val="1"/>
      <w:numFmt w:val="bullet"/>
      <w:lvlText w:val=""/>
      <w:lvlJc w:val="left"/>
      <w:pPr>
        <w:tabs>
          <w:tab w:val="num" w:pos="720"/>
        </w:tabs>
        <w:ind w:left="720" w:hanging="360"/>
      </w:pPr>
      <w:rPr>
        <w:rFonts w:ascii="Symbol" w:hAnsi="Symbol" w:hint="default"/>
      </w:rPr>
    </w:lvl>
    <w:lvl w:ilvl="1" w:tplc="B9A4564C">
      <w:numFmt w:val="bullet"/>
      <w:lvlText w:val="o"/>
      <w:lvlJc w:val="left"/>
      <w:pPr>
        <w:tabs>
          <w:tab w:val="num" w:pos="1440"/>
        </w:tabs>
        <w:ind w:left="1440" w:hanging="360"/>
      </w:pPr>
      <w:rPr>
        <w:rFonts w:ascii="Courier New" w:hAnsi="Courier New" w:hint="default"/>
      </w:rPr>
    </w:lvl>
    <w:lvl w:ilvl="2" w:tplc="F5C4F80E" w:tentative="1">
      <w:start w:val="1"/>
      <w:numFmt w:val="bullet"/>
      <w:lvlText w:val=""/>
      <w:lvlJc w:val="left"/>
      <w:pPr>
        <w:tabs>
          <w:tab w:val="num" w:pos="2160"/>
        </w:tabs>
        <w:ind w:left="2160" w:hanging="360"/>
      </w:pPr>
      <w:rPr>
        <w:rFonts w:ascii="Symbol" w:hAnsi="Symbol" w:hint="default"/>
      </w:rPr>
    </w:lvl>
    <w:lvl w:ilvl="3" w:tplc="B4A82E1C" w:tentative="1">
      <w:start w:val="1"/>
      <w:numFmt w:val="bullet"/>
      <w:lvlText w:val=""/>
      <w:lvlJc w:val="left"/>
      <w:pPr>
        <w:tabs>
          <w:tab w:val="num" w:pos="2880"/>
        </w:tabs>
        <w:ind w:left="2880" w:hanging="360"/>
      </w:pPr>
      <w:rPr>
        <w:rFonts w:ascii="Symbol" w:hAnsi="Symbol" w:hint="default"/>
      </w:rPr>
    </w:lvl>
    <w:lvl w:ilvl="4" w:tplc="375C56E8" w:tentative="1">
      <w:start w:val="1"/>
      <w:numFmt w:val="bullet"/>
      <w:lvlText w:val=""/>
      <w:lvlJc w:val="left"/>
      <w:pPr>
        <w:tabs>
          <w:tab w:val="num" w:pos="3600"/>
        </w:tabs>
        <w:ind w:left="3600" w:hanging="360"/>
      </w:pPr>
      <w:rPr>
        <w:rFonts w:ascii="Symbol" w:hAnsi="Symbol" w:hint="default"/>
      </w:rPr>
    </w:lvl>
    <w:lvl w:ilvl="5" w:tplc="5DDE9A0C" w:tentative="1">
      <w:start w:val="1"/>
      <w:numFmt w:val="bullet"/>
      <w:lvlText w:val=""/>
      <w:lvlJc w:val="left"/>
      <w:pPr>
        <w:tabs>
          <w:tab w:val="num" w:pos="4320"/>
        </w:tabs>
        <w:ind w:left="4320" w:hanging="360"/>
      </w:pPr>
      <w:rPr>
        <w:rFonts w:ascii="Symbol" w:hAnsi="Symbol" w:hint="default"/>
      </w:rPr>
    </w:lvl>
    <w:lvl w:ilvl="6" w:tplc="522024D6" w:tentative="1">
      <w:start w:val="1"/>
      <w:numFmt w:val="bullet"/>
      <w:lvlText w:val=""/>
      <w:lvlJc w:val="left"/>
      <w:pPr>
        <w:tabs>
          <w:tab w:val="num" w:pos="5040"/>
        </w:tabs>
        <w:ind w:left="5040" w:hanging="360"/>
      </w:pPr>
      <w:rPr>
        <w:rFonts w:ascii="Symbol" w:hAnsi="Symbol" w:hint="default"/>
      </w:rPr>
    </w:lvl>
    <w:lvl w:ilvl="7" w:tplc="70F86B1A" w:tentative="1">
      <w:start w:val="1"/>
      <w:numFmt w:val="bullet"/>
      <w:lvlText w:val=""/>
      <w:lvlJc w:val="left"/>
      <w:pPr>
        <w:tabs>
          <w:tab w:val="num" w:pos="5760"/>
        </w:tabs>
        <w:ind w:left="5760" w:hanging="360"/>
      </w:pPr>
      <w:rPr>
        <w:rFonts w:ascii="Symbol" w:hAnsi="Symbol" w:hint="default"/>
      </w:rPr>
    </w:lvl>
    <w:lvl w:ilvl="8" w:tplc="3BDE33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0150CC"/>
    <w:multiLevelType w:val="hybridMultilevel"/>
    <w:tmpl w:val="7E3A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1777A"/>
    <w:multiLevelType w:val="hybridMultilevel"/>
    <w:tmpl w:val="9E9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474093">
    <w:abstractNumId w:val="1"/>
  </w:num>
  <w:num w:numId="2" w16cid:durableId="913314503">
    <w:abstractNumId w:val="0"/>
  </w:num>
  <w:num w:numId="3" w16cid:durableId="115784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9D"/>
    <w:rsid w:val="00022E15"/>
    <w:rsid w:val="000345AB"/>
    <w:rsid w:val="00050969"/>
    <w:rsid w:val="00085D9D"/>
    <w:rsid w:val="00167CEA"/>
    <w:rsid w:val="00266765"/>
    <w:rsid w:val="0029604B"/>
    <w:rsid w:val="002F3833"/>
    <w:rsid w:val="003C47BA"/>
    <w:rsid w:val="003C7ED2"/>
    <w:rsid w:val="003F3F62"/>
    <w:rsid w:val="00443445"/>
    <w:rsid w:val="004600E5"/>
    <w:rsid w:val="00492F74"/>
    <w:rsid w:val="004D1917"/>
    <w:rsid w:val="004F5E2A"/>
    <w:rsid w:val="00557679"/>
    <w:rsid w:val="0077525D"/>
    <w:rsid w:val="007F68ED"/>
    <w:rsid w:val="00823E92"/>
    <w:rsid w:val="00870D89"/>
    <w:rsid w:val="00877D8F"/>
    <w:rsid w:val="00931CB7"/>
    <w:rsid w:val="009364DF"/>
    <w:rsid w:val="00955B65"/>
    <w:rsid w:val="0096612E"/>
    <w:rsid w:val="009741DC"/>
    <w:rsid w:val="009E0D90"/>
    <w:rsid w:val="00A80C50"/>
    <w:rsid w:val="00AA7815"/>
    <w:rsid w:val="00AC5184"/>
    <w:rsid w:val="00B93F6B"/>
    <w:rsid w:val="00C65CB2"/>
    <w:rsid w:val="00C76FBA"/>
    <w:rsid w:val="00C92E91"/>
    <w:rsid w:val="00CA0274"/>
    <w:rsid w:val="00CA4A9A"/>
    <w:rsid w:val="00CA74B1"/>
    <w:rsid w:val="00DA3F18"/>
    <w:rsid w:val="00E14927"/>
    <w:rsid w:val="00E213C0"/>
    <w:rsid w:val="00EC44A6"/>
    <w:rsid w:val="00EF32DF"/>
    <w:rsid w:val="00F95BC4"/>
    <w:rsid w:val="00FE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E51B"/>
  <w15:chartTrackingRefBased/>
  <w15:docId w15:val="{CF8C52BC-36E4-4700-9211-3F91A179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D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F6B"/>
    <w:pPr>
      <w:ind w:left="720"/>
      <w:contextualSpacing/>
    </w:pPr>
  </w:style>
  <w:style w:type="character" w:styleId="Hyperlink">
    <w:name w:val="Hyperlink"/>
    <w:basedOn w:val="DefaultParagraphFont"/>
    <w:uiPriority w:val="99"/>
    <w:semiHidden/>
    <w:unhideWhenUsed/>
    <w:rsid w:val="00B93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94104">
      <w:bodyDiv w:val="1"/>
      <w:marLeft w:val="0"/>
      <w:marRight w:val="0"/>
      <w:marTop w:val="0"/>
      <w:marBottom w:val="0"/>
      <w:divBdr>
        <w:top w:val="none" w:sz="0" w:space="0" w:color="auto"/>
        <w:left w:val="none" w:sz="0" w:space="0" w:color="auto"/>
        <w:bottom w:val="none" w:sz="0" w:space="0" w:color="auto"/>
        <w:right w:val="none" w:sz="0" w:space="0" w:color="auto"/>
      </w:divBdr>
    </w:div>
    <w:div w:id="525489194">
      <w:bodyDiv w:val="1"/>
      <w:marLeft w:val="0"/>
      <w:marRight w:val="0"/>
      <w:marTop w:val="0"/>
      <w:marBottom w:val="0"/>
      <w:divBdr>
        <w:top w:val="none" w:sz="0" w:space="0" w:color="auto"/>
        <w:left w:val="none" w:sz="0" w:space="0" w:color="auto"/>
        <w:bottom w:val="none" w:sz="0" w:space="0" w:color="auto"/>
        <w:right w:val="none" w:sz="0" w:space="0" w:color="auto"/>
      </w:divBdr>
    </w:div>
    <w:div w:id="540170860">
      <w:bodyDiv w:val="1"/>
      <w:marLeft w:val="0"/>
      <w:marRight w:val="0"/>
      <w:marTop w:val="0"/>
      <w:marBottom w:val="0"/>
      <w:divBdr>
        <w:top w:val="none" w:sz="0" w:space="0" w:color="auto"/>
        <w:left w:val="none" w:sz="0" w:space="0" w:color="auto"/>
        <w:bottom w:val="none" w:sz="0" w:space="0" w:color="auto"/>
        <w:right w:val="none" w:sz="0" w:space="0" w:color="auto"/>
      </w:divBdr>
    </w:div>
    <w:div w:id="749347928">
      <w:bodyDiv w:val="1"/>
      <w:marLeft w:val="0"/>
      <w:marRight w:val="0"/>
      <w:marTop w:val="0"/>
      <w:marBottom w:val="0"/>
      <w:divBdr>
        <w:top w:val="none" w:sz="0" w:space="0" w:color="auto"/>
        <w:left w:val="none" w:sz="0" w:space="0" w:color="auto"/>
        <w:bottom w:val="none" w:sz="0" w:space="0" w:color="auto"/>
        <w:right w:val="none" w:sz="0" w:space="0" w:color="auto"/>
      </w:divBdr>
    </w:div>
    <w:div w:id="786512577">
      <w:bodyDiv w:val="1"/>
      <w:marLeft w:val="0"/>
      <w:marRight w:val="0"/>
      <w:marTop w:val="0"/>
      <w:marBottom w:val="0"/>
      <w:divBdr>
        <w:top w:val="none" w:sz="0" w:space="0" w:color="auto"/>
        <w:left w:val="none" w:sz="0" w:space="0" w:color="auto"/>
        <w:bottom w:val="none" w:sz="0" w:space="0" w:color="auto"/>
        <w:right w:val="none" w:sz="0" w:space="0" w:color="auto"/>
      </w:divBdr>
    </w:div>
    <w:div w:id="1160657279">
      <w:bodyDiv w:val="1"/>
      <w:marLeft w:val="0"/>
      <w:marRight w:val="0"/>
      <w:marTop w:val="0"/>
      <w:marBottom w:val="0"/>
      <w:divBdr>
        <w:top w:val="none" w:sz="0" w:space="0" w:color="auto"/>
        <w:left w:val="none" w:sz="0" w:space="0" w:color="auto"/>
        <w:bottom w:val="none" w:sz="0" w:space="0" w:color="auto"/>
        <w:right w:val="none" w:sz="0" w:space="0" w:color="auto"/>
      </w:divBdr>
    </w:div>
    <w:div w:id="1405836499">
      <w:bodyDiv w:val="1"/>
      <w:marLeft w:val="0"/>
      <w:marRight w:val="0"/>
      <w:marTop w:val="0"/>
      <w:marBottom w:val="0"/>
      <w:divBdr>
        <w:top w:val="none" w:sz="0" w:space="0" w:color="auto"/>
        <w:left w:val="none" w:sz="0" w:space="0" w:color="auto"/>
        <w:bottom w:val="none" w:sz="0" w:space="0" w:color="auto"/>
        <w:right w:val="none" w:sz="0" w:space="0" w:color="auto"/>
      </w:divBdr>
      <w:divsChild>
        <w:div w:id="905917158">
          <w:marLeft w:val="533"/>
          <w:marRight w:val="0"/>
          <w:marTop w:val="0"/>
          <w:marBottom w:val="0"/>
          <w:divBdr>
            <w:top w:val="none" w:sz="0" w:space="0" w:color="auto"/>
            <w:left w:val="none" w:sz="0" w:space="0" w:color="auto"/>
            <w:bottom w:val="none" w:sz="0" w:space="0" w:color="auto"/>
            <w:right w:val="none" w:sz="0" w:space="0" w:color="auto"/>
          </w:divBdr>
        </w:div>
        <w:div w:id="19087197">
          <w:marLeft w:val="1166"/>
          <w:marRight w:val="0"/>
          <w:marTop w:val="0"/>
          <w:marBottom w:val="0"/>
          <w:divBdr>
            <w:top w:val="none" w:sz="0" w:space="0" w:color="auto"/>
            <w:left w:val="none" w:sz="0" w:space="0" w:color="auto"/>
            <w:bottom w:val="none" w:sz="0" w:space="0" w:color="auto"/>
            <w:right w:val="none" w:sz="0" w:space="0" w:color="auto"/>
          </w:divBdr>
        </w:div>
        <w:div w:id="1298755450">
          <w:marLeft w:val="1166"/>
          <w:marRight w:val="0"/>
          <w:marTop w:val="0"/>
          <w:marBottom w:val="0"/>
          <w:divBdr>
            <w:top w:val="none" w:sz="0" w:space="0" w:color="auto"/>
            <w:left w:val="none" w:sz="0" w:space="0" w:color="auto"/>
            <w:bottom w:val="none" w:sz="0" w:space="0" w:color="auto"/>
            <w:right w:val="none" w:sz="0" w:space="0" w:color="auto"/>
          </w:divBdr>
        </w:div>
        <w:div w:id="513611596">
          <w:marLeft w:val="1166"/>
          <w:marRight w:val="0"/>
          <w:marTop w:val="0"/>
          <w:marBottom w:val="160"/>
          <w:divBdr>
            <w:top w:val="none" w:sz="0" w:space="0" w:color="auto"/>
            <w:left w:val="none" w:sz="0" w:space="0" w:color="auto"/>
            <w:bottom w:val="none" w:sz="0" w:space="0" w:color="auto"/>
            <w:right w:val="none" w:sz="0" w:space="0" w:color="auto"/>
          </w:divBdr>
        </w:div>
      </w:divsChild>
    </w:div>
    <w:div w:id="1745489991">
      <w:bodyDiv w:val="1"/>
      <w:marLeft w:val="0"/>
      <w:marRight w:val="0"/>
      <w:marTop w:val="0"/>
      <w:marBottom w:val="0"/>
      <w:divBdr>
        <w:top w:val="none" w:sz="0" w:space="0" w:color="auto"/>
        <w:left w:val="none" w:sz="0" w:space="0" w:color="auto"/>
        <w:bottom w:val="none" w:sz="0" w:space="0" w:color="auto"/>
        <w:right w:val="none" w:sz="0" w:space="0" w:color="auto"/>
      </w:divBdr>
    </w:div>
    <w:div w:id="1867908988">
      <w:bodyDiv w:val="1"/>
      <w:marLeft w:val="0"/>
      <w:marRight w:val="0"/>
      <w:marTop w:val="0"/>
      <w:marBottom w:val="0"/>
      <w:divBdr>
        <w:top w:val="none" w:sz="0" w:space="0" w:color="auto"/>
        <w:left w:val="none" w:sz="0" w:space="0" w:color="auto"/>
        <w:bottom w:val="none" w:sz="0" w:space="0" w:color="auto"/>
        <w:right w:val="none" w:sz="0" w:space="0" w:color="auto"/>
      </w:divBdr>
    </w:div>
    <w:div w:id="19922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pwi.org/" TargetMode="External"/><Relationship Id="rId5" Type="http://schemas.openxmlformats.org/officeDocument/2006/relationships/hyperlink" Target="http://www.dhs.wi.gov/medicare-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3</cp:revision>
  <dcterms:created xsi:type="dcterms:W3CDTF">2022-07-18T19:28:00Z</dcterms:created>
  <dcterms:modified xsi:type="dcterms:W3CDTF">2022-07-22T15:07:00Z</dcterms:modified>
</cp:coreProperties>
</file>