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EA3E" w14:textId="77777777" w:rsidR="004D51A0" w:rsidRDefault="004D51A0" w:rsidP="00183A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Medicare Outreach Idea of the Month</w:t>
      </w:r>
    </w:p>
    <w:p w14:paraId="1C84E557" w14:textId="77777777" w:rsidR="005D3681" w:rsidRDefault="005D3681" w:rsidP="00183A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New Customizable Medicare Ads</w:t>
      </w:r>
    </w:p>
    <w:p w14:paraId="7FB49EF9" w14:textId="543E9BEC" w:rsidR="004D51A0" w:rsidRPr="000A2215" w:rsidRDefault="00E92876" w:rsidP="003E5745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</w:t>
      </w:r>
      <w:r w:rsidR="004D51A0" w:rsidRPr="000A221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36096">
        <w:rPr>
          <w:rFonts w:ascii="Times New Roman" w:hAnsi="Times New Roman" w:cs="Times New Roman"/>
          <w:b/>
          <w:sz w:val="28"/>
          <w:szCs w:val="28"/>
        </w:rPr>
        <w:t>2</w:t>
      </w:r>
    </w:p>
    <w:p w14:paraId="1AFDF78C" w14:textId="76D88269" w:rsidR="0075354B" w:rsidRDefault="005D3681" w:rsidP="0075354B">
      <w:pPr>
        <w:spacing w:before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Advertising is an effective way to gain consumer attention and </w:t>
      </w:r>
      <w:r w:rsidR="00751B5E">
        <w:rPr>
          <w:rFonts w:ascii="Times New Roman" w:hAnsi="Times New Roman" w:cs="Times New Roman"/>
          <w:bCs/>
          <w:sz w:val="24"/>
          <w:szCs w:val="24"/>
        </w:rPr>
        <w:t>promote your message. Elder Benefit Specialist Joanne Welsh</w:t>
      </w:r>
      <w:r w:rsidR="0075354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D4C96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75354B">
        <w:rPr>
          <w:rFonts w:ascii="Times New Roman" w:hAnsi="Times New Roman" w:cs="Times New Roman"/>
          <w:bCs/>
          <w:sz w:val="24"/>
          <w:szCs w:val="24"/>
        </w:rPr>
        <w:t xml:space="preserve">Richland County, </w:t>
      </w:r>
      <w:r w:rsidR="0075354B">
        <w:rPr>
          <w:rFonts w:ascii="Times New Roman" w:hAnsi="Times New Roman" w:cs="Times New Roman"/>
          <w:bCs/>
          <w:sz w:val="24"/>
          <w:szCs w:val="24"/>
        </w:rPr>
        <w:t xml:space="preserve">recently decided to advertise </w:t>
      </w:r>
      <w:r w:rsidR="007D4C96">
        <w:rPr>
          <w:rFonts w:ascii="Times New Roman" w:hAnsi="Times New Roman" w:cs="Times New Roman"/>
          <w:bCs/>
          <w:sz w:val="24"/>
          <w:szCs w:val="24"/>
        </w:rPr>
        <w:t>using</w:t>
      </w:r>
      <w:r w:rsidR="007535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C96">
        <w:rPr>
          <w:rFonts w:ascii="Times New Roman" w:hAnsi="Times New Roman" w:cs="Times New Roman"/>
          <w:bCs/>
          <w:sz w:val="24"/>
          <w:szCs w:val="24"/>
        </w:rPr>
        <w:t xml:space="preserve">her agency’s waiting room TV. </w:t>
      </w:r>
      <w:r w:rsidR="0075354B">
        <w:rPr>
          <w:rFonts w:ascii="Times New Roman" w:hAnsi="Times New Roman" w:cs="Times New Roman"/>
          <w:bCs/>
          <w:sz w:val="24"/>
          <w:szCs w:val="24"/>
        </w:rPr>
        <w:t xml:space="preserve"> The ad</w:t>
      </w:r>
      <w:r w:rsidR="007535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54B">
        <w:rPr>
          <w:rFonts w:ascii="Times New Roman" w:hAnsi="Times New Roman" w:cs="Times New Roman"/>
          <w:bCs/>
          <w:sz w:val="24"/>
          <w:szCs w:val="24"/>
        </w:rPr>
        <w:t>need</w:t>
      </w:r>
      <w:r w:rsidR="0075354B">
        <w:rPr>
          <w:rFonts w:ascii="Times New Roman" w:hAnsi="Times New Roman" w:cs="Times New Roman"/>
          <w:bCs/>
          <w:sz w:val="24"/>
          <w:szCs w:val="24"/>
        </w:rPr>
        <w:t>ed</w:t>
      </w:r>
      <w:r w:rsidR="0075354B">
        <w:rPr>
          <w:rFonts w:ascii="Times New Roman" w:hAnsi="Times New Roman" w:cs="Times New Roman"/>
          <w:bCs/>
          <w:sz w:val="24"/>
          <w:szCs w:val="24"/>
        </w:rPr>
        <w:t xml:space="preserve"> to be </w:t>
      </w:r>
      <w:r w:rsidR="0075354B">
        <w:rPr>
          <w:rFonts w:ascii="Times New Roman" w:hAnsi="Times New Roman" w:cs="Times New Roman"/>
          <w:bCs/>
          <w:sz w:val="24"/>
          <w:szCs w:val="24"/>
        </w:rPr>
        <w:t>brief</w:t>
      </w:r>
      <w:r w:rsidR="0075354B">
        <w:rPr>
          <w:rFonts w:ascii="Times New Roman" w:hAnsi="Times New Roman" w:cs="Times New Roman"/>
          <w:bCs/>
          <w:sz w:val="24"/>
          <w:szCs w:val="24"/>
        </w:rPr>
        <w:t xml:space="preserve"> as it would only display for a short time before the monitor </w:t>
      </w:r>
      <w:r w:rsidR="0075354B">
        <w:rPr>
          <w:rFonts w:ascii="Times New Roman" w:hAnsi="Times New Roman" w:cs="Times New Roman"/>
          <w:bCs/>
          <w:sz w:val="24"/>
          <w:szCs w:val="24"/>
        </w:rPr>
        <w:t xml:space="preserve">would </w:t>
      </w:r>
      <w:r w:rsidR="0075354B">
        <w:rPr>
          <w:rFonts w:ascii="Times New Roman" w:hAnsi="Times New Roman" w:cs="Times New Roman"/>
          <w:bCs/>
          <w:sz w:val="24"/>
          <w:szCs w:val="24"/>
        </w:rPr>
        <w:t>scroll to the next ad. The</w:t>
      </w:r>
      <w:r w:rsidR="0075354B">
        <w:rPr>
          <w:rFonts w:ascii="Times New Roman" w:hAnsi="Times New Roman" w:cs="Times New Roman"/>
          <w:bCs/>
          <w:sz w:val="24"/>
          <w:szCs w:val="24"/>
        </w:rPr>
        <w:t xml:space="preserve"> two</w:t>
      </w:r>
      <w:r w:rsidR="0075354B">
        <w:rPr>
          <w:rFonts w:ascii="Times New Roman" w:hAnsi="Times New Roman" w:cs="Times New Roman"/>
          <w:bCs/>
          <w:sz w:val="24"/>
          <w:szCs w:val="24"/>
        </w:rPr>
        <w:t xml:space="preserve"> customizable ads</w:t>
      </w:r>
      <w:r w:rsidR="0075354B">
        <w:rPr>
          <w:rFonts w:ascii="Times New Roman" w:hAnsi="Times New Roman" w:cs="Times New Roman"/>
          <w:bCs/>
          <w:sz w:val="24"/>
          <w:szCs w:val="24"/>
        </w:rPr>
        <w:t xml:space="preserve"> below </w:t>
      </w:r>
      <w:r w:rsidR="0075354B">
        <w:rPr>
          <w:rFonts w:ascii="Times New Roman" w:hAnsi="Times New Roman" w:cs="Times New Roman"/>
          <w:bCs/>
          <w:sz w:val="24"/>
          <w:szCs w:val="24"/>
        </w:rPr>
        <w:t xml:space="preserve">were created for Joanne’s project.  </w:t>
      </w:r>
    </w:p>
    <w:p w14:paraId="725B9DD9" w14:textId="58C84CA5" w:rsidR="0075354B" w:rsidRDefault="00F219FE" w:rsidP="0075354B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75354B" w:rsidRPr="00F219F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Customizable Medicare Ad – Help with Costs</w:t>
        </w:r>
      </w:hyperlink>
    </w:p>
    <w:p w14:paraId="2308CD52" w14:textId="3A336500" w:rsidR="0075354B" w:rsidRPr="0075354B" w:rsidRDefault="00F219FE" w:rsidP="0075354B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75354B" w:rsidRPr="00F219F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Custo</w:t>
        </w:r>
        <w:r w:rsidR="0075354B" w:rsidRPr="00F219F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</w:t>
        </w:r>
        <w:r w:rsidR="0075354B" w:rsidRPr="00F219F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izable Medicare Ad – Preventive Benefits</w:t>
        </w:r>
      </w:hyperlink>
    </w:p>
    <w:p w14:paraId="45B9190B" w14:textId="2AE4AC35" w:rsidR="005D3681" w:rsidRDefault="0075354B" w:rsidP="003E5745">
      <w:pPr>
        <w:spacing w:before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If you have a waiting room </w:t>
      </w:r>
      <w:r w:rsidR="007D4C96">
        <w:rPr>
          <w:rFonts w:ascii="Times New Roman" w:hAnsi="Times New Roman" w:cs="Times New Roman"/>
          <w:bCs/>
          <w:sz w:val="24"/>
          <w:szCs w:val="24"/>
        </w:rPr>
        <w:t>TV</w:t>
      </w:r>
      <w:r>
        <w:rPr>
          <w:rFonts w:ascii="Times New Roman" w:hAnsi="Times New Roman" w:cs="Times New Roman"/>
          <w:bCs/>
          <w:sz w:val="24"/>
          <w:szCs w:val="24"/>
        </w:rPr>
        <w:t>, or community partners with a waiting room TV, consider using these ads to promote the low</w:t>
      </w:r>
      <w:r w:rsidR="00F219FE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income benefit programs and Medicare preventive benefits. </w:t>
      </w:r>
      <w:r w:rsidR="00E66141">
        <w:rPr>
          <w:rFonts w:ascii="Times New Roman" w:hAnsi="Times New Roman" w:cs="Times New Roman"/>
          <w:bCs/>
          <w:sz w:val="24"/>
          <w:szCs w:val="24"/>
        </w:rPr>
        <w:t>These ads would also work well in a community newspaper, agency newsletter, or a social media post.  The ads</w:t>
      </w:r>
      <w:r w:rsidR="00B13230">
        <w:rPr>
          <w:rFonts w:ascii="Times New Roman" w:hAnsi="Times New Roman" w:cs="Times New Roman"/>
          <w:bCs/>
          <w:sz w:val="24"/>
          <w:szCs w:val="24"/>
        </w:rPr>
        <w:t xml:space="preserve"> and many more materials for outreach</w:t>
      </w:r>
      <w:r w:rsidR="00E66141">
        <w:rPr>
          <w:rFonts w:ascii="Times New Roman" w:hAnsi="Times New Roman" w:cs="Times New Roman"/>
          <w:bCs/>
          <w:sz w:val="24"/>
          <w:szCs w:val="24"/>
        </w:rPr>
        <w:t xml:space="preserve"> can be found on the GWAAR </w:t>
      </w:r>
      <w:hyperlink r:id="rId9" w:history="1">
        <w:r w:rsidR="00E6614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Medicare Outreach and Assistance Resources</w:t>
        </w:r>
      </w:hyperlink>
      <w:r w:rsidR="00E66141">
        <w:rPr>
          <w:rFonts w:ascii="Times New Roman" w:hAnsi="Times New Roman" w:cs="Times New Roman"/>
          <w:bCs/>
          <w:sz w:val="24"/>
          <w:szCs w:val="24"/>
        </w:rPr>
        <w:t xml:space="preserve"> webpage under </w:t>
      </w:r>
      <w:r w:rsidR="00E66141" w:rsidRPr="00E66141">
        <w:rPr>
          <w:rFonts w:ascii="Times New Roman" w:hAnsi="Times New Roman" w:cs="Times New Roman"/>
          <w:bCs/>
          <w:i/>
          <w:iCs/>
          <w:sz w:val="24"/>
          <w:szCs w:val="24"/>
        </w:rPr>
        <w:t>Outreach Tools for Professionals</w:t>
      </w:r>
      <w:r w:rsidR="00E6614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6E6FF64" w14:textId="06FCE762" w:rsidR="004D51A0" w:rsidRPr="000A2215" w:rsidRDefault="004D51A0" w:rsidP="004D51A0">
      <w:pPr>
        <w:pStyle w:val="Default"/>
        <w:rPr>
          <w:sz w:val="28"/>
          <w:szCs w:val="28"/>
        </w:rPr>
      </w:pPr>
      <w:r w:rsidRPr="000A2215">
        <w:rPr>
          <w:rFonts w:ascii="Times New Roman" w:hAnsi="Times New Roman" w:cs="Times New Roman"/>
          <w:b/>
          <w:sz w:val="28"/>
          <w:szCs w:val="28"/>
        </w:rPr>
        <w:t>To view all the GWAAR Medicare Outreach and Assistance Resources, follow the link to our webpage:</w:t>
      </w:r>
      <w:r w:rsidRPr="000A2215">
        <w:rPr>
          <w:sz w:val="28"/>
          <w:szCs w:val="28"/>
        </w:rPr>
        <w:t xml:space="preserve"> </w:t>
      </w:r>
      <w:r w:rsidRPr="000A2215">
        <w:rPr>
          <w:color w:val="1F497D"/>
          <w:sz w:val="28"/>
          <w:szCs w:val="28"/>
        </w:rPr>
        <w:t xml:space="preserve"> </w:t>
      </w:r>
    </w:p>
    <w:p w14:paraId="66E05799" w14:textId="77777777" w:rsidR="004D51A0" w:rsidRPr="000A2215" w:rsidRDefault="00B13230" w:rsidP="004D51A0">
      <w:pPr>
        <w:rPr>
          <w:sz w:val="28"/>
          <w:szCs w:val="28"/>
        </w:rPr>
      </w:pPr>
      <w:hyperlink r:id="rId10" w:history="1">
        <w:r w:rsidR="004D51A0" w:rsidRPr="000A2215">
          <w:rPr>
            <w:rStyle w:val="Hyperlink"/>
            <w:sz w:val="28"/>
            <w:szCs w:val="28"/>
          </w:rPr>
          <w:t>https://gwaar.org/medicare-outreach-and-assistance-resources</w:t>
        </w:r>
      </w:hyperlink>
    </w:p>
    <w:p w14:paraId="478D723B" w14:textId="066BC953" w:rsidR="004D51A0" w:rsidRDefault="004D51A0" w:rsidP="004D51A0">
      <w:pPr>
        <w:shd w:val="clear" w:color="auto" w:fill="FFFFFF"/>
        <w:spacing w:after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0A2215">
        <w:rPr>
          <w:rFonts w:ascii="Times New Roman" w:hAnsi="Times New Roman" w:cs="Times New Roman"/>
          <w:sz w:val="28"/>
          <w:szCs w:val="28"/>
        </w:rPr>
        <w:t>By the GWAAR Medicare Outreach Team</w:t>
      </w:r>
    </w:p>
    <w:p w14:paraId="425C03AB" w14:textId="77777777" w:rsidR="00183A58" w:rsidRPr="000C3251" w:rsidRDefault="00183A58" w:rsidP="004D51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83A58" w:rsidRPr="000C325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90A28" w14:textId="77777777" w:rsidR="002B39D0" w:rsidRDefault="002B39D0" w:rsidP="002B39D0">
      <w:pPr>
        <w:spacing w:after="0" w:line="240" w:lineRule="auto"/>
      </w:pPr>
      <w:r>
        <w:separator/>
      </w:r>
    </w:p>
  </w:endnote>
  <w:endnote w:type="continuationSeparator" w:id="0">
    <w:p w14:paraId="0D7F7827" w14:textId="77777777" w:rsidR="002B39D0" w:rsidRDefault="002B39D0" w:rsidP="002B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5865" w14:textId="745BDE9D" w:rsidR="002B39D0" w:rsidRDefault="002B3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EB50E" w14:textId="77777777" w:rsidR="002B39D0" w:rsidRDefault="002B39D0" w:rsidP="002B39D0">
      <w:pPr>
        <w:spacing w:after="0" w:line="240" w:lineRule="auto"/>
      </w:pPr>
      <w:r>
        <w:separator/>
      </w:r>
    </w:p>
  </w:footnote>
  <w:footnote w:type="continuationSeparator" w:id="0">
    <w:p w14:paraId="613F07E0" w14:textId="77777777" w:rsidR="002B39D0" w:rsidRDefault="002B39D0" w:rsidP="002B3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1EF"/>
    <w:multiLevelType w:val="multilevel"/>
    <w:tmpl w:val="F93E5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F40D79"/>
    <w:multiLevelType w:val="hybridMultilevel"/>
    <w:tmpl w:val="06D6B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77DEF"/>
    <w:multiLevelType w:val="hybridMultilevel"/>
    <w:tmpl w:val="151E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34A51"/>
    <w:multiLevelType w:val="hybridMultilevel"/>
    <w:tmpl w:val="B12A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D1E"/>
    <w:rsid w:val="00023549"/>
    <w:rsid w:val="000309A1"/>
    <w:rsid w:val="00036520"/>
    <w:rsid w:val="000405A3"/>
    <w:rsid w:val="0005785E"/>
    <w:rsid w:val="000875D0"/>
    <w:rsid w:val="000A2215"/>
    <w:rsid w:val="000C3251"/>
    <w:rsid w:val="000C7E5B"/>
    <w:rsid w:val="00147564"/>
    <w:rsid w:val="001610CE"/>
    <w:rsid w:val="00183A58"/>
    <w:rsid w:val="002319F6"/>
    <w:rsid w:val="00236096"/>
    <w:rsid w:val="00275A3B"/>
    <w:rsid w:val="002A3F20"/>
    <w:rsid w:val="002B39D0"/>
    <w:rsid w:val="002B5906"/>
    <w:rsid w:val="002C2D1E"/>
    <w:rsid w:val="00320362"/>
    <w:rsid w:val="00343E29"/>
    <w:rsid w:val="00386AE7"/>
    <w:rsid w:val="003E552E"/>
    <w:rsid w:val="003E5745"/>
    <w:rsid w:val="00431970"/>
    <w:rsid w:val="0048674C"/>
    <w:rsid w:val="004D51A0"/>
    <w:rsid w:val="004E202E"/>
    <w:rsid w:val="005034C0"/>
    <w:rsid w:val="00520466"/>
    <w:rsid w:val="00594360"/>
    <w:rsid w:val="005A0543"/>
    <w:rsid w:val="005B602B"/>
    <w:rsid w:val="005D3681"/>
    <w:rsid w:val="005D6547"/>
    <w:rsid w:val="006135A5"/>
    <w:rsid w:val="00694F23"/>
    <w:rsid w:val="006B7AA0"/>
    <w:rsid w:val="006C11F5"/>
    <w:rsid w:val="006F5E1F"/>
    <w:rsid w:val="00741CA1"/>
    <w:rsid w:val="00751B5E"/>
    <w:rsid w:val="0075354B"/>
    <w:rsid w:val="00770579"/>
    <w:rsid w:val="007D4C96"/>
    <w:rsid w:val="007E6CDD"/>
    <w:rsid w:val="00805614"/>
    <w:rsid w:val="008277CD"/>
    <w:rsid w:val="008D4D05"/>
    <w:rsid w:val="008E3320"/>
    <w:rsid w:val="008E627A"/>
    <w:rsid w:val="00947B04"/>
    <w:rsid w:val="009A2CDA"/>
    <w:rsid w:val="009E775F"/>
    <w:rsid w:val="009F0249"/>
    <w:rsid w:val="00A03CBA"/>
    <w:rsid w:val="00A24F09"/>
    <w:rsid w:val="00A267A1"/>
    <w:rsid w:val="00A3233C"/>
    <w:rsid w:val="00A52C23"/>
    <w:rsid w:val="00AB26CD"/>
    <w:rsid w:val="00AF2FDC"/>
    <w:rsid w:val="00B13230"/>
    <w:rsid w:val="00B3429D"/>
    <w:rsid w:val="00BA333C"/>
    <w:rsid w:val="00BC6D85"/>
    <w:rsid w:val="00BF7B15"/>
    <w:rsid w:val="00C3575E"/>
    <w:rsid w:val="00C531C7"/>
    <w:rsid w:val="00C6751A"/>
    <w:rsid w:val="00D3175D"/>
    <w:rsid w:val="00DC643A"/>
    <w:rsid w:val="00DE2F7D"/>
    <w:rsid w:val="00E06396"/>
    <w:rsid w:val="00E443A5"/>
    <w:rsid w:val="00E66141"/>
    <w:rsid w:val="00E72C51"/>
    <w:rsid w:val="00E90520"/>
    <w:rsid w:val="00E92876"/>
    <w:rsid w:val="00ED27CE"/>
    <w:rsid w:val="00ED57CB"/>
    <w:rsid w:val="00ED6510"/>
    <w:rsid w:val="00EE4E48"/>
    <w:rsid w:val="00EE7A00"/>
    <w:rsid w:val="00F219FE"/>
    <w:rsid w:val="00F24114"/>
    <w:rsid w:val="00F274BA"/>
    <w:rsid w:val="00F275F9"/>
    <w:rsid w:val="00F369AB"/>
    <w:rsid w:val="00F56B7E"/>
    <w:rsid w:val="00FA57B5"/>
    <w:rsid w:val="00FD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16055"/>
  <w15:docId w15:val="{6E6B8E7C-F021-465E-83CC-F22846A7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C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4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D0"/>
  </w:style>
  <w:style w:type="paragraph" w:styleId="Footer">
    <w:name w:val="footer"/>
    <w:basedOn w:val="Normal"/>
    <w:link w:val="FooterChar"/>
    <w:uiPriority w:val="99"/>
    <w:unhideWhenUsed/>
    <w:rsid w:val="002B3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D0"/>
  </w:style>
  <w:style w:type="paragraph" w:customStyle="1" w:styleId="Default">
    <w:name w:val="Default"/>
    <w:basedOn w:val="Normal"/>
    <w:rsid w:val="004D51A0"/>
    <w:pPr>
      <w:autoSpaceDE w:val="0"/>
      <w:autoSpaceDN w:val="0"/>
      <w:spacing w:after="0" w:line="240" w:lineRule="auto"/>
    </w:pPr>
    <w:rPr>
      <w:rFonts w:ascii="Goudy Old Style" w:hAnsi="Goudy Old Style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3251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0A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E57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6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aar.org/api/cms/viewFile/id/20073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waar.org/api/cms/viewFile/id/20073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gwaar.org/medicare-outreach-and-assistance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waar.org/medicare-outreach-and-assistance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Bisswurm</dc:creator>
  <cp:lastModifiedBy>Debbie Bisswurm</cp:lastModifiedBy>
  <cp:revision>3</cp:revision>
  <cp:lastPrinted>2022-03-18T19:20:00Z</cp:lastPrinted>
  <dcterms:created xsi:type="dcterms:W3CDTF">2022-03-21T19:00:00Z</dcterms:created>
  <dcterms:modified xsi:type="dcterms:W3CDTF">2022-03-21T19:20:00Z</dcterms:modified>
</cp:coreProperties>
</file>