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07C1" w14:textId="77777777" w:rsidR="00DC78BF" w:rsidRPr="007B4924" w:rsidRDefault="00DC78BF" w:rsidP="00DC78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924">
        <w:rPr>
          <w:rFonts w:ascii="Times New Roman" w:hAnsi="Times New Roman" w:cs="Times New Roman"/>
          <w:b/>
          <w:sz w:val="32"/>
          <w:szCs w:val="32"/>
        </w:rPr>
        <w:t>Medicare Outreach Idea of the Month</w:t>
      </w:r>
    </w:p>
    <w:p w14:paraId="0CA74079" w14:textId="40667F47" w:rsidR="00DC78BF" w:rsidRPr="007B4924" w:rsidRDefault="007B4924" w:rsidP="00DC7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924">
        <w:rPr>
          <w:rFonts w:ascii="Times New Roman" w:hAnsi="Times New Roman" w:cs="Times New Roman"/>
          <w:sz w:val="28"/>
          <w:szCs w:val="28"/>
        </w:rPr>
        <w:t>January 2022</w:t>
      </w:r>
    </w:p>
    <w:p w14:paraId="046C3568" w14:textId="62060A62" w:rsidR="00E424FF" w:rsidRDefault="00E424FF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Bring Help and Hope to Those Struggling with Rising Costs</w:t>
      </w:r>
    </w:p>
    <w:p w14:paraId="1CC93BB4" w14:textId="6F0423A8" w:rsidR="00E424FF" w:rsidRDefault="00E424FF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DDB0A" w14:textId="77777777" w:rsidR="004E435E" w:rsidRDefault="008967AD" w:rsidP="0038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This year, seniors saw a nearly 6% increase in their social security benefits. Yet,</w:t>
      </w:r>
      <w:r w:rsidR="002B3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A27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761317">
        <w:rPr>
          <w:rFonts w:ascii="Times New Roman" w:hAnsi="Times New Roman" w:cs="Times New Roman"/>
          <w:bCs/>
          <w:sz w:val="28"/>
          <w:szCs w:val="28"/>
        </w:rPr>
        <w:t xml:space="preserve">continued </w:t>
      </w:r>
      <w:r w:rsidR="00A47A27">
        <w:rPr>
          <w:rFonts w:ascii="Times New Roman" w:hAnsi="Times New Roman" w:cs="Times New Roman"/>
          <w:bCs/>
          <w:sz w:val="28"/>
          <w:szCs w:val="28"/>
        </w:rPr>
        <w:t>ris</w:t>
      </w:r>
      <w:r w:rsidR="00761317">
        <w:rPr>
          <w:rFonts w:ascii="Times New Roman" w:hAnsi="Times New Roman" w:cs="Times New Roman"/>
          <w:bCs/>
          <w:sz w:val="28"/>
          <w:szCs w:val="28"/>
        </w:rPr>
        <w:t xml:space="preserve">e in the </w:t>
      </w:r>
      <w:r w:rsidR="00A47A27">
        <w:rPr>
          <w:rFonts w:ascii="Times New Roman" w:hAnsi="Times New Roman" w:cs="Times New Roman"/>
          <w:bCs/>
          <w:sz w:val="28"/>
          <w:szCs w:val="28"/>
        </w:rPr>
        <w:t>cost of living</w:t>
      </w:r>
      <w:r w:rsidR="007F2D31">
        <w:rPr>
          <w:rFonts w:ascii="Times New Roman" w:hAnsi="Times New Roman" w:cs="Times New Roman"/>
          <w:bCs/>
          <w:sz w:val="28"/>
          <w:szCs w:val="28"/>
        </w:rPr>
        <w:t xml:space="preserve"> make</w:t>
      </w:r>
      <w:r w:rsidR="00761317">
        <w:rPr>
          <w:rFonts w:ascii="Times New Roman" w:hAnsi="Times New Roman" w:cs="Times New Roman"/>
          <w:bCs/>
          <w:sz w:val="28"/>
          <w:szCs w:val="28"/>
        </w:rPr>
        <w:t>s</w:t>
      </w:r>
      <w:r w:rsidR="007F2D31">
        <w:rPr>
          <w:rFonts w:ascii="Times New Roman" w:hAnsi="Times New Roman" w:cs="Times New Roman"/>
          <w:bCs/>
          <w:sz w:val="28"/>
          <w:szCs w:val="28"/>
        </w:rPr>
        <w:t xml:space="preserve"> it more difficult for </w:t>
      </w:r>
      <w:r w:rsidR="00925985">
        <w:rPr>
          <w:rFonts w:ascii="Times New Roman" w:hAnsi="Times New Roman" w:cs="Times New Roman"/>
          <w:bCs/>
          <w:sz w:val="28"/>
          <w:szCs w:val="28"/>
        </w:rPr>
        <w:t>those</w:t>
      </w:r>
      <w:r w:rsidR="007F2D31">
        <w:rPr>
          <w:rFonts w:ascii="Times New Roman" w:hAnsi="Times New Roman" w:cs="Times New Roman"/>
          <w:bCs/>
          <w:sz w:val="28"/>
          <w:szCs w:val="28"/>
        </w:rPr>
        <w:t xml:space="preserve"> who live on a fixed income. </w:t>
      </w:r>
      <w:r w:rsidR="00D8109B">
        <w:rPr>
          <w:rFonts w:ascii="Times New Roman" w:hAnsi="Times New Roman" w:cs="Times New Roman"/>
          <w:bCs/>
          <w:sz w:val="28"/>
          <w:szCs w:val="28"/>
        </w:rPr>
        <w:t xml:space="preserve">According to data from Feeding America, </w:t>
      </w:r>
      <w:r w:rsidR="00D8109B" w:rsidRPr="00D810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63% of seniors visiting food banks say they </w:t>
      </w:r>
      <w:r w:rsidR="004B344F" w:rsidRPr="00D8109B">
        <w:rPr>
          <w:rFonts w:ascii="Times New Roman" w:eastAsia="Times New Roman" w:hAnsi="Times New Roman" w:cs="Times New Roman"/>
          <w:color w:val="333333"/>
          <w:sz w:val="28"/>
          <w:szCs w:val="28"/>
        </w:rPr>
        <w:t>must</w:t>
      </w:r>
      <w:r w:rsidR="00D8109B" w:rsidRPr="00D810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choose between food and medical care.</w:t>
      </w:r>
      <w:r w:rsidR="00F81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FAB" w:rsidRPr="004B344F">
        <w:rPr>
          <w:rFonts w:ascii="Times New Roman" w:hAnsi="Times New Roman" w:cs="Times New Roman"/>
          <w:sz w:val="28"/>
          <w:szCs w:val="28"/>
        </w:rPr>
        <w:t>Increase awareness of programs that can help by</w:t>
      </w:r>
      <w:r w:rsidR="00681D21" w:rsidRPr="004B344F">
        <w:rPr>
          <w:rFonts w:ascii="Times New Roman" w:hAnsi="Times New Roman" w:cs="Times New Roman"/>
          <w:sz w:val="28"/>
          <w:szCs w:val="28"/>
        </w:rPr>
        <w:t xml:space="preserve"> partnering with </w:t>
      </w:r>
      <w:r w:rsidR="00D47B44" w:rsidRPr="004B344F">
        <w:rPr>
          <w:rFonts w:ascii="Times New Roman" w:hAnsi="Times New Roman" w:cs="Times New Roman"/>
          <w:sz w:val="28"/>
          <w:szCs w:val="28"/>
        </w:rPr>
        <w:t>your</w:t>
      </w:r>
      <w:r w:rsidR="00681D21" w:rsidRPr="004B344F">
        <w:rPr>
          <w:rFonts w:ascii="Times New Roman" w:hAnsi="Times New Roman" w:cs="Times New Roman"/>
          <w:sz w:val="28"/>
          <w:szCs w:val="28"/>
        </w:rPr>
        <w:t xml:space="preserve"> local food pantr</w:t>
      </w:r>
      <w:r w:rsidR="00D47B44" w:rsidRPr="004B344F">
        <w:rPr>
          <w:rFonts w:ascii="Times New Roman" w:hAnsi="Times New Roman" w:cs="Times New Roman"/>
          <w:sz w:val="28"/>
          <w:szCs w:val="28"/>
        </w:rPr>
        <w:t>ies.</w:t>
      </w:r>
      <w:r w:rsidR="00681D21" w:rsidRPr="004B3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8D433" w14:textId="73B628C7" w:rsidR="003824C4" w:rsidRPr="00F72580" w:rsidRDefault="0051017D" w:rsidP="003824C4">
      <w:pPr>
        <w:rPr>
          <w:rFonts w:ascii="Times New Roman" w:hAnsi="Times New Roman" w:cs="Times New Roman"/>
          <w:sz w:val="28"/>
          <w:szCs w:val="28"/>
        </w:rPr>
      </w:pPr>
      <w:r w:rsidRPr="004B344F">
        <w:rPr>
          <w:rFonts w:ascii="Times New Roman" w:hAnsi="Times New Roman" w:cs="Times New Roman"/>
          <w:sz w:val="28"/>
          <w:szCs w:val="28"/>
        </w:rPr>
        <w:t xml:space="preserve">In addition to sharing your flyers and brochures, consider setting up </w:t>
      </w:r>
      <w:r w:rsidR="003824C4" w:rsidRPr="004B344F">
        <w:rPr>
          <w:rFonts w:ascii="Times New Roman" w:hAnsi="Times New Roman" w:cs="Times New Roman"/>
          <w:sz w:val="28"/>
          <w:szCs w:val="28"/>
        </w:rPr>
        <w:t xml:space="preserve">a table at a food pantry </w:t>
      </w:r>
      <w:r w:rsidR="00843460" w:rsidRPr="004B344F">
        <w:rPr>
          <w:rFonts w:ascii="Times New Roman" w:hAnsi="Times New Roman" w:cs="Times New Roman"/>
          <w:sz w:val="28"/>
          <w:szCs w:val="28"/>
        </w:rPr>
        <w:t>to share information about</w:t>
      </w:r>
      <w:r w:rsidR="003824C4" w:rsidRPr="004B344F">
        <w:rPr>
          <w:rFonts w:ascii="Times New Roman" w:hAnsi="Times New Roman" w:cs="Times New Roman"/>
          <w:sz w:val="28"/>
          <w:szCs w:val="28"/>
        </w:rPr>
        <w:t xml:space="preserve"> Medicare Savings Programs, Extra Help and </w:t>
      </w:r>
      <w:proofErr w:type="spellStart"/>
      <w:r w:rsidR="003824C4" w:rsidRPr="004B344F">
        <w:rPr>
          <w:rFonts w:ascii="Times New Roman" w:hAnsi="Times New Roman" w:cs="Times New Roman"/>
          <w:sz w:val="28"/>
          <w:szCs w:val="28"/>
        </w:rPr>
        <w:t>SeniorCare</w:t>
      </w:r>
      <w:proofErr w:type="spellEnd"/>
      <w:r w:rsidR="007F3B65" w:rsidRPr="004B344F">
        <w:rPr>
          <w:rFonts w:ascii="Times New Roman" w:hAnsi="Times New Roman" w:cs="Times New Roman"/>
          <w:sz w:val="28"/>
          <w:szCs w:val="28"/>
        </w:rPr>
        <w:t xml:space="preserve">. </w:t>
      </w:r>
      <w:r w:rsidR="007354BD" w:rsidRPr="004B344F">
        <w:rPr>
          <w:rFonts w:ascii="Times New Roman" w:hAnsi="Times New Roman" w:cs="Times New Roman"/>
          <w:sz w:val="28"/>
          <w:szCs w:val="28"/>
        </w:rPr>
        <w:t>This outreach activity provides a</w:t>
      </w:r>
      <w:r w:rsidR="00D24832">
        <w:rPr>
          <w:rFonts w:ascii="Times New Roman" w:hAnsi="Times New Roman" w:cs="Times New Roman"/>
          <w:sz w:val="28"/>
          <w:szCs w:val="28"/>
        </w:rPr>
        <w:t>n</w:t>
      </w:r>
      <w:r w:rsidR="007354BD" w:rsidRPr="004B344F">
        <w:rPr>
          <w:rFonts w:ascii="Times New Roman" w:hAnsi="Times New Roman" w:cs="Times New Roman"/>
          <w:sz w:val="28"/>
          <w:szCs w:val="28"/>
        </w:rPr>
        <w:t xml:space="preserve"> opportunity to speak to guests as they wait to go through the food pantry.</w:t>
      </w:r>
      <w:r w:rsidR="00E62CC6" w:rsidRPr="004B344F">
        <w:rPr>
          <w:rFonts w:ascii="Times New Roman" w:hAnsi="Times New Roman" w:cs="Times New Roman"/>
          <w:sz w:val="28"/>
          <w:szCs w:val="28"/>
        </w:rPr>
        <w:t xml:space="preserve"> </w:t>
      </w:r>
      <w:r w:rsidR="007F3B65" w:rsidRPr="004B344F">
        <w:rPr>
          <w:rFonts w:ascii="Times New Roman" w:hAnsi="Times New Roman" w:cs="Times New Roman"/>
          <w:sz w:val="28"/>
          <w:szCs w:val="28"/>
        </w:rPr>
        <w:t xml:space="preserve">Let </w:t>
      </w:r>
      <w:r w:rsidR="00E62CC6" w:rsidRPr="004B344F">
        <w:rPr>
          <w:rFonts w:ascii="Times New Roman" w:hAnsi="Times New Roman" w:cs="Times New Roman"/>
          <w:sz w:val="28"/>
          <w:szCs w:val="28"/>
        </w:rPr>
        <w:t>them k</w:t>
      </w:r>
      <w:r w:rsidR="007F3B65" w:rsidRPr="004B344F">
        <w:rPr>
          <w:rFonts w:ascii="Times New Roman" w:hAnsi="Times New Roman" w:cs="Times New Roman"/>
          <w:sz w:val="28"/>
          <w:szCs w:val="28"/>
        </w:rPr>
        <w:t>now how these programs</w:t>
      </w:r>
      <w:r w:rsidR="00A42A3D" w:rsidRPr="004B344F">
        <w:rPr>
          <w:rFonts w:ascii="Times New Roman" w:hAnsi="Times New Roman" w:cs="Times New Roman"/>
          <w:sz w:val="28"/>
          <w:szCs w:val="28"/>
        </w:rPr>
        <w:t xml:space="preserve"> </w:t>
      </w:r>
      <w:r w:rsidR="003824C4" w:rsidRPr="004B344F">
        <w:rPr>
          <w:rFonts w:ascii="Times New Roman" w:hAnsi="Times New Roman" w:cs="Times New Roman"/>
          <w:sz w:val="28"/>
          <w:szCs w:val="28"/>
        </w:rPr>
        <w:t xml:space="preserve">can help eligible people afford their healthcare and prescriptions. </w:t>
      </w:r>
    </w:p>
    <w:p w14:paraId="421CBD6A" w14:textId="050915DF" w:rsidR="00F72580" w:rsidRDefault="00F72580" w:rsidP="00F72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 xml:space="preserve">earn more about Feeding America and the state of senior hunger in America </w:t>
      </w:r>
      <w:hyperlink r:id="rId5" w:history="1">
        <w:r w:rsidRPr="00537AE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here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2F5CBA" w14:textId="7F3926A1" w:rsidR="00521424" w:rsidRDefault="00BB01DD" w:rsidP="005214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You may also u</w:t>
      </w:r>
      <w:r w:rsidR="003824C4">
        <w:rPr>
          <w:rFonts w:ascii="Times New Roman" w:hAnsi="Times New Roman" w:cs="Times New Roman"/>
          <w:bCs/>
          <w:sz w:val="28"/>
          <w:szCs w:val="28"/>
        </w:rPr>
        <w:t xml:space="preserve">se this </w:t>
      </w:r>
      <w:hyperlink r:id="rId6" w:history="1">
        <w:r w:rsidR="003824C4" w:rsidRPr="00E77C5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MSP article</w:t>
        </w:r>
      </w:hyperlink>
      <w:r w:rsidR="003824C4">
        <w:rPr>
          <w:rFonts w:ascii="Times New Roman" w:hAnsi="Times New Roman" w:cs="Times New Roman"/>
          <w:bCs/>
          <w:sz w:val="28"/>
          <w:szCs w:val="28"/>
        </w:rPr>
        <w:t xml:space="preserve"> in your agency newsletter to let people know how the Medicare Savings Programs can help them keep more of their money. The article is available in English, Spanish and Hmong</w:t>
      </w:r>
      <w:r w:rsidR="00754DBC">
        <w:rPr>
          <w:rFonts w:ascii="Times New Roman" w:hAnsi="Times New Roman" w:cs="Times New Roman"/>
          <w:bCs/>
          <w:sz w:val="28"/>
          <w:szCs w:val="28"/>
        </w:rPr>
        <w:t xml:space="preserve"> and you are encouraged to s</w:t>
      </w:r>
      <w:r w:rsidR="00F531CA">
        <w:rPr>
          <w:rFonts w:ascii="Times New Roman" w:hAnsi="Times New Roman" w:cs="Times New Roman"/>
          <w:bCs/>
          <w:sz w:val="28"/>
          <w:szCs w:val="28"/>
        </w:rPr>
        <w:t xml:space="preserve">hare the Spanish and Hmong versions with </w:t>
      </w:r>
      <w:r w:rsidR="00754DBC">
        <w:rPr>
          <w:rFonts w:ascii="Times New Roman" w:hAnsi="Times New Roman" w:cs="Times New Roman"/>
          <w:bCs/>
          <w:sz w:val="28"/>
          <w:szCs w:val="28"/>
        </w:rPr>
        <w:t>appropriate</w:t>
      </w:r>
      <w:r w:rsidR="00F53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DBC">
        <w:rPr>
          <w:rFonts w:ascii="Times New Roman" w:hAnsi="Times New Roman" w:cs="Times New Roman"/>
          <w:bCs/>
          <w:sz w:val="28"/>
          <w:szCs w:val="28"/>
        </w:rPr>
        <w:t>local community partners</w:t>
      </w:r>
      <w:r w:rsidR="00724A53">
        <w:rPr>
          <w:rFonts w:ascii="Times New Roman" w:hAnsi="Times New Roman" w:cs="Times New Roman"/>
          <w:bCs/>
          <w:sz w:val="28"/>
          <w:szCs w:val="28"/>
        </w:rPr>
        <w:t>.</w:t>
      </w:r>
      <w:r w:rsidR="00521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CA5">
        <w:rPr>
          <w:rFonts w:ascii="Times New Roman" w:hAnsi="Times New Roman" w:cs="Times New Roman"/>
          <w:bCs/>
          <w:sz w:val="28"/>
          <w:szCs w:val="28"/>
        </w:rPr>
        <w:t>P</w:t>
      </w:r>
      <w:r w:rsidR="00521424" w:rsidRPr="009D0A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lease note the income and asset limits </w:t>
      </w:r>
      <w:r w:rsidR="005214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in the MSP article </w:t>
      </w:r>
      <w:r w:rsidR="00521424" w:rsidRPr="009D0A88">
        <w:rPr>
          <w:rFonts w:ascii="Times New Roman" w:hAnsi="Times New Roman" w:cs="Times New Roman"/>
          <w:bCs/>
          <w:i/>
          <w:iCs/>
          <w:sz w:val="28"/>
          <w:szCs w:val="28"/>
        </w:rPr>
        <w:t>are based on 2021 federal poverty guidelines.</w:t>
      </w:r>
      <w:r w:rsidR="00521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ED33AB" w14:textId="502E950F" w:rsidR="00724A53" w:rsidRDefault="00065CBC" w:rsidP="003824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D467B7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you </w:t>
      </w:r>
      <w:r w:rsidR="000D5CA5">
        <w:rPr>
          <w:rFonts w:ascii="Times New Roman" w:hAnsi="Times New Roman" w:cs="Times New Roman"/>
          <w:bCs/>
          <w:sz w:val="28"/>
          <w:szCs w:val="28"/>
        </w:rPr>
        <w:t xml:space="preserve">begin </w:t>
      </w:r>
      <w:r>
        <w:rPr>
          <w:rFonts w:ascii="Times New Roman" w:hAnsi="Times New Roman" w:cs="Times New Roman"/>
          <w:bCs/>
          <w:sz w:val="28"/>
          <w:szCs w:val="28"/>
        </w:rPr>
        <w:t xml:space="preserve">the new year, </w:t>
      </w:r>
      <w:r w:rsidR="000D5CA5">
        <w:rPr>
          <w:rFonts w:ascii="Times New Roman" w:hAnsi="Times New Roman" w:cs="Times New Roman"/>
          <w:bCs/>
          <w:sz w:val="28"/>
          <w:szCs w:val="28"/>
        </w:rPr>
        <w:t xml:space="preserve">consider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 w:rsidR="005B5F08">
        <w:rPr>
          <w:rFonts w:ascii="Times New Roman" w:hAnsi="Times New Roman" w:cs="Times New Roman"/>
          <w:bCs/>
          <w:sz w:val="28"/>
          <w:szCs w:val="28"/>
        </w:rPr>
        <w:t xml:space="preserve">hese outreach activities </w:t>
      </w:r>
      <w:r w:rsidR="000D5CA5">
        <w:rPr>
          <w:rFonts w:ascii="Times New Roman" w:hAnsi="Times New Roman" w:cs="Times New Roman"/>
          <w:bCs/>
          <w:sz w:val="28"/>
          <w:szCs w:val="28"/>
        </w:rPr>
        <w:t xml:space="preserve">that </w:t>
      </w:r>
      <w:r w:rsidR="00A106B7">
        <w:rPr>
          <w:rFonts w:ascii="Times New Roman" w:hAnsi="Times New Roman" w:cs="Times New Roman"/>
          <w:bCs/>
          <w:sz w:val="28"/>
          <w:szCs w:val="28"/>
        </w:rPr>
        <w:t xml:space="preserve">may bring help and hope </w:t>
      </w:r>
      <w:r w:rsidR="00600B59">
        <w:rPr>
          <w:rFonts w:ascii="Times New Roman" w:hAnsi="Times New Roman" w:cs="Times New Roman"/>
          <w:bCs/>
          <w:sz w:val="28"/>
          <w:szCs w:val="28"/>
        </w:rPr>
        <w:t>to consumers in your communities</w:t>
      </w:r>
      <w:r w:rsidR="00D50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7B7">
        <w:rPr>
          <w:rFonts w:ascii="Times New Roman" w:hAnsi="Times New Roman" w:cs="Times New Roman"/>
          <w:bCs/>
          <w:sz w:val="28"/>
          <w:szCs w:val="28"/>
        </w:rPr>
        <w:t>for a brighter 2022!</w:t>
      </w:r>
    </w:p>
    <w:p w14:paraId="1FB14178" w14:textId="77777777" w:rsidR="00DC78BF" w:rsidRPr="008038B3" w:rsidRDefault="00DC78BF" w:rsidP="00DC78BF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14:paraId="6E295163" w14:textId="77777777" w:rsidR="00DC78BF" w:rsidRDefault="005775CB" w:rsidP="00DC78BF">
      <w:pPr>
        <w:rPr>
          <w:rStyle w:val="Hyperlink"/>
          <w:sz w:val="23"/>
          <w:szCs w:val="23"/>
        </w:rPr>
      </w:pPr>
      <w:hyperlink r:id="rId7" w:history="1">
        <w:r w:rsidR="00DC78BF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42243707" w14:textId="3F31AA28" w:rsidR="00DC78BF" w:rsidRDefault="00DC78BF" w:rsidP="00DC78BF">
      <w:pPr>
        <w:rPr>
          <w:rFonts w:ascii="Times New Roman" w:hAnsi="Times New Roman" w:cs="Times New Roman"/>
          <w:sz w:val="24"/>
          <w:szCs w:val="24"/>
        </w:rPr>
      </w:pPr>
      <w:r w:rsidRPr="008038B3"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025FEF53" w14:textId="77777777" w:rsidR="00DC78BF" w:rsidRDefault="00DC78BF"/>
    <w:p w14:paraId="356CE638" w14:textId="77777777" w:rsidR="00B46015" w:rsidRDefault="00B46015"/>
    <w:p w14:paraId="2DC8CC7C" w14:textId="77777777" w:rsidR="008829AB" w:rsidRDefault="008829AB"/>
    <w:p w14:paraId="0B598F3C" w14:textId="77777777" w:rsidR="008829AB" w:rsidRDefault="008829AB"/>
    <w:p w14:paraId="05D8B0A4" w14:textId="77777777" w:rsidR="008829AB" w:rsidRDefault="008829AB"/>
    <w:sectPr w:rsidR="0088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524"/>
    <w:multiLevelType w:val="multilevel"/>
    <w:tmpl w:val="4C70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20298"/>
    <w:rsid w:val="000457A2"/>
    <w:rsid w:val="00065CBC"/>
    <w:rsid w:val="00076377"/>
    <w:rsid w:val="000D5CA5"/>
    <w:rsid w:val="0015067D"/>
    <w:rsid w:val="0016333A"/>
    <w:rsid w:val="00193838"/>
    <w:rsid w:val="001E1B96"/>
    <w:rsid w:val="00200974"/>
    <w:rsid w:val="002B36F9"/>
    <w:rsid w:val="00325A8D"/>
    <w:rsid w:val="003824C4"/>
    <w:rsid w:val="003B2FB6"/>
    <w:rsid w:val="003D3220"/>
    <w:rsid w:val="00416EB4"/>
    <w:rsid w:val="0041717C"/>
    <w:rsid w:val="00456771"/>
    <w:rsid w:val="004625A6"/>
    <w:rsid w:val="00465D49"/>
    <w:rsid w:val="004B298E"/>
    <w:rsid w:val="004B344F"/>
    <w:rsid w:val="004E435E"/>
    <w:rsid w:val="0051017D"/>
    <w:rsid w:val="00521424"/>
    <w:rsid w:val="00527B26"/>
    <w:rsid w:val="00531589"/>
    <w:rsid w:val="00537AE7"/>
    <w:rsid w:val="00550378"/>
    <w:rsid w:val="005A11D9"/>
    <w:rsid w:val="005B5F08"/>
    <w:rsid w:val="005E2D6A"/>
    <w:rsid w:val="00600B59"/>
    <w:rsid w:val="006320EC"/>
    <w:rsid w:val="00634CEB"/>
    <w:rsid w:val="00681D21"/>
    <w:rsid w:val="00692B2B"/>
    <w:rsid w:val="006F645F"/>
    <w:rsid w:val="00724A53"/>
    <w:rsid w:val="007354BD"/>
    <w:rsid w:val="00754DBC"/>
    <w:rsid w:val="00761317"/>
    <w:rsid w:val="00771484"/>
    <w:rsid w:val="007A2284"/>
    <w:rsid w:val="007B4924"/>
    <w:rsid w:val="007F17F5"/>
    <w:rsid w:val="007F2D31"/>
    <w:rsid w:val="007F3B65"/>
    <w:rsid w:val="00843460"/>
    <w:rsid w:val="00871DB9"/>
    <w:rsid w:val="008829AB"/>
    <w:rsid w:val="008967AD"/>
    <w:rsid w:val="008A07B7"/>
    <w:rsid w:val="008B3560"/>
    <w:rsid w:val="00925985"/>
    <w:rsid w:val="009D0A88"/>
    <w:rsid w:val="009E5FAB"/>
    <w:rsid w:val="00A037AE"/>
    <w:rsid w:val="00A106B7"/>
    <w:rsid w:val="00A42A3D"/>
    <w:rsid w:val="00A47A27"/>
    <w:rsid w:val="00AC491D"/>
    <w:rsid w:val="00B46015"/>
    <w:rsid w:val="00B54AB5"/>
    <w:rsid w:val="00BB01DD"/>
    <w:rsid w:val="00BB1819"/>
    <w:rsid w:val="00BB4F60"/>
    <w:rsid w:val="00BD3822"/>
    <w:rsid w:val="00CA3B69"/>
    <w:rsid w:val="00CF055C"/>
    <w:rsid w:val="00D24832"/>
    <w:rsid w:val="00D467B7"/>
    <w:rsid w:val="00D4705E"/>
    <w:rsid w:val="00D47B44"/>
    <w:rsid w:val="00D5039D"/>
    <w:rsid w:val="00D8109B"/>
    <w:rsid w:val="00DA597C"/>
    <w:rsid w:val="00DC78BF"/>
    <w:rsid w:val="00DD5455"/>
    <w:rsid w:val="00E05A2A"/>
    <w:rsid w:val="00E22F14"/>
    <w:rsid w:val="00E252E5"/>
    <w:rsid w:val="00E36641"/>
    <w:rsid w:val="00E424FF"/>
    <w:rsid w:val="00E51962"/>
    <w:rsid w:val="00E62CC6"/>
    <w:rsid w:val="00E77C55"/>
    <w:rsid w:val="00F531CA"/>
    <w:rsid w:val="00F6779C"/>
    <w:rsid w:val="00F72580"/>
    <w:rsid w:val="00F74459"/>
    <w:rsid w:val="00F81795"/>
    <w:rsid w:val="00F940DD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75CB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aar.org/medicare-outreach-and-assistance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api/cms/viewFile/id/2006493" TargetMode="External"/><Relationship Id="rId5" Type="http://schemas.openxmlformats.org/officeDocument/2006/relationships/hyperlink" Target="https://www.feedingamerica.org/research/senior-hunger-research/seni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2018-08-20T19:53:00Z</cp:lastPrinted>
  <dcterms:created xsi:type="dcterms:W3CDTF">2021-12-27T19:16:00Z</dcterms:created>
  <dcterms:modified xsi:type="dcterms:W3CDTF">2021-12-27T19:16:00Z</dcterms:modified>
</cp:coreProperties>
</file>