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5AC" w:rsidRPr="002A35AC" w:rsidRDefault="002A35AC" w:rsidP="002A35AC">
      <w:pPr>
        <w:spacing w:after="300" w:line="825" w:lineRule="atLeast"/>
        <w:outlineLvl w:val="0"/>
        <w:rPr>
          <w:rFonts w:ascii="inherit" w:eastAsia="Times New Roman" w:hAnsi="inherit" w:cs="Times New Roman"/>
          <w:b/>
          <w:bCs/>
          <w:kern w:val="36"/>
          <w:sz w:val="44"/>
          <w:szCs w:val="44"/>
        </w:rPr>
      </w:pPr>
      <w:r w:rsidRPr="002A35AC">
        <w:rPr>
          <w:rFonts w:ascii="inherit" w:eastAsia="Times New Roman" w:hAnsi="inherit" w:cs="Times New Roman"/>
          <w:b/>
          <w:bCs/>
          <w:kern w:val="36"/>
          <w:sz w:val="44"/>
          <w:szCs w:val="44"/>
        </w:rPr>
        <w:t>What to Do When a Loved One Dies</w:t>
      </w:r>
    </w:p>
    <w:p w:rsidR="002A35AC" w:rsidRPr="006179CA" w:rsidRDefault="002A35AC" w:rsidP="002A35AC">
      <w:pPr>
        <w:spacing w:after="165" w:line="240" w:lineRule="auto"/>
        <w:outlineLvl w:val="1"/>
        <w:rPr>
          <w:rFonts w:ascii="inherit" w:eastAsia="Times New Roman" w:hAnsi="inherit" w:cs="Times New Roman"/>
          <w:color w:val="666666"/>
          <w:sz w:val="32"/>
          <w:szCs w:val="32"/>
        </w:rPr>
      </w:pPr>
      <w:bookmarkStart w:id="0" w:name="_GoBack"/>
      <w:r w:rsidRPr="006179CA">
        <w:rPr>
          <w:rFonts w:ascii="inherit" w:eastAsia="Times New Roman" w:hAnsi="inherit" w:cs="Times New Roman"/>
          <w:color w:val="666666"/>
          <w:sz w:val="32"/>
          <w:szCs w:val="32"/>
        </w:rPr>
        <w:t>Practical steps you need to take in the early days</w:t>
      </w:r>
    </w:p>
    <w:bookmarkEnd w:id="0"/>
    <w:p w:rsidR="002A35AC" w:rsidRPr="002A35AC" w:rsidRDefault="002A35AC" w:rsidP="002A35AC">
      <w:pPr>
        <w:spacing w:after="450" w:line="240" w:lineRule="auto"/>
        <w:rPr>
          <w:rFonts w:ascii="Times New Roman" w:eastAsia="Times New Roman" w:hAnsi="Times New Roman" w:cs="Times New Roman"/>
          <w:color w:val="62727B"/>
          <w:sz w:val="24"/>
          <w:szCs w:val="24"/>
        </w:rPr>
      </w:pPr>
      <w:r w:rsidRPr="002A35AC">
        <w:rPr>
          <w:rFonts w:ascii="Times New Roman" w:eastAsia="Times New Roman" w:hAnsi="Times New Roman" w:cs="Times New Roman"/>
          <w:color w:val="62727B"/>
          <w:sz w:val="24"/>
          <w:szCs w:val="24"/>
        </w:rPr>
        <w:t>by Leanne Potts, </w:t>
      </w:r>
      <w:hyperlink r:id="rId6" w:history="1">
        <w:r w:rsidRPr="002A35AC">
          <w:rPr>
            <w:rFonts w:ascii="Times New Roman" w:eastAsia="Times New Roman" w:hAnsi="Times New Roman" w:cs="Times New Roman"/>
            <w:b/>
            <w:bCs/>
            <w:color w:val="333333"/>
            <w:sz w:val="24"/>
            <w:szCs w:val="24"/>
            <w:u w:val="single"/>
          </w:rPr>
          <w:t>AARP</w:t>
        </w:r>
      </w:hyperlink>
      <w:r w:rsidRPr="002A35AC">
        <w:rPr>
          <w:rFonts w:ascii="Times New Roman" w:eastAsia="Times New Roman" w:hAnsi="Times New Roman" w:cs="Times New Roman"/>
          <w:color w:val="62727B"/>
          <w:sz w:val="24"/>
          <w:szCs w:val="24"/>
        </w:rPr>
        <w:t>, June 11, 2020 | Comments: 26</w:t>
      </w:r>
    </w:p>
    <w:p w:rsidR="002A35AC" w:rsidRPr="002A35AC" w:rsidRDefault="002A35AC" w:rsidP="002A35AC">
      <w:pPr>
        <w:shd w:val="clear" w:color="auto" w:fill="FFFFFF"/>
        <w:spacing w:after="0" w:line="240" w:lineRule="auto"/>
        <w:jc w:val="center"/>
        <w:rPr>
          <w:rFonts w:ascii="Helvetica" w:eastAsia="Times New Roman" w:hAnsi="Helvetica" w:cs="Helvetica"/>
          <w:color w:val="262626"/>
          <w:sz w:val="24"/>
          <w:szCs w:val="24"/>
        </w:rPr>
      </w:pPr>
      <w:r w:rsidRPr="002A35AC">
        <w:rPr>
          <w:rFonts w:ascii="Helvetica" w:eastAsia="Times New Roman" w:hAnsi="Helvetica" w:cs="Helvetica"/>
          <w:noProof/>
          <w:color w:val="262626"/>
          <w:sz w:val="24"/>
          <w:szCs w:val="24"/>
        </w:rPr>
        <w:drawing>
          <wp:inline distT="0" distB="0" distL="0" distR="0" wp14:anchorId="26F8EEB3" wp14:editId="4425C775">
            <wp:extent cx="4091015" cy="2351945"/>
            <wp:effectExtent l="0" t="0" r="5080" b="0"/>
            <wp:docPr id="5" name="Picture 5" descr="The silhouette of a woman sitting in a lawn chair next to a second empty lawn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silhouette of a woman sitting in a lawn chair next to a second empty lawn cha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0996" cy="2374930"/>
                    </a:xfrm>
                    <a:prstGeom prst="rect">
                      <a:avLst/>
                    </a:prstGeom>
                    <a:noFill/>
                    <a:ln>
                      <a:noFill/>
                    </a:ln>
                  </pic:spPr>
                </pic:pic>
              </a:graphicData>
            </a:graphic>
          </wp:inline>
        </w:drawing>
      </w:r>
    </w:p>
    <w:p w:rsidR="002A35AC" w:rsidRPr="002A35AC" w:rsidRDefault="002A35AC" w:rsidP="002A35AC">
      <w:pPr>
        <w:shd w:val="clear" w:color="auto" w:fill="FFFFFF"/>
        <w:spacing w:after="150" w:line="255" w:lineRule="atLeast"/>
        <w:ind w:left="720" w:firstLine="720"/>
        <w:rPr>
          <w:rFonts w:ascii="Helvetica" w:eastAsia="Times New Roman" w:hAnsi="Helvetica" w:cs="Helvetica"/>
          <w:caps/>
          <w:color w:val="62727B"/>
          <w:sz w:val="18"/>
          <w:szCs w:val="18"/>
        </w:rPr>
      </w:pPr>
      <w:r w:rsidRPr="002A35AC">
        <w:rPr>
          <w:rFonts w:ascii="Helvetica" w:eastAsia="Times New Roman" w:hAnsi="Helvetica" w:cs="Helvetica"/>
          <w:caps/>
          <w:color w:val="62727B"/>
          <w:sz w:val="18"/>
          <w:szCs w:val="18"/>
        </w:rPr>
        <w:t>ANDREW BRET WALLIS/GETTY IMAGES</w:t>
      </w:r>
    </w:p>
    <w:p w:rsidR="002A35AC" w:rsidRPr="002A35AC" w:rsidRDefault="006179CA" w:rsidP="002A35AC">
      <w:pPr>
        <w:shd w:val="clear" w:color="auto" w:fill="FFFFFF"/>
        <w:spacing w:after="165" w:line="240" w:lineRule="auto"/>
        <w:rPr>
          <w:rFonts w:ascii="Helvetica" w:eastAsia="Times New Roman" w:hAnsi="Helvetica" w:cs="Helvetica"/>
          <w:color w:val="262626"/>
          <w:sz w:val="24"/>
          <w:szCs w:val="24"/>
        </w:rPr>
      </w:pPr>
      <w:hyperlink r:id="rId8" w:history="1">
        <w:proofErr w:type="spellStart"/>
        <w:r w:rsidR="002A35AC" w:rsidRPr="002A35AC">
          <w:rPr>
            <w:rFonts w:ascii="Helvetica" w:eastAsia="Times New Roman" w:hAnsi="Helvetica" w:cs="Helvetica"/>
            <w:color w:val="2F7899"/>
            <w:sz w:val="24"/>
            <w:szCs w:val="24"/>
            <w:u w:val="single"/>
          </w:rPr>
          <w:t>En</w:t>
        </w:r>
        <w:proofErr w:type="spellEnd"/>
        <w:r w:rsidR="002A35AC" w:rsidRPr="002A35AC">
          <w:rPr>
            <w:rFonts w:ascii="Helvetica" w:eastAsia="Times New Roman" w:hAnsi="Helvetica" w:cs="Helvetica"/>
            <w:color w:val="2F7899"/>
            <w:sz w:val="24"/>
            <w:szCs w:val="24"/>
            <w:u w:val="single"/>
          </w:rPr>
          <w:t xml:space="preserve"> </w:t>
        </w:r>
        <w:proofErr w:type="spellStart"/>
        <w:r w:rsidR="002A35AC" w:rsidRPr="002A35AC">
          <w:rPr>
            <w:rFonts w:ascii="Helvetica" w:eastAsia="Times New Roman" w:hAnsi="Helvetica" w:cs="Helvetica"/>
            <w:color w:val="2F7899"/>
            <w:sz w:val="24"/>
            <w:szCs w:val="24"/>
            <w:u w:val="single"/>
          </w:rPr>
          <w:t>español</w:t>
        </w:r>
        <w:proofErr w:type="spellEnd"/>
      </w:hyperlink>
      <w:r w:rsidR="002A35AC">
        <w:rPr>
          <w:rFonts w:ascii="Helvetica" w:eastAsia="Times New Roman" w:hAnsi="Helvetica" w:cs="Helvetica"/>
          <w:color w:val="262626"/>
          <w:sz w:val="24"/>
          <w:szCs w:val="24"/>
        </w:rPr>
        <w:t> </w:t>
      </w:r>
      <w:r w:rsidR="002A35AC">
        <w:rPr>
          <w:rFonts w:ascii="Helvetica" w:eastAsia="Times New Roman" w:hAnsi="Helvetica" w:cs="Helvetica"/>
          <w:color w:val="262626"/>
          <w:sz w:val="24"/>
          <w:szCs w:val="24"/>
        </w:rPr>
        <w:br/>
      </w:r>
      <w:r w:rsidR="002A35AC">
        <w:rPr>
          <w:rFonts w:ascii="Helvetica" w:eastAsia="Times New Roman" w:hAnsi="Helvetica" w:cs="Helvetica"/>
          <w:color w:val="262626"/>
          <w:sz w:val="24"/>
          <w:szCs w:val="24"/>
        </w:rPr>
        <w:br/>
      </w:r>
      <w:r w:rsidR="002A35AC" w:rsidRPr="002A35AC">
        <w:rPr>
          <w:rFonts w:ascii="Helvetica" w:eastAsia="Times New Roman" w:hAnsi="Helvetica" w:cs="Helvetica"/>
          <w:color w:val="262626"/>
          <w:sz w:val="24"/>
          <w:szCs w:val="24"/>
        </w:rPr>
        <w:t>When people die, they leave behind a life that must be closed out. Their funeral must be planned, their bank accounts closed, their pets rehomed, and their final bills paid.</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When someone you love dies, the job of handling those personal and legal details may fall to you. It's a stressful, bureaucratic task that can take a year or more to complete, all while you are grieving the loss.</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The </w:t>
      </w:r>
      <w:hyperlink r:id="rId9" w:history="1">
        <w:r w:rsidRPr="002A35AC">
          <w:rPr>
            <w:rFonts w:ascii="Helvetica" w:eastAsia="Times New Roman" w:hAnsi="Helvetica" w:cs="Helvetica"/>
            <w:color w:val="2F7899"/>
            <w:sz w:val="24"/>
            <w:szCs w:val="24"/>
            <w:u w:val="single"/>
          </w:rPr>
          <w:t>amount of paperwork</w:t>
        </w:r>
      </w:hyperlink>
      <w:r w:rsidRPr="002A35AC">
        <w:rPr>
          <w:rFonts w:ascii="Helvetica" w:eastAsia="Times New Roman" w:hAnsi="Helvetica" w:cs="Helvetica"/>
          <w:color w:val="262626"/>
          <w:sz w:val="24"/>
          <w:szCs w:val="24"/>
        </w:rPr>
        <w:t> can take survivors by surprise. “It's a big responsibility,” emphasizes Bill Harbison, a trusts and estates lawyer in Nashville, Tennessee. “There are a lot of details to take care of.”</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You can't do it alone. Settling a deceased family member's affairs is not a one-person task. You'll need the help of others, ranging from professionals like lawyers or CPAs, who can advise you on financial matters, to a network of friends and relatives, to whom you can delegate tasks or lean on for emotional support. You may take the lead in </w:t>
      </w:r>
      <w:hyperlink r:id="rId10" w:history="1">
        <w:r w:rsidRPr="002A35AC">
          <w:rPr>
            <w:rFonts w:ascii="Helvetica" w:eastAsia="Times New Roman" w:hAnsi="Helvetica" w:cs="Helvetica"/>
            <w:color w:val="2F7899"/>
            <w:sz w:val="24"/>
            <w:szCs w:val="24"/>
            <w:u w:val="single"/>
          </w:rPr>
          <w:t>planning the funeral</w:t>
        </w:r>
      </w:hyperlink>
      <w:r w:rsidRPr="002A35AC">
        <w:rPr>
          <w:rFonts w:ascii="Helvetica" w:eastAsia="Times New Roman" w:hAnsi="Helvetica" w:cs="Helvetica"/>
          <w:color w:val="262626"/>
          <w:sz w:val="24"/>
          <w:szCs w:val="24"/>
        </w:rPr>
        <w:t> and then hand off the financial details to the executor. Or you may be the executor, which means you'll oversee settling the estate and spend months, maybe even years, dealing with paperwork.</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To marshal the right help, you'll need a checklist (see below) of all the things that need to be done, ranging from writing thank-you notes for flowers sent to the funeral to seeing a will through probate.</w:t>
      </w:r>
    </w:p>
    <w:p w:rsidR="002A35AC" w:rsidRPr="002A35AC" w:rsidRDefault="002A35AC" w:rsidP="002A35AC">
      <w:pPr>
        <w:shd w:val="clear" w:color="auto" w:fill="FFFFFF"/>
        <w:spacing w:before="330" w:after="165" w:line="240" w:lineRule="auto"/>
        <w:outlineLvl w:val="2"/>
        <w:rPr>
          <w:rFonts w:ascii="inherit" w:eastAsia="Times New Roman" w:hAnsi="inherit" w:cs="Helvetica"/>
          <w:b/>
          <w:bCs/>
          <w:color w:val="262626"/>
          <w:sz w:val="36"/>
          <w:szCs w:val="36"/>
        </w:rPr>
      </w:pPr>
      <w:r w:rsidRPr="002A35AC">
        <w:rPr>
          <w:rFonts w:ascii="inherit" w:eastAsia="Times New Roman" w:hAnsi="inherit" w:cs="Helvetica"/>
          <w:b/>
          <w:bCs/>
          <w:color w:val="262626"/>
          <w:sz w:val="36"/>
          <w:szCs w:val="36"/>
        </w:rPr>
        <w:lastRenderedPageBreak/>
        <w:t>To Do Immediately After Someone Dies</w:t>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t>Get a legal pronouncement of death</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If your loved one died in a hospital or nursing home where a doctor was present, the staff will handle this. An official declaration of death is the first step to getting a death certificate, a critical piece of paperwork. But if your relative died at home, especially if it was unexpected, you'll need to get a medical professional to declare her dead. To do this, call 911 soon after she passes and have her transported to an emergency room where she can be declared dead and moved to a funeral home. If your family member died at home under </w:t>
      </w:r>
      <w:hyperlink r:id="rId11" w:history="1">
        <w:r w:rsidRPr="002A35AC">
          <w:rPr>
            <w:rFonts w:ascii="Helvetica" w:eastAsia="Times New Roman" w:hAnsi="Helvetica" w:cs="Helvetica"/>
            <w:color w:val="2F7899"/>
            <w:sz w:val="24"/>
            <w:szCs w:val="24"/>
            <w:u w:val="single"/>
          </w:rPr>
          <w:t>hospice care</w:t>
        </w:r>
      </w:hyperlink>
      <w:r w:rsidRPr="002A35AC">
        <w:rPr>
          <w:rFonts w:ascii="Helvetica" w:eastAsia="Times New Roman" w:hAnsi="Helvetica" w:cs="Helvetica"/>
          <w:color w:val="262626"/>
          <w:sz w:val="24"/>
          <w:szCs w:val="24"/>
        </w:rPr>
        <w:t>, a hospice nurse can declare him dead. Without a declaration of death, you can't plan a funeral much less handle the deceased's legal affairs.</w:t>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t>Tell friends and family</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Send out a group text or mass email, or make individual phone calls to let people know their loved one has died. To track down all those who need to know, go through the deceased's email and phone contacts. Inform coworkers and the members of any social groups or church the person belonged to. Ask the recipients to spread the word by notifying others connected to the deceased. Put a post about the death on social media.</w:t>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t>Find out about existing funeral and burial plans</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 xml:space="preserve">"Ideally, you had the opportunity to talk with your loved one about his or her wishes for funeral or burial,” writes Sally Balch </w:t>
      </w:r>
      <w:proofErr w:type="spellStart"/>
      <w:r w:rsidRPr="002A35AC">
        <w:rPr>
          <w:rFonts w:ascii="Helvetica" w:eastAsia="Times New Roman" w:hAnsi="Helvetica" w:cs="Helvetica"/>
          <w:color w:val="262626"/>
          <w:sz w:val="24"/>
          <w:szCs w:val="24"/>
        </w:rPr>
        <w:t>Hurme</w:t>
      </w:r>
      <w:proofErr w:type="spellEnd"/>
      <w:r w:rsidRPr="002A35AC">
        <w:rPr>
          <w:rFonts w:ascii="Helvetica" w:eastAsia="Times New Roman" w:hAnsi="Helvetica" w:cs="Helvetica"/>
          <w:color w:val="262626"/>
          <w:sz w:val="24"/>
          <w:szCs w:val="24"/>
        </w:rPr>
        <w:t>, an elder law attorney and author of </w:t>
      </w:r>
      <w:r w:rsidRPr="002A35AC">
        <w:rPr>
          <w:rFonts w:ascii="Helvetica" w:eastAsia="Times New Roman" w:hAnsi="Helvetica" w:cs="Helvetica"/>
          <w:i/>
          <w:iCs/>
          <w:color w:val="262626"/>
          <w:sz w:val="24"/>
          <w:szCs w:val="24"/>
        </w:rPr>
        <w:t>Checklist for Family Survivors.</w:t>
      </w:r>
      <w:r w:rsidRPr="002A35AC">
        <w:rPr>
          <w:rFonts w:ascii="Helvetica" w:eastAsia="Times New Roman" w:hAnsi="Helvetica" w:cs="Helvetica"/>
          <w:color w:val="262626"/>
          <w:sz w:val="24"/>
          <w:szCs w:val="24"/>
        </w:rPr>
        <w:t> If you didn't, she advises you look for a letter of instruction in the deceased's papers or call a family meeting to have the first conversation about what the funeral will look like. This is critical if he left no instructions. You need to discuss what the person wanted in terms of a funeral, what you can afford and what the family wants.</w:t>
      </w:r>
    </w:p>
    <w:p w:rsidR="002A35AC" w:rsidRPr="002A35AC" w:rsidRDefault="002A35AC" w:rsidP="002A35AC">
      <w:pPr>
        <w:shd w:val="clear" w:color="auto" w:fill="FFFFFF"/>
        <w:spacing w:before="330" w:after="165" w:line="240" w:lineRule="auto"/>
        <w:outlineLvl w:val="2"/>
        <w:rPr>
          <w:rFonts w:ascii="inherit" w:eastAsia="Times New Roman" w:hAnsi="inherit" w:cs="Helvetica"/>
          <w:b/>
          <w:bCs/>
          <w:color w:val="262626"/>
          <w:sz w:val="36"/>
          <w:szCs w:val="36"/>
        </w:rPr>
      </w:pPr>
      <w:r w:rsidRPr="002A35AC">
        <w:rPr>
          <w:rFonts w:ascii="inherit" w:eastAsia="Times New Roman" w:hAnsi="inherit" w:cs="Helvetica"/>
          <w:b/>
          <w:bCs/>
          <w:color w:val="262626"/>
          <w:sz w:val="36"/>
          <w:szCs w:val="36"/>
        </w:rPr>
        <w:t>Within a Few Days of Death</w:t>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t>Make funeral, burial or cremation arrangements</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 Search the paperwork to find out if there was a prepaid burial plan. If not, you'll need to choose a funeral home and decide on specifics like where the service will be held, whether to cremate, where the body or ashes will be interred and what type of tombstone or urn to order. It's a good idea to research funeral prices to help you make informed decisions.</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 If the person was in the military or belonged to a fraternal or religious group, contact the </w:t>
      </w:r>
      <w:hyperlink r:id="rId12" w:tgtFrame="_blank" w:history="1">
        <w:r w:rsidRPr="002A35AC">
          <w:rPr>
            <w:rFonts w:ascii="Helvetica" w:eastAsia="Times New Roman" w:hAnsi="Helvetica" w:cs="Helvetica"/>
            <w:color w:val="2F7899"/>
            <w:sz w:val="24"/>
            <w:szCs w:val="24"/>
            <w:u w:val="single"/>
          </w:rPr>
          <w:t>Veterans Administration</w:t>
        </w:r>
      </w:hyperlink>
      <w:r w:rsidRPr="002A35AC">
        <w:rPr>
          <w:rFonts w:ascii="Helvetica" w:eastAsia="Times New Roman" w:hAnsi="Helvetica" w:cs="Helvetica"/>
          <w:color w:val="262626"/>
          <w:sz w:val="24"/>
          <w:szCs w:val="24"/>
        </w:rPr>
        <w:t> or the specific organization to see if it offers burial benefits or conducts funeral services.</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 Get help with the funeral. Line up relatives and friends to be pallbearers, to </w:t>
      </w:r>
      <w:hyperlink r:id="rId13" w:history="1">
        <w:r w:rsidRPr="002A35AC">
          <w:rPr>
            <w:rFonts w:ascii="Helvetica" w:eastAsia="Times New Roman" w:hAnsi="Helvetica" w:cs="Helvetica"/>
            <w:color w:val="2F7899"/>
            <w:sz w:val="24"/>
            <w:szCs w:val="24"/>
            <w:u w:val="single"/>
          </w:rPr>
          <w:t>eulogize</w:t>
        </w:r>
      </w:hyperlink>
      <w:r w:rsidRPr="002A35AC">
        <w:rPr>
          <w:rFonts w:ascii="Helvetica" w:eastAsia="Times New Roman" w:hAnsi="Helvetica" w:cs="Helvetica"/>
          <w:color w:val="262626"/>
          <w:sz w:val="24"/>
          <w:szCs w:val="24"/>
        </w:rPr>
        <w:t>, to plan the service, to keep a list of well-wishers, to write thank-you notes and to arrange the post-funeral gathering.</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lastRenderedPageBreak/>
        <w:t>• Get a friend or relative who is a wordsmith to write an obituary.</w:t>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t>Secure the property</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Lock up the deceased's home and vehicle. Ask a friend or relative to water the plants, get the mail and throw out the food in the refrigerator. If there are valuables, such as jewelry or cash, in the home, lock them up. “You have to watch out for valuable personal effects walking out,” Harbison says.</w:t>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t>Provide care for pets</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Make sure pets have caretakers until there's a permanent plan for them. Send them to stay with a relative who likes animals or board them at a kennel.</w:t>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t>Forward mail</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Go to the post office and put in a </w:t>
      </w:r>
      <w:hyperlink r:id="rId14" w:tgtFrame="_blank" w:history="1">
        <w:r w:rsidRPr="002A35AC">
          <w:rPr>
            <w:rFonts w:ascii="Helvetica" w:eastAsia="Times New Roman" w:hAnsi="Helvetica" w:cs="Helvetica"/>
            <w:color w:val="2F7899"/>
            <w:sz w:val="24"/>
            <w:szCs w:val="24"/>
            <w:u w:val="single"/>
          </w:rPr>
          <w:t>forwarding order</w:t>
        </w:r>
      </w:hyperlink>
      <w:r w:rsidRPr="002A35AC">
        <w:rPr>
          <w:rFonts w:ascii="Helvetica" w:eastAsia="Times New Roman" w:hAnsi="Helvetica" w:cs="Helvetica"/>
          <w:color w:val="262626"/>
          <w:sz w:val="24"/>
          <w:szCs w:val="24"/>
        </w:rPr>
        <w:t> to send the mail to yourself or whoever is working with you to see to the immediate affairs. You don't want mail piling up at the deceased's home, telegraphing to the world that the property is empty. This is also the first step in finding out what subscriptions, creditors and other accounts will need to be canceled or paid. “The person's mail is a wealth of information,” Harbison says. “Going through it is a practical way to see what the person's assets and bills are. It will help you find out what you need to take care of."</w:t>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t>Notify your family member's employer</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Ask for information about benefits and any paychecks that may be due. Also inquire about whether there is a company-wide life insurance policy.</w:t>
      </w:r>
    </w:p>
    <w:p w:rsidR="002A35AC" w:rsidRPr="002A35AC" w:rsidRDefault="002A35AC" w:rsidP="002A35AC">
      <w:pPr>
        <w:shd w:val="clear" w:color="auto" w:fill="FFFFFF"/>
        <w:spacing w:before="330" w:after="165" w:line="240" w:lineRule="auto"/>
        <w:outlineLvl w:val="2"/>
        <w:rPr>
          <w:rFonts w:ascii="inherit" w:eastAsia="Times New Roman" w:hAnsi="inherit" w:cs="Helvetica"/>
          <w:b/>
          <w:bCs/>
          <w:color w:val="262626"/>
          <w:sz w:val="36"/>
          <w:szCs w:val="36"/>
        </w:rPr>
      </w:pPr>
      <w:r w:rsidRPr="002A35AC">
        <w:rPr>
          <w:rFonts w:ascii="inherit" w:eastAsia="Times New Roman" w:hAnsi="inherit" w:cs="Helvetica"/>
          <w:b/>
          <w:bCs/>
          <w:color w:val="262626"/>
          <w:sz w:val="36"/>
          <w:szCs w:val="36"/>
        </w:rPr>
        <w:t>Two Weeks After Death</w:t>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t>Secure certified copies of death certificates</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Get 10 copies. You're going to need death certificates to close bank and brokerage accounts, to file insurance claims and to register the death with government agencies, among other things. The funeral home you're working with can get copies on your behalf, or you can order them from the vital statistics office in the state in which the person died.</w:t>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t>Find the will and the executor</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Your loved one's survivors need to know where any money, property or belongings will go. Ideally, you talked with your relative before she passed and she told you where she kept her </w:t>
      </w:r>
      <w:hyperlink r:id="rId15" w:history="1">
        <w:r w:rsidRPr="002A35AC">
          <w:rPr>
            <w:rFonts w:ascii="Helvetica" w:eastAsia="Times New Roman" w:hAnsi="Helvetica" w:cs="Helvetica"/>
            <w:color w:val="2F7899"/>
            <w:sz w:val="24"/>
            <w:szCs w:val="24"/>
            <w:u w:val="single"/>
          </w:rPr>
          <w:t>will</w:t>
        </w:r>
      </w:hyperlink>
      <w:r w:rsidRPr="002A35AC">
        <w:rPr>
          <w:rFonts w:ascii="Helvetica" w:eastAsia="Times New Roman" w:hAnsi="Helvetica" w:cs="Helvetica"/>
          <w:color w:val="262626"/>
          <w:sz w:val="24"/>
          <w:szCs w:val="24"/>
        </w:rPr>
        <w:t>. If not, look for the document in a desk, a safety deposit box or wherever she kept important papers. People usually name an executor (the person who will manage the settling of the estate) in their will. The executor needs to be involved in most of the steps going forward. If there isn't a will, the probate court judge will name an administrator in place of an executor.</w:t>
      </w:r>
      <w:r>
        <w:rPr>
          <w:rFonts w:ascii="Helvetica" w:eastAsia="Times New Roman" w:hAnsi="Helvetica" w:cs="Helvetica"/>
          <w:color w:val="262626"/>
          <w:sz w:val="24"/>
          <w:szCs w:val="24"/>
        </w:rPr>
        <w:br/>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lastRenderedPageBreak/>
        <w:t>Meet with a trusts and estates attorney</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While you don't need an attorney to settle an estate, having one makes things easier. If the estate is worth more than $50,000, Harbison suggests that you hire a lawyer to help navigate the process and distribute assets. “</w:t>
      </w:r>
      <w:hyperlink r:id="rId16" w:history="1">
        <w:r w:rsidRPr="002A35AC">
          <w:rPr>
            <w:rFonts w:ascii="Helvetica" w:eastAsia="Times New Roman" w:hAnsi="Helvetica" w:cs="Helvetica"/>
            <w:color w:val="2F7899"/>
            <w:sz w:val="24"/>
            <w:szCs w:val="24"/>
            <w:u w:val="single"/>
          </w:rPr>
          <w:t>Estates can get complicated</w:t>
        </w:r>
      </w:hyperlink>
      <w:r w:rsidRPr="002A35AC">
        <w:rPr>
          <w:rFonts w:ascii="Helvetica" w:eastAsia="Times New Roman" w:hAnsi="Helvetica" w:cs="Helvetica"/>
          <w:color w:val="262626"/>
          <w:sz w:val="24"/>
          <w:szCs w:val="24"/>
        </w:rPr>
        <w:t>, fast,” he says. The executor should pick the attorney.</w:t>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t>Contact a CPA</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If your loved one had a CPA, contact her; if not, hire one. The estate may have to file a tax return, and a final tax return will need to be filed on the deceased's behalf. “Getting the taxes right is an important part of this,” Harbison says.</w:t>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t>Take the will to probate</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Probate is the legal process of executing a will. You'll need to do this at a county or city probate court office. Probate court makes sure that the person's debts and liabilities are paid and that the remaining assets are transferred to the beneficiaries.</w:t>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t>Make an inventory of all assets</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Laws vary by state, but the probate process usually starts with an inventory of all assets (personal property, bank accounts, house, car, brokerage account, personal property, furniture, jewelry, etc.), which will need to be filed in the court. For the physical items in the household, Harbison suggests hiring an appraiser.</w:t>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t>Track down assets</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Part of the work of making that inventory of assets is finding them all. The task, called marshaling the assets, can be a big job. “For complex estates, this can take years,” Harbison says. There are search firms that will help you track down assets in exchange for a cut. Harbison recommends a DIY approach: Comb your family member's tax returns, mail, email, brokerage and bank accounts, deeds and titles to find assets. Don't leave any safety deposit box or filing cabinet unopened.</w:t>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t>Make a list of bills</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Share the list with the executor so that important expenses like the mortgage, taxes and utilities are taken care of while the estate is settled.</w:t>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t>Cancel services no longer needed</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These include cellphone, iTunes, Netflix, cable and internet.</w:t>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t>Notify the following of your loved one's death:</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 </w:t>
      </w:r>
      <w:r w:rsidRPr="002A35AC">
        <w:rPr>
          <w:rFonts w:ascii="Helvetica" w:eastAsia="Times New Roman" w:hAnsi="Helvetica" w:cs="Helvetica"/>
          <w:b/>
          <w:bCs/>
          <w:color w:val="262626"/>
          <w:sz w:val="24"/>
          <w:szCs w:val="24"/>
        </w:rPr>
        <w:t>The Social Security Administration:</w:t>
      </w:r>
      <w:r w:rsidRPr="002A35AC">
        <w:rPr>
          <w:rFonts w:ascii="Helvetica" w:eastAsia="Times New Roman" w:hAnsi="Helvetica" w:cs="Helvetica"/>
          <w:color w:val="262626"/>
          <w:sz w:val="24"/>
          <w:szCs w:val="24"/>
        </w:rPr>
        <w:t> If the deceased was receiving Social Security benefits, you need to stop the checks. Some family members may be eligible for death benefits from Social Security. Generally, funeral directors </w:t>
      </w:r>
      <w:hyperlink r:id="rId17" w:history="1">
        <w:r w:rsidRPr="002A35AC">
          <w:rPr>
            <w:rFonts w:ascii="Helvetica" w:eastAsia="Times New Roman" w:hAnsi="Helvetica" w:cs="Helvetica"/>
            <w:color w:val="2F7899"/>
            <w:sz w:val="24"/>
            <w:szCs w:val="24"/>
            <w:u w:val="single"/>
          </w:rPr>
          <w:t>report deaths to the Social Security Administration</w:t>
        </w:r>
      </w:hyperlink>
      <w:r w:rsidRPr="002A35AC">
        <w:rPr>
          <w:rFonts w:ascii="Helvetica" w:eastAsia="Times New Roman" w:hAnsi="Helvetica" w:cs="Helvetica"/>
          <w:color w:val="262626"/>
          <w:sz w:val="24"/>
          <w:szCs w:val="24"/>
        </w:rPr>
        <w:t xml:space="preserve">, but, ultimately, it's the survivors’ responsibility to tell the SSA. </w:t>
      </w:r>
      <w:r w:rsidRPr="002A35AC">
        <w:rPr>
          <w:rFonts w:ascii="Helvetica" w:eastAsia="Times New Roman" w:hAnsi="Helvetica" w:cs="Helvetica"/>
          <w:color w:val="262626"/>
          <w:sz w:val="24"/>
          <w:szCs w:val="24"/>
        </w:rPr>
        <w:lastRenderedPageBreak/>
        <w:t>Contact your </w:t>
      </w:r>
      <w:hyperlink r:id="rId18" w:tgtFrame="_blank" w:history="1">
        <w:r w:rsidRPr="002A35AC">
          <w:rPr>
            <w:rFonts w:ascii="Helvetica" w:eastAsia="Times New Roman" w:hAnsi="Helvetica" w:cs="Helvetica"/>
            <w:color w:val="2F7899"/>
            <w:sz w:val="24"/>
            <w:szCs w:val="24"/>
            <w:u w:val="single"/>
          </w:rPr>
          <w:t>local SSA office</w:t>
        </w:r>
      </w:hyperlink>
      <w:r w:rsidRPr="002A35AC">
        <w:rPr>
          <w:rFonts w:ascii="Helvetica" w:eastAsia="Times New Roman" w:hAnsi="Helvetica" w:cs="Helvetica"/>
          <w:color w:val="262626"/>
          <w:sz w:val="24"/>
          <w:szCs w:val="24"/>
        </w:rPr>
        <w:t> to do so. The agency will let Medicaid know that your loved one died.</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 </w:t>
      </w:r>
      <w:r w:rsidRPr="002A35AC">
        <w:rPr>
          <w:rFonts w:ascii="Helvetica" w:eastAsia="Times New Roman" w:hAnsi="Helvetica" w:cs="Helvetica"/>
          <w:b/>
          <w:bCs/>
          <w:color w:val="262626"/>
          <w:sz w:val="24"/>
          <w:szCs w:val="24"/>
        </w:rPr>
        <w:t>Life insurance companies:</w:t>
      </w:r>
      <w:r w:rsidRPr="002A35AC">
        <w:rPr>
          <w:rFonts w:ascii="Helvetica" w:eastAsia="Times New Roman" w:hAnsi="Helvetica" w:cs="Helvetica"/>
          <w:color w:val="262626"/>
          <w:sz w:val="24"/>
          <w:szCs w:val="24"/>
        </w:rPr>
        <w:t> You'll need a death certificate and policy numbers to make claims on any policies the deceased had.</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 </w:t>
      </w:r>
      <w:r w:rsidRPr="002A35AC">
        <w:rPr>
          <w:rFonts w:ascii="Helvetica" w:eastAsia="Times New Roman" w:hAnsi="Helvetica" w:cs="Helvetica"/>
          <w:b/>
          <w:bCs/>
          <w:color w:val="262626"/>
          <w:sz w:val="24"/>
          <w:szCs w:val="24"/>
        </w:rPr>
        <w:t>Banks, financial institutions:</w:t>
      </w:r>
      <w:r w:rsidRPr="002A35AC">
        <w:rPr>
          <w:rFonts w:ascii="Helvetica" w:eastAsia="Times New Roman" w:hAnsi="Helvetica" w:cs="Helvetica"/>
          <w:color w:val="262626"/>
          <w:sz w:val="24"/>
          <w:szCs w:val="24"/>
        </w:rPr>
        <w:t> If your loved one left </w:t>
      </w:r>
      <w:hyperlink r:id="rId19" w:history="1">
        <w:r w:rsidRPr="002A35AC">
          <w:rPr>
            <w:rFonts w:ascii="Helvetica" w:eastAsia="Times New Roman" w:hAnsi="Helvetica" w:cs="Helvetica"/>
            <w:color w:val="2F7899"/>
            <w:sz w:val="24"/>
            <w:szCs w:val="24"/>
            <w:u w:val="single"/>
          </w:rPr>
          <w:t>a list of accounts and online passwords</w:t>
        </w:r>
      </w:hyperlink>
      <w:r w:rsidRPr="002A35AC">
        <w:rPr>
          <w:rFonts w:ascii="Helvetica" w:eastAsia="Times New Roman" w:hAnsi="Helvetica" w:cs="Helvetica"/>
          <w:color w:val="262626"/>
          <w:sz w:val="24"/>
          <w:szCs w:val="24"/>
        </w:rPr>
        <w:t>, it will be much easier to close or change accounts. If the person didn't, you'll need a copy of the death certificate.</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 </w:t>
      </w:r>
      <w:r w:rsidRPr="002A35AC">
        <w:rPr>
          <w:rFonts w:ascii="Helvetica" w:eastAsia="Times New Roman" w:hAnsi="Helvetica" w:cs="Helvetica"/>
          <w:b/>
          <w:bCs/>
          <w:color w:val="262626"/>
          <w:sz w:val="24"/>
          <w:szCs w:val="24"/>
        </w:rPr>
        <w:t>Financial advisers, stockbrokers:</w:t>
      </w:r>
      <w:r w:rsidRPr="002A35AC">
        <w:rPr>
          <w:rFonts w:ascii="Helvetica" w:eastAsia="Times New Roman" w:hAnsi="Helvetica" w:cs="Helvetica"/>
          <w:color w:val="262626"/>
          <w:sz w:val="24"/>
          <w:szCs w:val="24"/>
        </w:rPr>
        <w:t> Determine the beneficiary listed on accounts. Depending on the type of asset, the beneficiary may get access to the account or benefit simply by filling out appropriate forms and providing a copy of the death certificate (no executor needed).</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 </w:t>
      </w:r>
      <w:r w:rsidRPr="002A35AC">
        <w:rPr>
          <w:rFonts w:ascii="Helvetica" w:eastAsia="Times New Roman" w:hAnsi="Helvetica" w:cs="Helvetica"/>
          <w:b/>
          <w:bCs/>
          <w:color w:val="262626"/>
          <w:sz w:val="24"/>
          <w:szCs w:val="24"/>
        </w:rPr>
        <w:t>Credit agencies:</w:t>
      </w:r>
      <w:r w:rsidRPr="002A35AC">
        <w:rPr>
          <w:rFonts w:ascii="Helvetica" w:eastAsia="Times New Roman" w:hAnsi="Helvetica" w:cs="Helvetica"/>
          <w:color w:val="262626"/>
          <w:sz w:val="24"/>
          <w:szCs w:val="24"/>
        </w:rPr>
        <w:t> To prevent identity theft, send copies of the death certificate to the three major firms: Equifax, Experian and TransUnion.</w:t>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t>Cancel driver's license</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This removes the deceased's name from the records of the Department of Motor Vehicles and prevents identity theft. Contact the local DMV for specific instructions, but you'll need a copy of the death certificate.</w:t>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t>Close credit card accounts</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Contact customer service and tell the representative that you're closing the account on behalf of a deceased relative. You'll need to provide a copy of the death certificate to do this, too. Keep records of accounts you close, and inform the executor of any outstanding balances on the cards.</w:t>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t>Terminate insurance policies</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Contact providers to end coverage for the deceased on home, auto and health insurance policies, and ask that any unused premium be returned.</w:t>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t>Delete or memorialize social media accounts</w:t>
      </w:r>
    </w:p>
    <w:p w:rsidR="002A35AC"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You can delete Facebook or Instagram accounts, but some survivors choose to turn them into a memorial for their loved one instead. A memorialized Facebook profile stays up with the word “Remembering” in front of the deceased's name. Friends will be able to post on the timeline. Whether you choose to delete or memorialize, you'll need to contact the company with copies of your ID as well as the death certificate.</w:t>
      </w:r>
    </w:p>
    <w:p w:rsidR="002A35AC" w:rsidRPr="002A35AC" w:rsidRDefault="002A35AC" w:rsidP="002A35AC">
      <w:pPr>
        <w:shd w:val="clear" w:color="auto" w:fill="FFFFFF"/>
        <w:spacing w:before="165" w:after="165" w:line="240" w:lineRule="auto"/>
        <w:outlineLvl w:val="3"/>
        <w:rPr>
          <w:rFonts w:ascii="inherit" w:eastAsia="Times New Roman" w:hAnsi="inherit" w:cs="Helvetica"/>
          <w:b/>
          <w:bCs/>
          <w:color w:val="262626"/>
          <w:sz w:val="28"/>
          <w:szCs w:val="28"/>
        </w:rPr>
      </w:pPr>
      <w:r w:rsidRPr="002A35AC">
        <w:rPr>
          <w:rFonts w:ascii="inherit" w:eastAsia="Times New Roman" w:hAnsi="inherit" w:cs="Helvetica"/>
          <w:b/>
          <w:bCs/>
          <w:color w:val="262626"/>
          <w:sz w:val="28"/>
          <w:szCs w:val="28"/>
        </w:rPr>
        <w:t>Close email accounts</w:t>
      </w:r>
    </w:p>
    <w:p w:rsidR="004A7EC9" w:rsidRPr="002A35AC" w:rsidRDefault="002A35AC" w:rsidP="002A35AC">
      <w:pPr>
        <w:shd w:val="clear" w:color="auto" w:fill="FFFFFF"/>
        <w:spacing w:after="165" w:line="240" w:lineRule="auto"/>
        <w:rPr>
          <w:rFonts w:ascii="Helvetica" w:eastAsia="Times New Roman" w:hAnsi="Helvetica" w:cs="Helvetica"/>
          <w:color w:val="262626"/>
          <w:sz w:val="24"/>
          <w:szCs w:val="24"/>
        </w:rPr>
      </w:pPr>
      <w:r w:rsidRPr="002A35AC">
        <w:rPr>
          <w:rFonts w:ascii="Helvetica" w:eastAsia="Times New Roman" w:hAnsi="Helvetica" w:cs="Helvetica"/>
          <w:color w:val="262626"/>
          <w:sz w:val="24"/>
          <w:szCs w:val="24"/>
        </w:rPr>
        <w:t>To prevent </w:t>
      </w:r>
      <w:hyperlink r:id="rId20" w:history="1">
        <w:r w:rsidRPr="002A35AC">
          <w:rPr>
            <w:rFonts w:ascii="Helvetica" w:eastAsia="Times New Roman" w:hAnsi="Helvetica" w:cs="Helvetica"/>
            <w:color w:val="2F7899"/>
            <w:sz w:val="24"/>
            <w:szCs w:val="24"/>
            <w:u w:val="single"/>
          </w:rPr>
          <w:t>identity theft</w:t>
        </w:r>
      </w:hyperlink>
      <w:r w:rsidRPr="002A35AC">
        <w:rPr>
          <w:rFonts w:ascii="Helvetica" w:eastAsia="Times New Roman" w:hAnsi="Helvetica" w:cs="Helvetica"/>
          <w:color w:val="262626"/>
          <w:sz w:val="24"/>
          <w:szCs w:val="24"/>
        </w:rPr>
        <w:t> and fraud, it's a good idea to shut down the deceased's email account. If the person set up a funeral plan or a will, she may have included log-in information so you can do this yourself. If not, you'll need copies of the death certificate to cancel an email account. The specifics vary by company, but most require a death certificate and verification that you are kin or the executor.</w:t>
      </w:r>
    </w:p>
    <w:sectPr w:rsidR="004A7EC9" w:rsidRPr="002A35AC">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5AC" w:rsidRDefault="002A35AC" w:rsidP="002A35AC">
      <w:pPr>
        <w:spacing w:after="0" w:line="240" w:lineRule="auto"/>
      </w:pPr>
      <w:r>
        <w:separator/>
      </w:r>
    </w:p>
  </w:endnote>
  <w:endnote w:type="continuationSeparator" w:id="0">
    <w:p w:rsidR="002A35AC" w:rsidRDefault="002A35AC" w:rsidP="002A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060730"/>
      <w:docPartObj>
        <w:docPartGallery w:val="Page Numbers (Bottom of Page)"/>
        <w:docPartUnique/>
      </w:docPartObj>
    </w:sdtPr>
    <w:sdtEndPr>
      <w:rPr>
        <w:noProof/>
      </w:rPr>
    </w:sdtEndPr>
    <w:sdtContent>
      <w:p w:rsidR="006179CA" w:rsidRDefault="006179CA">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2A35AC" w:rsidRDefault="002A3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5AC" w:rsidRDefault="002A35AC" w:rsidP="002A35AC">
      <w:pPr>
        <w:spacing w:after="0" w:line="240" w:lineRule="auto"/>
      </w:pPr>
      <w:r>
        <w:separator/>
      </w:r>
    </w:p>
  </w:footnote>
  <w:footnote w:type="continuationSeparator" w:id="0">
    <w:p w:rsidR="002A35AC" w:rsidRDefault="002A35AC" w:rsidP="002A35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5AC"/>
    <w:rsid w:val="002A35AC"/>
    <w:rsid w:val="004A7EC9"/>
    <w:rsid w:val="00617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42568-BC48-4ABA-9B13-49CEB542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5AC"/>
  </w:style>
  <w:style w:type="paragraph" w:styleId="Footer">
    <w:name w:val="footer"/>
    <w:basedOn w:val="Normal"/>
    <w:link w:val="FooterChar"/>
    <w:uiPriority w:val="99"/>
    <w:unhideWhenUsed/>
    <w:rsid w:val="002A3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5AC"/>
  </w:style>
  <w:style w:type="character" w:styleId="Hyperlink">
    <w:name w:val="Hyperlink"/>
    <w:basedOn w:val="DefaultParagraphFont"/>
    <w:uiPriority w:val="99"/>
    <w:unhideWhenUsed/>
    <w:rsid w:val="002A35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500531">
      <w:bodyDiv w:val="1"/>
      <w:marLeft w:val="0"/>
      <w:marRight w:val="0"/>
      <w:marTop w:val="0"/>
      <w:marBottom w:val="0"/>
      <w:divBdr>
        <w:top w:val="none" w:sz="0" w:space="0" w:color="auto"/>
        <w:left w:val="none" w:sz="0" w:space="0" w:color="auto"/>
        <w:bottom w:val="none" w:sz="0" w:space="0" w:color="auto"/>
        <w:right w:val="none" w:sz="0" w:space="0" w:color="auto"/>
      </w:divBdr>
      <w:divsChild>
        <w:div w:id="416902208">
          <w:marLeft w:val="0"/>
          <w:marRight w:val="0"/>
          <w:marTop w:val="0"/>
          <w:marBottom w:val="0"/>
          <w:divBdr>
            <w:top w:val="none" w:sz="0" w:space="0" w:color="auto"/>
            <w:left w:val="none" w:sz="0" w:space="0" w:color="auto"/>
            <w:bottom w:val="none" w:sz="0" w:space="0" w:color="auto"/>
            <w:right w:val="none" w:sz="0" w:space="0" w:color="auto"/>
          </w:divBdr>
          <w:divsChild>
            <w:div w:id="1972586285">
              <w:marLeft w:val="0"/>
              <w:marRight w:val="0"/>
              <w:marTop w:val="0"/>
              <w:marBottom w:val="0"/>
              <w:divBdr>
                <w:top w:val="none" w:sz="0" w:space="0" w:color="auto"/>
                <w:left w:val="none" w:sz="0" w:space="0" w:color="auto"/>
                <w:bottom w:val="none" w:sz="0" w:space="0" w:color="auto"/>
                <w:right w:val="none" w:sz="0" w:space="0" w:color="auto"/>
              </w:divBdr>
              <w:divsChild>
                <w:div w:id="1673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4914">
          <w:marLeft w:val="-225"/>
          <w:marRight w:val="0"/>
          <w:marTop w:val="0"/>
          <w:marBottom w:val="0"/>
          <w:divBdr>
            <w:top w:val="none" w:sz="0" w:space="0" w:color="auto"/>
            <w:left w:val="none" w:sz="0" w:space="0" w:color="auto"/>
            <w:bottom w:val="none" w:sz="0" w:space="0" w:color="auto"/>
            <w:right w:val="none" w:sz="0" w:space="0" w:color="auto"/>
          </w:divBdr>
          <w:divsChild>
            <w:div w:id="1209225327">
              <w:marLeft w:val="0"/>
              <w:marRight w:val="0"/>
              <w:marTop w:val="0"/>
              <w:marBottom w:val="0"/>
              <w:divBdr>
                <w:top w:val="none" w:sz="0" w:space="0" w:color="auto"/>
                <w:left w:val="none" w:sz="0" w:space="0" w:color="auto"/>
                <w:bottom w:val="none" w:sz="0" w:space="0" w:color="auto"/>
                <w:right w:val="none" w:sz="0" w:space="0" w:color="auto"/>
              </w:divBdr>
              <w:divsChild>
                <w:div w:id="1362394376">
                  <w:marLeft w:val="0"/>
                  <w:marRight w:val="0"/>
                  <w:marTop w:val="0"/>
                  <w:marBottom w:val="0"/>
                  <w:divBdr>
                    <w:top w:val="none" w:sz="0" w:space="0" w:color="auto"/>
                    <w:left w:val="none" w:sz="0" w:space="0" w:color="auto"/>
                    <w:bottom w:val="none" w:sz="0" w:space="0" w:color="auto"/>
                    <w:right w:val="none" w:sz="0" w:space="0" w:color="auto"/>
                  </w:divBdr>
                  <w:divsChild>
                    <w:div w:id="1518234134">
                      <w:marLeft w:val="0"/>
                      <w:marRight w:val="0"/>
                      <w:marTop w:val="0"/>
                      <w:marBottom w:val="0"/>
                      <w:divBdr>
                        <w:top w:val="none" w:sz="0" w:space="0" w:color="auto"/>
                        <w:left w:val="none" w:sz="0" w:space="0" w:color="auto"/>
                        <w:bottom w:val="none" w:sz="0" w:space="0" w:color="auto"/>
                        <w:right w:val="none" w:sz="0" w:space="0" w:color="auto"/>
                      </w:divBdr>
                      <w:divsChild>
                        <w:div w:id="1865096116">
                          <w:marLeft w:val="0"/>
                          <w:marRight w:val="0"/>
                          <w:marTop w:val="0"/>
                          <w:marBottom w:val="0"/>
                          <w:divBdr>
                            <w:top w:val="none" w:sz="0" w:space="0" w:color="auto"/>
                            <w:left w:val="none" w:sz="0" w:space="0" w:color="auto"/>
                            <w:bottom w:val="none" w:sz="0" w:space="0" w:color="auto"/>
                            <w:right w:val="none" w:sz="0" w:space="0" w:color="auto"/>
                          </w:divBdr>
                          <w:divsChild>
                            <w:div w:id="1792282061">
                              <w:marLeft w:val="0"/>
                              <w:marRight w:val="0"/>
                              <w:marTop w:val="0"/>
                              <w:marBottom w:val="0"/>
                              <w:divBdr>
                                <w:top w:val="none" w:sz="0" w:space="0" w:color="auto"/>
                                <w:left w:val="none" w:sz="0" w:space="0" w:color="auto"/>
                                <w:bottom w:val="none" w:sz="0" w:space="0" w:color="auto"/>
                                <w:right w:val="none" w:sz="0" w:space="0" w:color="auto"/>
                              </w:divBdr>
                              <w:divsChild>
                                <w:div w:id="182774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450951">
                      <w:marLeft w:val="480"/>
                      <w:marRight w:val="0"/>
                      <w:marTop w:val="600"/>
                      <w:marBottom w:val="600"/>
                      <w:divBdr>
                        <w:top w:val="none" w:sz="0" w:space="0" w:color="auto"/>
                        <w:left w:val="none" w:sz="0" w:space="0" w:color="auto"/>
                        <w:bottom w:val="none" w:sz="0" w:space="0" w:color="auto"/>
                        <w:right w:val="none" w:sz="0" w:space="0" w:color="auto"/>
                      </w:divBdr>
                      <w:divsChild>
                        <w:div w:id="66537243">
                          <w:marLeft w:val="0"/>
                          <w:marRight w:val="0"/>
                          <w:marTop w:val="0"/>
                          <w:marBottom w:val="0"/>
                          <w:divBdr>
                            <w:top w:val="none" w:sz="0" w:space="0" w:color="auto"/>
                            <w:left w:val="none" w:sz="0" w:space="0" w:color="auto"/>
                            <w:bottom w:val="none" w:sz="0" w:space="0" w:color="auto"/>
                            <w:right w:val="none" w:sz="0" w:space="0" w:color="auto"/>
                          </w:divBdr>
                        </w:div>
                        <w:div w:id="455491108">
                          <w:marLeft w:val="2310"/>
                          <w:marRight w:val="0"/>
                          <w:marTop w:val="0"/>
                          <w:marBottom w:val="0"/>
                          <w:divBdr>
                            <w:top w:val="none" w:sz="0" w:space="0" w:color="auto"/>
                            <w:left w:val="none" w:sz="0" w:space="0" w:color="auto"/>
                            <w:bottom w:val="none" w:sz="0" w:space="0" w:color="auto"/>
                            <w:right w:val="none" w:sz="0" w:space="0" w:color="auto"/>
                          </w:divBdr>
                          <w:divsChild>
                            <w:div w:id="99765877">
                              <w:marLeft w:val="0"/>
                              <w:marRight w:val="0"/>
                              <w:marTop w:val="0"/>
                              <w:marBottom w:val="150"/>
                              <w:divBdr>
                                <w:top w:val="none" w:sz="0" w:space="0" w:color="auto"/>
                                <w:left w:val="none" w:sz="0" w:space="0" w:color="auto"/>
                                <w:bottom w:val="none" w:sz="0" w:space="0" w:color="auto"/>
                                <w:right w:val="none" w:sz="0" w:space="0" w:color="auto"/>
                              </w:divBdr>
                            </w:div>
                            <w:div w:id="32159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79203757">
                      <w:marLeft w:val="0"/>
                      <w:marRight w:val="0"/>
                      <w:marTop w:val="0"/>
                      <w:marBottom w:val="0"/>
                      <w:divBdr>
                        <w:top w:val="none" w:sz="0" w:space="0" w:color="auto"/>
                        <w:left w:val="none" w:sz="0" w:space="0" w:color="auto"/>
                        <w:bottom w:val="none" w:sz="0" w:space="0" w:color="auto"/>
                        <w:right w:val="none" w:sz="0" w:space="0" w:color="auto"/>
                      </w:divBdr>
                      <w:divsChild>
                        <w:div w:id="940840964">
                          <w:marLeft w:val="0"/>
                          <w:marRight w:val="0"/>
                          <w:marTop w:val="0"/>
                          <w:marBottom w:val="0"/>
                          <w:divBdr>
                            <w:top w:val="none" w:sz="0" w:space="0" w:color="auto"/>
                            <w:left w:val="none" w:sz="0" w:space="0" w:color="auto"/>
                            <w:bottom w:val="none" w:sz="0" w:space="0" w:color="auto"/>
                            <w:right w:val="none" w:sz="0" w:space="0" w:color="auto"/>
                          </w:divBdr>
                          <w:divsChild>
                            <w:div w:id="1829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arp.org/espanol/hogar-familia/familia-bienestar/info-2020/que-hacer-cuando-fallece-un-ser-querido.html?intcmp=AE-HOME-TOESP-TOGL" TargetMode="External"/><Relationship Id="rId13" Type="http://schemas.openxmlformats.org/officeDocument/2006/relationships/hyperlink" Target="https://www.aarp.org/home-family/friends-family/info-03-2013/how-to-write-a-eulogy.html" TargetMode="External"/><Relationship Id="rId18" Type="http://schemas.openxmlformats.org/officeDocument/2006/relationships/hyperlink" Target="https://secure.ssa.gov/ICON/main.jsp"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benefits.va.gov/compensation/claims-special-burial.asp" TargetMode="External"/><Relationship Id="rId17" Type="http://schemas.openxmlformats.org/officeDocument/2006/relationships/hyperlink" Target="https://www.aarp.org/retirement/social-security/questions-answers/report-death-to-social-security/" TargetMode="External"/><Relationship Id="rId2" Type="http://schemas.openxmlformats.org/officeDocument/2006/relationships/settings" Target="settings.xml"/><Relationship Id="rId16" Type="http://schemas.openxmlformats.org/officeDocument/2006/relationships/hyperlink" Target="https://www.aarp.org/caregiving/financial-legal/info-2020/dividing-assets-between-siblings.html" TargetMode="External"/><Relationship Id="rId20" Type="http://schemas.openxmlformats.org/officeDocument/2006/relationships/hyperlink" Target="https://www.aarp.org/money/scams-fraud/info-2019/identity-theft.html" TargetMode="External"/><Relationship Id="rId1" Type="http://schemas.openxmlformats.org/officeDocument/2006/relationships/styles" Target="styles.xml"/><Relationship Id="rId6" Type="http://schemas.openxmlformats.org/officeDocument/2006/relationships/hyperlink" Target="http://www.aarp.org/" TargetMode="External"/><Relationship Id="rId11" Type="http://schemas.openxmlformats.org/officeDocument/2006/relationships/hyperlink" Target="https://www.aarp.org/caregiving/health/info-2019/hospice-need-to-know.htm.html" TargetMode="External"/><Relationship Id="rId5" Type="http://schemas.openxmlformats.org/officeDocument/2006/relationships/endnotes" Target="endnotes.xml"/><Relationship Id="rId15" Type="http://schemas.openxmlformats.org/officeDocument/2006/relationships/hyperlink" Target="https://www.aarp.org/money/investing/info-2019/15-minute-will.html" TargetMode="External"/><Relationship Id="rId23" Type="http://schemas.openxmlformats.org/officeDocument/2006/relationships/theme" Target="theme/theme1.xml"/><Relationship Id="rId10" Type="http://schemas.openxmlformats.org/officeDocument/2006/relationships/hyperlink" Target="https://www.aarp.org/home-family/friends-family/info-2017/funeral-planning-tips-fd.html" TargetMode="External"/><Relationship Id="rId19" Type="http://schemas.openxmlformats.org/officeDocument/2006/relationships/hyperlink" Target="https://www.aarp.org/caregiving/financial-legal/info-2019/digital-assets-planning.html" TargetMode="External"/><Relationship Id="rId4" Type="http://schemas.openxmlformats.org/officeDocument/2006/relationships/footnotes" Target="footnotes.xml"/><Relationship Id="rId9" Type="http://schemas.openxmlformats.org/officeDocument/2006/relationships/hyperlink" Target="https://www.aarp.org/caregiving/financial-legal/info-2020/when-care-recipient-dies.html" TargetMode="External"/><Relationship Id="rId14" Type="http://schemas.openxmlformats.org/officeDocument/2006/relationships/hyperlink" Target="https://www.usps.com/manage/mail-for-deceased.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 Lynn K.</dc:creator>
  <cp:keywords/>
  <dc:description/>
  <cp:lastModifiedBy>Gall, Lynn K.</cp:lastModifiedBy>
  <cp:revision>2</cp:revision>
  <dcterms:created xsi:type="dcterms:W3CDTF">2021-07-20T16:53:00Z</dcterms:created>
  <dcterms:modified xsi:type="dcterms:W3CDTF">2021-07-20T16:53:00Z</dcterms:modified>
</cp:coreProperties>
</file>