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CA2" w:rsidRPr="00333CA2" w:rsidRDefault="00995A7F" w:rsidP="00333CA2">
      <w:pPr>
        <w:spacing w:after="0" w:line="276" w:lineRule="auto"/>
        <w:jc w:val="center"/>
        <w:textAlignment w:val="baseline"/>
        <w:outlineLvl w:val="0"/>
        <w:rPr>
          <w:rFonts w:ascii="Times New Roman" w:eastAsia="Times New Roman" w:hAnsi="Times New Roman" w:cs="Times New Roman"/>
          <w:color w:val="212121"/>
          <w:kern w:val="36"/>
          <w:sz w:val="48"/>
          <w:szCs w:val="48"/>
        </w:rPr>
      </w:pPr>
      <w:r w:rsidRPr="00333CA2">
        <w:rPr>
          <w:rFonts w:ascii="Times New Roman" w:eastAsia="Times New Roman" w:hAnsi="Times New Roman" w:cs="Times New Roman"/>
          <w:color w:val="212121"/>
          <w:kern w:val="36"/>
          <w:sz w:val="48"/>
          <w:szCs w:val="48"/>
        </w:rPr>
        <w:t>Avoid Making Big Decisions</w:t>
      </w:r>
    </w:p>
    <w:p w:rsidR="00995A7F" w:rsidRPr="00333CA2" w:rsidRDefault="00995A7F" w:rsidP="00333CA2">
      <w:pPr>
        <w:spacing w:after="0" w:line="276" w:lineRule="auto"/>
        <w:jc w:val="center"/>
        <w:textAlignment w:val="baseline"/>
        <w:outlineLvl w:val="0"/>
        <w:rPr>
          <w:rFonts w:ascii="Times New Roman" w:eastAsia="Times New Roman" w:hAnsi="Times New Roman" w:cs="Times New Roman"/>
          <w:color w:val="212121"/>
          <w:kern w:val="36"/>
          <w:sz w:val="24"/>
          <w:szCs w:val="24"/>
        </w:rPr>
      </w:pPr>
      <w:r w:rsidRPr="00333CA2">
        <w:rPr>
          <w:rFonts w:ascii="Times New Roman" w:eastAsia="Times New Roman" w:hAnsi="Times New Roman" w:cs="Times New Roman"/>
          <w:color w:val="212121"/>
          <w:kern w:val="36"/>
          <w:sz w:val="48"/>
          <w:szCs w:val="48"/>
        </w:rPr>
        <w:t>After Experiencing a Death</w:t>
      </w:r>
      <w:r w:rsidR="00A203EA" w:rsidRPr="00174C55">
        <w:rPr>
          <w:rFonts w:ascii="Times New Roman" w:eastAsia="Times New Roman" w:hAnsi="Times New Roman" w:cs="Times New Roman"/>
          <w:color w:val="212121"/>
          <w:kern w:val="36"/>
          <w:sz w:val="40"/>
          <w:szCs w:val="40"/>
        </w:rPr>
        <w:br/>
      </w:r>
    </w:p>
    <w:p w:rsidR="00995A7F" w:rsidRPr="00995A7F" w:rsidRDefault="00995A7F" w:rsidP="00A203EA">
      <w:pPr>
        <w:spacing w:after="0" w:line="276" w:lineRule="auto"/>
        <w:textAlignment w:val="baseline"/>
        <w:rPr>
          <w:rFonts w:ascii="Verdana" w:eastAsia="Times New Roman" w:hAnsi="Verdana" w:cs="Times New Roman"/>
          <w:color w:val="434343"/>
          <w:sz w:val="21"/>
          <w:szCs w:val="21"/>
        </w:rPr>
      </w:pPr>
      <w:r w:rsidRPr="00995A7F">
        <w:rPr>
          <w:rFonts w:ascii="Verdana" w:eastAsia="Times New Roman" w:hAnsi="Verdana" w:cs="Times New Roman"/>
          <w:color w:val="434343"/>
          <w:sz w:val="21"/>
          <w:szCs w:val="21"/>
          <w:bdr w:val="none" w:sz="0" w:space="0" w:color="auto" w:frame="1"/>
        </w:rPr>
        <w:t>By</w:t>
      </w:r>
      <w:r w:rsidRPr="00995A7F">
        <w:rPr>
          <w:rFonts w:ascii="Verdana" w:eastAsia="Times New Roman" w:hAnsi="Verdana" w:cs="Times New Roman"/>
          <w:color w:val="434343"/>
          <w:sz w:val="21"/>
          <w:szCs w:val="21"/>
        </w:rPr>
        <w:t> </w:t>
      </w:r>
      <w:hyperlink r:id="rId7" w:history="1">
        <w:r w:rsidRPr="00995A7F">
          <w:rPr>
            <w:rFonts w:ascii="Verdana" w:eastAsia="Times New Roman" w:hAnsi="Verdana" w:cs="Times New Roman"/>
            <w:color w:val="434343"/>
            <w:sz w:val="21"/>
            <w:szCs w:val="21"/>
            <w:u w:val="single"/>
            <w:bdr w:val="none" w:sz="0" w:space="0" w:color="auto" w:frame="1"/>
          </w:rPr>
          <w:t>Chris Raymond</w:t>
        </w:r>
      </w:hyperlink>
      <w:r w:rsidRPr="00995A7F">
        <w:rPr>
          <w:rFonts w:ascii="Verdana" w:eastAsia="Times New Roman" w:hAnsi="Verdana" w:cs="Times New Roman"/>
          <w:color w:val="434343"/>
          <w:sz w:val="21"/>
          <w:szCs w:val="21"/>
        </w:rPr>
        <w:t> </w:t>
      </w:r>
      <w:r w:rsidR="00A203EA">
        <w:rPr>
          <w:rFonts w:ascii="Verdana" w:eastAsia="Times New Roman" w:hAnsi="Verdana" w:cs="Times New Roman"/>
          <w:color w:val="434343"/>
          <w:sz w:val="21"/>
          <w:szCs w:val="21"/>
        </w:rPr>
        <w:t xml:space="preserve">    </w:t>
      </w:r>
      <w:r w:rsidRPr="00995A7F">
        <w:rPr>
          <w:rFonts w:ascii="Verdana" w:eastAsia="Times New Roman" w:hAnsi="Verdana" w:cs="Times New Roman"/>
          <w:color w:val="434343"/>
          <w:sz w:val="21"/>
          <w:szCs w:val="21"/>
          <w:bdr w:val="none" w:sz="0" w:space="0" w:color="auto" w:frame="1"/>
        </w:rPr>
        <w:t>Reviewed by</w:t>
      </w:r>
      <w:r w:rsidRPr="00995A7F">
        <w:rPr>
          <w:rFonts w:ascii="Verdana" w:eastAsia="Times New Roman" w:hAnsi="Verdana" w:cs="Times New Roman"/>
          <w:color w:val="434343"/>
          <w:sz w:val="21"/>
          <w:szCs w:val="21"/>
        </w:rPr>
        <w:t> </w:t>
      </w:r>
      <w:hyperlink r:id="rId8" w:history="1">
        <w:r w:rsidRPr="00995A7F">
          <w:rPr>
            <w:rFonts w:ascii="Verdana" w:eastAsia="Times New Roman" w:hAnsi="Verdana" w:cs="Times New Roman"/>
            <w:color w:val="434343"/>
            <w:sz w:val="21"/>
            <w:szCs w:val="21"/>
            <w:u w:val="single"/>
            <w:bdr w:val="none" w:sz="0" w:space="0" w:color="auto" w:frame="1"/>
          </w:rPr>
          <w:t>Rachel Goldman, PhD, FTOS</w:t>
        </w:r>
      </w:hyperlink>
      <w:r w:rsidRPr="00995A7F">
        <w:rPr>
          <w:rFonts w:ascii="Verdana" w:eastAsia="Times New Roman" w:hAnsi="Verdana" w:cs="Times New Roman"/>
          <w:color w:val="434343"/>
          <w:sz w:val="21"/>
          <w:szCs w:val="21"/>
        </w:rPr>
        <w:t> </w:t>
      </w:r>
    </w:p>
    <w:p w:rsidR="00995A7F" w:rsidRPr="00995A7F" w:rsidRDefault="00995A7F" w:rsidP="00A203EA">
      <w:pPr>
        <w:spacing w:after="0" w:line="276" w:lineRule="auto"/>
        <w:textAlignment w:val="baseline"/>
        <w:rPr>
          <w:rFonts w:ascii="Verdana" w:eastAsia="Times New Roman" w:hAnsi="Verdana" w:cs="Times New Roman"/>
          <w:color w:val="434343"/>
          <w:sz w:val="21"/>
          <w:szCs w:val="21"/>
        </w:rPr>
      </w:pPr>
      <w:r w:rsidRPr="00995A7F">
        <w:rPr>
          <w:rFonts w:ascii="Verdana" w:eastAsia="Times New Roman" w:hAnsi="Verdana" w:cs="Times New Roman"/>
          <w:color w:val="434343"/>
          <w:sz w:val="21"/>
          <w:szCs w:val="21"/>
          <w:bdr w:val="none" w:sz="0" w:space="0" w:color="auto" w:frame="1"/>
        </w:rPr>
        <w:t>Updated on July 21, 2020</w:t>
      </w:r>
    </w:p>
    <w:p w:rsidR="00995A7F" w:rsidRPr="00995A7F" w:rsidRDefault="00995A7F" w:rsidP="00995A7F">
      <w:pPr>
        <w:shd w:val="clear" w:color="auto" w:fill="FFFFFF"/>
        <w:spacing w:beforeAutospacing="1" w:after="0" w:afterAutospacing="1" w:line="240" w:lineRule="auto"/>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If you're </w:t>
      </w:r>
      <w:hyperlink r:id="rId9" w:history="1">
        <w:r w:rsidRPr="00995A7F">
          <w:rPr>
            <w:rFonts w:ascii="Verdana" w:eastAsia="Times New Roman" w:hAnsi="Verdana" w:cs="Times New Roman"/>
            <w:color w:val="1A55AD"/>
            <w:sz w:val="24"/>
            <w:szCs w:val="24"/>
            <w:u w:val="single"/>
          </w:rPr>
          <w:t>grieving</w:t>
        </w:r>
      </w:hyperlink>
      <w:r w:rsidRPr="00995A7F">
        <w:rPr>
          <w:rFonts w:ascii="Verdana" w:eastAsia="Times New Roman" w:hAnsi="Verdana" w:cs="Times New Roman"/>
          <w:color w:val="212121"/>
          <w:sz w:val="24"/>
          <w:szCs w:val="24"/>
        </w:rPr>
        <w:t> the death of a spouse or close family member, no</w:t>
      </w:r>
      <w:bookmarkStart w:id="0" w:name="_GoBack"/>
      <w:bookmarkEnd w:id="0"/>
      <w:r w:rsidRPr="00995A7F">
        <w:rPr>
          <w:rFonts w:ascii="Verdana" w:eastAsia="Times New Roman" w:hAnsi="Verdana" w:cs="Times New Roman"/>
          <w:color w:val="212121"/>
          <w:sz w:val="24"/>
          <w:szCs w:val="24"/>
        </w:rPr>
        <w:t>w isn't the time for major life decisions. The death of a loved one is among the most stressful events a person can experience, according to the Holmes-Rahe Life Stress Inventory, also known as the Social Readjustment Rating Scale (SRRS).</w:t>
      </w:r>
      <w:r w:rsidRPr="00995A7F">
        <w:rPr>
          <w:rFonts w:ascii="Verdana" w:eastAsia="Times New Roman" w:hAnsi="Verdana" w:cs="Times New Roman"/>
          <w:color w:val="0000EE"/>
          <w:sz w:val="18"/>
          <w:szCs w:val="18"/>
          <w:bdr w:val="none" w:sz="0" w:space="0" w:color="auto" w:frame="1"/>
          <w:vertAlign w:val="superscript"/>
        </w:rPr>
        <w:t>1</w:t>
      </w:r>
      <w:r w:rsidRPr="00995A7F">
        <w:rPr>
          <w:rFonts w:ascii="Tahoma" w:eastAsia="Times New Roman" w:hAnsi="Tahoma" w:cs="Tahoma"/>
          <w:color w:val="212121"/>
          <w:sz w:val="24"/>
          <w:szCs w:val="24"/>
        </w:rPr>
        <w:t>﻿</w:t>
      </w:r>
    </w:p>
    <w:p w:rsidR="00995A7F" w:rsidRPr="00995A7F" w:rsidRDefault="00995A7F" w:rsidP="00995A7F">
      <w:pPr>
        <w:shd w:val="clear" w:color="auto" w:fill="FFFFFF"/>
        <w:spacing w:beforeAutospacing="1" w:after="0" w:afterAutospacing="1" w:line="240" w:lineRule="auto"/>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Given the </w:t>
      </w:r>
      <w:hyperlink r:id="rId10" w:history="1">
        <w:r w:rsidRPr="00995A7F">
          <w:rPr>
            <w:rFonts w:ascii="Verdana" w:eastAsia="Times New Roman" w:hAnsi="Verdana" w:cs="Times New Roman"/>
            <w:color w:val="1A55AD"/>
            <w:sz w:val="24"/>
            <w:szCs w:val="24"/>
            <w:u w:val="single"/>
          </w:rPr>
          <w:t>emotional</w:t>
        </w:r>
      </w:hyperlink>
      <w:r w:rsidRPr="00995A7F">
        <w:rPr>
          <w:rFonts w:ascii="Verdana" w:eastAsia="Times New Roman" w:hAnsi="Verdana" w:cs="Times New Roman"/>
          <w:color w:val="212121"/>
          <w:sz w:val="24"/>
          <w:szCs w:val="24"/>
        </w:rPr>
        <w:t> and </w:t>
      </w:r>
      <w:hyperlink r:id="rId11" w:history="1">
        <w:r w:rsidRPr="00995A7F">
          <w:rPr>
            <w:rFonts w:ascii="Verdana" w:eastAsia="Times New Roman" w:hAnsi="Verdana" w:cs="Times New Roman"/>
            <w:color w:val="1A55AD"/>
            <w:sz w:val="24"/>
            <w:szCs w:val="24"/>
            <w:u w:val="single"/>
          </w:rPr>
          <w:t>physical toll</w:t>
        </w:r>
      </w:hyperlink>
      <w:r w:rsidRPr="00995A7F">
        <w:rPr>
          <w:rFonts w:ascii="Verdana" w:eastAsia="Times New Roman" w:hAnsi="Verdana" w:cs="Times New Roman"/>
          <w:color w:val="212121"/>
          <w:sz w:val="24"/>
          <w:szCs w:val="24"/>
        </w:rPr>
        <w:t> a death can have on survivors, it's far from the best time to make serious decisions.</w:t>
      </w:r>
    </w:p>
    <w:p w:rsidR="00995A7F" w:rsidRPr="00174C55" w:rsidRDefault="00995A7F" w:rsidP="00995A7F">
      <w:pPr>
        <w:shd w:val="clear" w:color="auto" w:fill="FFFFFF"/>
        <w:spacing w:beforeAutospacing="1" w:after="0" w:afterAutospacing="1" w:line="240" w:lineRule="auto"/>
        <w:textAlignment w:val="baseline"/>
        <w:outlineLvl w:val="1"/>
        <w:rPr>
          <w:rFonts w:ascii="Helvetica" w:eastAsia="Times New Roman" w:hAnsi="Helvetica" w:cs="Helvetica"/>
          <w:color w:val="212121"/>
          <w:sz w:val="32"/>
          <w:szCs w:val="32"/>
        </w:rPr>
      </w:pPr>
      <w:r w:rsidRPr="00174C55">
        <w:rPr>
          <w:rFonts w:ascii="Helvetica" w:eastAsia="Times New Roman" w:hAnsi="Helvetica" w:cs="Helvetica"/>
          <w:color w:val="212121"/>
          <w:sz w:val="32"/>
          <w:szCs w:val="32"/>
          <w:bdr w:val="none" w:sz="0" w:space="0" w:color="auto" w:frame="1"/>
        </w:rPr>
        <w:t>Big Decisions That Should Wait</w:t>
      </w:r>
    </w:p>
    <w:p w:rsidR="00995A7F" w:rsidRPr="00995A7F" w:rsidRDefault="00995A7F" w:rsidP="00995A7F">
      <w:pPr>
        <w:shd w:val="clear" w:color="auto" w:fill="FFFFFF"/>
        <w:spacing w:before="100" w:beforeAutospacing="1" w:after="100" w:afterAutospacing="1" w:line="240" w:lineRule="auto"/>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In particular, one should avoid making any major changes during the mourning period, if at all possible.</w:t>
      </w:r>
    </w:p>
    <w:p w:rsidR="00995A7F" w:rsidRPr="00995A7F" w:rsidRDefault="00995A7F" w:rsidP="00A203EA">
      <w:pPr>
        <w:shd w:val="clear" w:color="auto" w:fill="FFFFFF"/>
        <w:spacing w:beforeAutospacing="1" w:after="0" w:afterAutospacing="1" w:line="240" w:lineRule="auto"/>
        <w:textAlignment w:val="baseline"/>
        <w:outlineLvl w:val="2"/>
        <w:rPr>
          <w:rFonts w:ascii="Helvetica" w:eastAsia="Times New Roman" w:hAnsi="Helvetica" w:cs="Helvetica"/>
          <w:color w:val="212121"/>
          <w:sz w:val="28"/>
          <w:szCs w:val="28"/>
        </w:rPr>
      </w:pPr>
      <w:r w:rsidRPr="00995A7F">
        <w:rPr>
          <w:rFonts w:ascii="Helvetica" w:eastAsia="Times New Roman" w:hAnsi="Helvetica" w:cs="Helvetica"/>
          <w:color w:val="212121"/>
          <w:sz w:val="28"/>
          <w:szCs w:val="28"/>
          <w:bdr w:val="none" w:sz="0" w:space="0" w:color="auto" w:frame="1"/>
        </w:rPr>
        <w:t>Moving to a New Home</w:t>
      </w:r>
    </w:p>
    <w:p w:rsidR="00995A7F" w:rsidRPr="00995A7F" w:rsidRDefault="00995A7F" w:rsidP="00A203EA">
      <w:pPr>
        <w:shd w:val="clear" w:color="auto" w:fill="FFFFFF"/>
        <w:spacing w:beforeAutospacing="1" w:after="0" w:afterAutospacing="1" w:line="240" w:lineRule="auto"/>
        <w:ind w:left="720"/>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If you're thinking of selling your home or moving because a loved one died, you should delay this decision for at least six months, if possible, because of the other </w:t>
      </w:r>
      <w:hyperlink r:id="rId12" w:history="1">
        <w:r w:rsidRPr="00995A7F">
          <w:rPr>
            <w:rFonts w:ascii="Verdana" w:eastAsia="Times New Roman" w:hAnsi="Verdana" w:cs="Times New Roman"/>
            <w:color w:val="1A55AD"/>
            <w:sz w:val="24"/>
            <w:szCs w:val="24"/>
            <w:u w:val="single"/>
          </w:rPr>
          <w:t>stressors</w:t>
        </w:r>
      </w:hyperlink>
      <w:r w:rsidRPr="00995A7F">
        <w:rPr>
          <w:rFonts w:ascii="Verdana" w:eastAsia="Times New Roman" w:hAnsi="Verdana" w:cs="Times New Roman"/>
          <w:color w:val="212121"/>
          <w:sz w:val="24"/>
          <w:szCs w:val="24"/>
        </w:rPr>
        <w:t> you're likely also experiencing.</w:t>
      </w:r>
    </w:p>
    <w:p w:rsidR="00995A7F" w:rsidRPr="00995A7F" w:rsidRDefault="00995A7F" w:rsidP="00A203EA">
      <w:pPr>
        <w:shd w:val="clear" w:color="auto" w:fill="FFFFFF"/>
        <w:spacing w:before="100" w:beforeAutospacing="1" w:after="100" w:afterAutospacing="1" w:line="240" w:lineRule="auto"/>
        <w:ind w:left="720"/>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Finding a new place, selling your existing home, packing, and actually moving to a new residence generally proves a huge undertaking at any time. In addition to the fact that you're wracked physically, emotionally, mentally, or spiritually following your loss and you've already had to complete many tasks after a loved one's death, moving may not be something you want to do at this point.</w:t>
      </w:r>
    </w:p>
    <w:p w:rsidR="00995A7F" w:rsidRDefault="00995A7F" w:rsidP="00A203EA">
      <w:pPr>
        <w:shd w:val="clear" w:color="auto" w:fill="FFFFFF"/>
        <w:spacing w:before="100" w:beforeAutospacing="1" w:after="100" w:afterAutospacing="1" w:line="240" w:lineRule="auto"/>
        <w:ind w:left="720"/>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While it might be tempting to move to escape household reminders of your deceased loved one, relocating may not be in your best interest financially. It's entirely possible that you might view your living or financial situation differently after several months or after the settling of your loved one's estate. So, avoid making a hasty decision if you can.</w:t>
      </w:r>
    </w:p>
    <w:p w:rsidR="00174C55" w:rsidRDefault="00174C55" w:rsidP="00995A7F">
      <w:pPr>
        <w:shd w:val="clear" w:color="auto" w:fill="FFFFFF"/>
        <w:spacing w:beforeAutospacing="1" w:after="0" w:afterAutospacing="1" w:line="240" w:lineRule="auto"/>
        <w:textAlignment w:val="baseline"/>
        <w:outlineLvl w:val="2"/>
        <w:rPr>
          <w:rFonts w:ascii="Helvetica" w:eastAsia="Times New Roman" w:hAnsi="Helvetica" w:cs="Helvetica"/>
          <w:color w:val="212121"/>
          <w:sz w:val="28"/>
          <w:szCs w:val="28"/>
          <w:bdr w:val="none" w:sz="0" w:space="0" w:color="auto" w:frame="1"/>
        </w:rPr>
      </w:pPr>
    </w:p>
    <w:p w:rsidR="00174C55" w:rsidRDefault="00174C55" w:rsidP="00995A7F">
      <w:pPr>
        <w:shd w:val="clear" w:color="auto" w:fill="FFFFFF"/>
        <w:spacing w:beforeAutospacing="1" w:after="0" w:afterAutospacing="1" w:line="240" w:lineRule="auto"/>
        <w:textAlignment w:val="baseline"/>
        <w:outlineLvl w:val="2"/>
        <w:rPr>
          <w:rFonts w:ascii="Helvetica" w:eastAsia="Times New Roman" w:hAnsi="Helvetica" w:cs="Helvetica"/>
          <w:color w:val="212121"/>
          <w:sz w:val="28"/>
          <w:szCs w:val="28"/>
          <w:bdr w:val="none" w:sz="0" w:space="0" w:color="auto" w:frame="1"/>
        </w:rPr>
      </w:pPr>
    </w:p>
    <w:p w:rsidR="00995A7F" w:rsidRPr="00995A7F" w:rsidRDefault="00995A7F" w:rsidP="00995A7F">
      <w:pPr>
        <w:shd w:val="clear" w:color="auto" w:fill="FFFFFF"/>
        <w:spacing w:beforeAutospacing="1" w:after="0" w:afterAutospacing="1" w:line="240" w:lineRule="auto"/>
        <w:textAlignment w:val="baseline"/>
        <w:outlineLvl w:val="2"/>
        <w:rPr>
          <w:rFonts w:ascii="Helvetica" w:eastAsia="Times New Roman" w:hAnsi="Helvetica" w:cs="Helvetica"/>
          <w:color w:val="212121"/>
          <w:sz w:val="28"/>
          <w:szCs w:val="28"/>
        </w:rPr>
      </w:pPr>
      <w:r w:rsidRPr="00995A7F">
        <w:rPr>
          <w:rFonts w:ascii="Helvetica" w:eastAsia="Times New Roman" w:hAnsi="Helvetica" w:cs="Helvetica"/>
          <w:color w:val="212121"/>
          <w:sz w:val="28"/>
          <w:szCs w:val="28"/>
          <w:bdr w:val="none" w:sz="0" w:space="0" w:color="auto" w:frame="1"/>
        </w:rPr>
        <w:t>Discarding Personal Items</w:t>
      </w:r>
    </w:p>
    <w:p w:rsidR="00995A7F" w:rsidRPr="00995A7F" w:rsidRDefault="00995A7F" w:rsidP="00A203EA">
      <w:pPr>
        <w:shd w:val="clear" w:color="auto" w:fill="FFFFFF"/>
        <w:spacing w:before="100" w:beforeAutospacing="1" w:after="100" w:afterAutospacing="1" w:line="240" w:lineRule="auto"/>
        <w:ind w:left="720"/>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If you've ever acted rashly in an emotional moment by saying or doing something you later regretted, then you should trust that now is not the time to trash mementos, keepsakes, photographs, and other reminders of your beloved even if these items trigger sadness and tears while your grief feels freshest.</w:t>
      </w:r>
    </w:p>
    <w:p w:rsidR="00995A7F" w:rsidRPr="00995A7F" w:rsidRDefault="00995A7F" w:rsidP="00A203EA">
      <w:pPr>
        <w:shd w:val="clear" w:color="auto" w:fill="FFFFFF"/>
        <w:spacing w:beforeAutospacing="1" w:after="0" w:afterAutospacing="1" w:line="240" w:lineRule="auto"/>
        <w:ind w:left="720"/>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Once hauled to the curb and taken away, these irreplaceable tangible connections between you and someone you love will be lost to you </w:t>
      </w:r>
      <w:r w:rsidRPr="00995A7F">
        <w:rPr>
          <w:rFonts w:ascii="Verdana" w:eastAsia="Times New Roman" w:hAnsi="Verdana" w:cs="Times New Roman"/>
          <w:i/>
          <w:iCs/>
          <w:color w:val="212121"/>
          <w:sz w:val="24"/>
          <w:szCs w:val="24"/>
          <w:bdr w:val="none" w:sz="0" w:space="0" w:color="auto" w:frame="1"/>
        </w:rPr>
        <w:t>forever</w:t>
      </w:r>
      <w:r w:rsidRPr="00995A7F">
        <w:rPr>
          <w:rFonts w:ascii="Verdana" w:eastAsia="Times New Roman" w:hAnsi="Verdana" w:cs="Times New Roman"/>
          <w:color w:val="212121"/>
          <w:sz w:val="24"/>
          <w:szCs w:val="24"/>
        </w:rPr>
        <w:t>. Therefore, you should delay throwing out any items that are linked to your loved one as you grieve.</w:t>
      </w:r>
    </w:p>
    <w:p w:rsidR="00995A7F" w:rsidRPr="00995A7F" w:rsidRDefault="00995A7F" w:rsidP="00A203EA">
      <w:pPr>
        <w:shd w:val="clear" w:color="auto" w:fill="FFFFFF"/>
        <w:spacing w:before="100" w:beforeAutospacing="1" w:after="100" w:afterAutospacing="1" w:line="240" w:lineRule="auto"/>
        <w:ind w:left="720"/>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In time, perhaps six months or a year, you might feel differently as you begin adjusting to life after the loss of your loved one. At the very least, you will probably feel better equipped with the passage of time to assess what you truly wish to keep and what you want to toss.</w:t>
      </w:r>
    </w:p>
    <w:p w:rsidR="00995A7F" w:rsidRPr="00995A7F" w:rsidRDefault="00995A7F" w:rsidP="00A203EA">
      <w:pPr>
        <w:shd w:val="clear" w:color="auto" w:fill="FFFFFF"/>
        <w:spacing w:before="100" w:beforeAutospacing="1" w:after="100" w:afterAutospacing="1" w:line="240" w:lineRule="auto"/>
        <w:ind w:left="720"/>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If you simply cannot tolerate these physical reminders right now, consider boxing them up and storing them in a spare room, garage, basement, a friend's house, or even a rented storage unit to remove them from your living space.</w:t>
      </w:r>
    </w:p>
    <w:p w:rsidR="00995A7F" w:rsidRPr="00995A7F" w:rsidRDefault="00995A7F" w:rsidP="00A203EA">
      <w:pPr>
        <w:shd w:val="clear" w:color="auto" w:fill="FFFFFF"/>
        <w:spacing w:before="100" w:beforeAutospacing="1" w:after="100" w:afterAutospacing="1" w:line="240" w:lineRule="auto"/>
        <w:ind w:left="720"/>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Then at a later time, when things have calmed down a bit, you can go through these items. Perhaps having a friend or family member around to help you go through these items at a later time may also be helpful.</w:t>
      </w:r>
    </w:p>
    <w:p w:rsidR="00995A7F" w:rsidRPr="00995A7F" w:rsidRDefault="00995A7F" w:rsidP="00995A7F">
      <w:pPr>
        <w:shd w:val="clear" w:color="auto" w:fill="FFFFFF"/>
        <w:spacing w:beforeAutospacing="1" w:after="0" w:afterAutospacing="1" w:line="240" w:lineRule="auto"/>
        <w:textAlignment w:val="baseline"/>
        <w:outlineLvl w:val="2"/>
        <w:rPr>
          <w:rFonts w:ascii="Helvetica" w:eastAsia="Times New Roman" w:hAnsi="Helvetica" w:cs="Helvetica"/>
          <w:color w:val="212121"/>
          <w:sz w:val="28"/>
          <w:szCs w:val="28"/>
        </w:rPr>
      </w:pPr>
      <w:r w:rsidRPr="00995A7F">
        <w:rPr>
          <w:rFonts w:ascii="Helvetica" w:eastAsia="Times New Roman" w:hAnsi="Helvetica" w:cs="Helvetica"/>
          <w:color w:val="212121"/>
          <w:sz w:val="28"/>
          <w:szCs w:val="28"/>
          <w:bdr w:val="none" w:sz="0" w:space="0" w:color="auto" w:frame="1"/>
        </w:rPr>
        <w:t>Changing Your Job</w:t>
      </w:r>
    </w:p>
    <w:p w:rsidR="00995A7F" w:rsidRPr="00995A7F" w:rsidRDefault="00995A7F" w:rsidP="00A203EA">
      <w:pPr>
        <w:shd w:val="clear" w:color="auto" w:fill="FFFFFF"/>
        <w:spacing w:beforeAutospacing="1" w:after="0" w:afterAutospacing="1" w:line="240" w:lineRule="auto"/>
        <w:ind w:left="720"/>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Unfortunately, businesses often fail to respond as employees think they should when they </w:t>
      </w:r>
      <w:hyperlink r:id="rId13" w:history="1">
        <w:r w:rsidRPr="00995A7F">
          <w:rPr>
            <w:rFonts w:ascii="Verdana" w:eastAsia="Times New Roman" w:hAnsi="Verdana" w:cs="Times New Roman"/>
            <w:color w:val="1A55AD"/>
            <w:sz w:val="24"/>
            <w:szCs w:val="24"/>
            <w:u w:val="single"/>
          </w:rPr>
          <w:t>return to work</w:t>
        </w:r>
      </w:hyperlink>
      <w:r w:rsidRPr="00995A7F">
        <w:rPr>
          <w:rFonts w:ascii="Verdana" w:eastAsia="Times New Roman" w:hAnsi="Verdana" w:cs="Times New Roman"/>
          <w:color w:val="212121"/>
          <w:sz w:val="24"/>
          <w:szCs w:val="24"/>
        </w:rPr>
        <w:t> after the death of a loved one. Too often, many grievers find returning to work difficult and contemplate quitting, finding a new job, or switching careers.</w:t>
      </w:r>
    </w:p>
    <w:p w:rsidR="00995A7F" w:rsidRPr="00995A7F" w:rsidRDefault="00995A7F" w:rsidP="00A203EA">
      <w:pPr>
        <w:shd w:val="clear" w:color="auto" w:fill="FFFFFF"/>
        <w:spacing w:before="100" w:beforeAutospacing="1" w:after="100" w:afterAutospacing="1" w:line="240" w:lineRule="auto"/>
        <w:ind w:left="720"/>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While many factors can contribute to this feeling, you should try to delay quitting your job, seeking a new employer, or changing your career for at least six months.</w:t>
      </w:r>
    </w:p>
    <w:p w:rsidR="00995A7F" w:rsidRPr="00995A7F" w:rsidRDefault="00995A7F" w:rsidP="00A203EA">
      <w:pPr>
        <w:shd w:val="clear" w:color="auto" w:fill="FFFFFF"/>
        <w:spacing w:beforeAutospacing="1" w:after="0" w:afterAutospacing="1" w:line="240" w:lineRule="auto"/>
        <w:ind w:left="720"/>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Again, while your grief feels freshest, you're probably not thinking normally because of your heightened, more sensitive </w:t>
      </w:r>
      <w:hyperlink r:id="rId14" w:history="1">
        <w:r w:rsidRPr="00995A7F">
          <w:rPr>
            <w:rFonts w:ascii="Verdana" w:eastAsia="Times New Roman" w:hAnsi="Verdana" w:cs="Times New Roman"/>
            <w:color w:val="1A55AD"/>
            <w:sz w:val="24"/>
            <w:szCs w:val="24"/>
            <w:u w:val="single"/>
          </w:rPr>
          <w:t>emotional state</w:t>
        </w:r>
      </w:hyperlink>
      <w:r w:rsidRPr="00995A7F">
        <w:rPr>
          <w:rFonts w:ascii="Verdana" w:eastAsia="Times New Roman" w:hAnsi="Verdana" w:cs="Times New Roman"/>
          <w:color w:val="212121"/>
          <w:sz w:val="24"/>
          <w:szCs w:val="24"/>
        </w:rPr>
        <w:t xml:space="preserve">. Therefore, once you have some time to adjust to your loss, you can </w:t>
      </w:r>
      <w:r w:rsidRPr="00995A7F">
        <w:rPr>
          <w:rFonts w:ascii="Verdana" w:eastAsia="Times New Roman" w:hAnsi="Verdana" w:cs="Times New Roman"/>
          <w:color w:val="212121"/>
          <w:sz w:val="24"/>
          <w:szCs w:val="24"/>
        </w:rPr>
        <w:lastRenderedPageBreak/>
        <w:t>re-evaluate whether an employer/career move makes the best sense for you moving forward.</w:t>
      </w:r>
    </w:p>
    <w:p w:rsidR="00995A7F" w:rsidRPr="00995A7F" w:rsidRDefault="00995A7F" w:rsidP="00995A7F">
      <w:pPr>
        <w:shd w:val="clear" w:color="auto" w:fill="FFFFFF"/>
        <w:spacing w:beforeAutospacing="1" w:after="0" w:afterAutospacing="1" w:line="240" w:lineRule="auto"/>
        <w:textAlignment w:val="baseline"/>
        <w:outlineLvl w:val="2"/>
        <w:rPr>
          <w:rFonts w:ascii="Helvetica" w:eastAsia="Times New Roman" w:hAnsi="Helvetica" w:cs="Helvetica"/>
          <w:color w:val="212121"/>
          <w:sz w:val="28"/>
          <w:szCs w:val="28"/>
        </w:rPr>
      </w:pPr>
      <w:r w:rsidRPr="00995A7F">
        <w:rPr>
          <w:rFonts w:ascii="Helvetica" w:eastAsia="Times New Roman" w:hAnsi="Helvetica" w:cs="Helvetica"/>
          <w:color w:val="212121"/>
          <w:sz w:val="28"/>
          <w:szCs w:val="28"/>
          <w:bdr w:val="none" w:sz="0" w:space="0" w:color="auto" w:frame="1"/>
        </w:rPr>
        <w:t>Major Financial Changes</w:t>
      </w:r>
    </w:p>
    <w:p w:rsidR="00995A7F" w:rsidRPr="00995A7F" w:rsidRDefault="00995A7F" w:rsidP="00A203EA">
      <w:pPr>
        <w:shd w:val="clear" w:color="auto" w:fill="FFFFFF"/>
        <w:spacing w:before="100" w:beforeAutospacing="1" w:after="100" w:afterAutospacing="1" w:line="240" w:lineRule="auto"/>
        <w:ind w:left="720"/>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For many people, the death of a loved one often forces the survivor to assume a host of new responsibilities, including personal or household financial matters. Widows or widowers, for instance, might not know how to balance a checkbook because their partners always handled the "money stuff." Sometimes, they might need to find a job or a higher-paying one.</w:t>
      </w:r>
    </w:p>
    <w:p w:rsidR="00995A7F" w:rsidRPr="00995A7F" w:rsidRDefault="00995A7F" w:rsidP="00A203EA">
      <w:pPr>
        <w:shd w:val="clear" w:color="auto" w:fill="FFFFFF"/>
        <w:spacing w:before="100" w:beforeAutospacing="1" w:after="100" w:afterAutospacing="1" w:line="240" w:lineRule="auto"/>
        <w:ind w:left="720"/>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The newly bereaved also have to contend with credit card accounts, loans, or insurance policies their loved one had. The same goes for investments and retirement accounts.</w:t>
      </w:r>
    </w:p>
    <w:p w:rsidR="00995A7F" w:rsidRPr="00995A7F" w:rsidRDefault="00995A7F" w:rsidP="00A203EA">
      <w:pPr>
        <w:shd w:val="clear" w:color="auto" w:fill="F7F9F9"/>
        <w:spacing w:after="0" w:line="240" w:lineRule="auto"/>
        <w:ind w:left="720"/>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If it's at all possible, delay making any major and permanent financial decisions for at least six months after the death of a spouse or close family member. Consider making a reversible decision instead.</w:t>
      </w:r>
    </w:p>
    <w:p w:rsidR="00995A7F" w:rsidRPr="00995A7F" w:rsidRDefault="00995A7F" w:rsidP="00A203EA">
      <w:pPr>
        <w:shd w:val="clear" w:color="auto" w:fill="FFFFFF"/>
        <w:spacing w:before="100" w:beforeAutospacing="1" w:after="100" w:afterAutospacing="1" w:line="240" w:lineRule="auto"/>
        <w:ind w:left="720"/>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Grief can feel all-consuming and inescapable, so it's easy to understand the desire to simplify your financial situation right now. That said, you are probably not thinking clearly in the aftermath of the death. Reacting out of fear is usually not wise.</w:t>
      </w:r>
    </w:p>
    <w:p w:rsidR="00995A7F" w:rsidRPr="00995A7F" w:rsidRDefault="00995A7F" w:rsidP="00A203EA">
      <w:pPr>
        <w:shd w:val="clear" w:color="auto" w:fill="FFFFFF"/>
        <w:spacing w:before="100" w:beforeAutospacing="1" w:after="100" w:afterAutospacing="1" w:line="240" w:lineRule="auto"/>
        <w:ind w:left="720"/>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Selling your home, for example, might offer an escape from the reminders of your loved one, but remaining there might prove more financially advantageous in the long run. Likewise, keeping existing credit card accounts or an automobile with a lender lien might help you establish your creditworthiness sooner.</w:t>
      </w:r>
    </w:p>
    <w:p w:rsidR="00995A7F" w:rsidRPr="00174C55" w:rsidRDefault="00995A7F" w:rsidP="00995A7F">
      <w:pPr>
        <w:shd w:val="clear" w:color="auto" w:fill="FFFFFF"/>
        <w:spacing w:beforeAutospacing="1" w:after="0" w:afterAutospacing="1" w:line="240" w:lineRule="auto"/>
        <w:textAlignment w:val="baseline"/>
        <w:outlineLvl w:val="1"/>
        <w:rPr>
          <w:rFonts w:ascii="Helvetica" w:eastAsia="Times New Roman" w:hAnsi="Helvetica" w:cs="Helvetica"/>
          <w:color w:val="212121"/>
          <w:sz w:val="32"/>
          <w:szCs w:val="32"/>
        </w:rPr>
      </w:pPr>
      <w:r w:rsidRPr="00174C55">
        <w:rPr>
          <w:rFonts w:ascii="Helvetica" w:eastAsia="Times New Roman" w:hAnsi="Helvetica" w:cs="Helvetica"/>
          <w:color w:val="212121"/>
          <w:sz w:val="32"/>
          <w:szCs w:val="32"/>
          <w:bdr w:val="none" w:sz="0" w:space="0" w:color="auto" w:frame="1"/>
        </w:rPr>
        <w:t>If You Have to Make a Major Decision</w:t>
      </w:r>
    </w:p>
    <w:p w:rsidR="00995A7F" w:rsidRPr="00995A7F" w:rsidRDefault="00995A7F" w:rsidP="00995A7F">
      <w:pPr>
        <w:shd w:val="clear" w:color="auto" w:fill="FFFFFF"/>
        <w:spacing w:before="100" w:beforeAutospacing="1" w:after="100" w:afterAutospacing="1" w:line="240" w:lineRule="auto"/>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Only you know the unique circumstances you face right now following the death of your loved one. If delaying a particular life decision for six months to a year doesn't seem feasible, discuss the situation with a trusted friend or confidant.</w:t>
      </w:r>
    </w:p>
    <w:p w:rsidR="00995A7F" w:rsidRPr="00995A7F" w:rsidRDefault="00995A7F" w:rsidP="00995A7F">
      <w:pPr>
        <w:shd w:val="clear" w:color="auto" w:fill="FFFFFF"/>
        <w:spacing w:before="100" w:beforeAutospacing="1" w:after="100" w:afterAutospacing="1" w:line="240" w:lineRule="auto"/>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Often, simply having a conversation with someone who has your best interest at heart can help you gain a better sense of perspective and, perhaps, help you realize that the situation is less urgent than it feels to you.</w:t>
      </w:r>
    </w:p>
    <w:p w:rsidR="00995A7F" w:rsidRPr="00995A7F" w:rsidRDefault="00995A7F" w:rsidP="00995A7F">
      <w:pPr>
        <w:shd w:val="clear" w:color="auto" w:fill="FFFFFF"/>
        <w:spacing w:before="100" w:beforeAutospacing="1" w:after="100" w:afterAutospacing="1" w:line="240" w:lineRule="auto"/>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lastRenderedPageBreak/>
        <w:t>And if you're contemplating something that would affect your finances, you can likewise discuss it with a trusted friend or confidant, but you should also seek the opinion of a professional financial advisor.</w:t>
      </w:r>
    </w:p>
    <w:p w:rsidR="00995A7F" w:rsidRPr="00995A7F" w:rsidRDefault="00995A7F" w:rsidP="00995A7F">
      <w:pPr>
        <w:shd w:val="clear" w:color="auto" w:fill="FFFFFF"/>
        <w:spacing w:beforeAutospacing="1" w:after="0" w:afterAutospacing="1" w:line="240" w:lineRule="auto"/>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In addition, ask yourself if there is some way you can make a </w:t>
      </w:r>
      <w:r w:rsidRPr="00995A7F">
        <w:rPr>
          <w:rFonts w:ascii="Verdana" w:eastAsia="Times New Roman" w:hAnsi="Verdana" w:cs="Times New Roman"/>
          <w:i/>
          <w:iCs/>
          <w:color w:val="212121"/>
          <w:sz w:val="24"/>
          <w:szCs w:val="24"/>
          <w:bdr w:val="none" w:sz="0" w:space="0" w:color="auto" w:frame="1"/>
        </w:rPr>
        <w:t>reversible</w:t>
      </w:r>
      <w:r w:rsidRPr="00995A7F">
        <w:rPr>
          <w:rFonts w:ascii="Verdana" w:eastAsia="Times New Roman" w:hAnsi="Verdana" w:cs="Times New Roman"/>
          <w:color w:val="212121"/>
          <w:sz w:val="24"/>
          <w:szCs w:val="24"/>
        </w:rPr>
        <w:t> decision right now. For instance, instead of selling your home because you presently find reminders of your loved one too painful, could you live somewhere else for a while, such as a hotel, apartment, or with a friend or relative? Could you rent your home to someone temporarily?</w:t>
      </w:r>
    </w:p>
    <w:p w:rsidR="00995A7F" w:rsidRPr="00995A7F" w:rsidRDefault="00995A7F" w:rsidP="00995A7F">
      <w:pPr>
        <w:shd w:val="clear" w:color="auto" w:fill="FFFFFF"/>
        <w:spacing w:beforeAutospacing="1" w:after="0" w:afterAutospacing="1" w:line="240" w:lineRule="auto"/>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If </w:t>
      </w:r>
      <w:hyperlink r:id="rId15" w:history="1">
        <w:r w:rsidRPr="00995A7F">
          <w:rPr>
            <w:rFonts w:ascii="Verdana" w:eastAsia="Times New Roman" w:hAnsi="Verdana" w:cs="Times New Roman"/>
            <w:color w:val="1A55AD"/>
            <w:sz w:val="24"/>
            <w:szCs w:val="24"/>
            <w:u w:val="single"/>
          </w:rPr>
          <w:t>your job feels overwhelming</w:t>
        </w:r>
      </w:hyperlink>
      <w:r w:rsidRPr="00995A7F">
        <w:rPr>
          <w:rFonts w:ascii="Verdana" w:eastAsia="Times New Roman" w:hAnsi="Verdana" w:cs="Times New Roman"/>
          <w:color w:val="212121"/>
          <w:sz w:val="24"/>
          <w:szCs w:val="24"/>
        </w:rPr>
        <w:t>, could you arrange to take a leave of absence rather than quitting? Or adjust your start/end times for a few weeks? Rather than closing financial accounts because you feel you can't deal with everything right now, could a trusted friend or family member help you manage them or simply handle everything outright for a few months?</w:t>
      </w:r>
    </w:p>
    <w:p w:rsidR="00995A7F" w:rsidRPr="00174C55" w:rsidRDefault="00995A7F" w:rsidP="00995A7F">
      <w:pPr>
        <w:shd w:val="clear" w:color="auto" w:fill="FFFFFF"/>
        <w:spacing w:beforeAutospacing="1" w:after="0" w:afterAutospacing="1" w:line="240" w:lineRule="auto"/>
        <w:textAlignment w:val="baseline"/>
        <w:outlineLvl w:val="1"/>
        <w:rPr>
          <w:rFonts w:ascii="Helvetica" w:eastAsia="Times New Roman" w:hAnsi="Helvetica" w:cs="Helvetica"/>
          <w:color w:val="212121"/>
          <w:sz w:val="32"/>
          <w:szCs w:val="32"/>
        </w:rPr>
      </w:pPr>
      <w:r w:rsidRPr="00174C55">
        <w:rPr>
          <w:rFonts w:ascii="Helvetica" w:eastAsia="Times New Roman" w:hAnsi="Helvetica" w:cs="Helvetica"/>
          <w:color w:val="212121"/>
          <w:sz w:val="32"/>
          <w:szCs w:val="32"/>
          <w:bdr w:val="none" w:sz="0" w:space="0" w:color="auto" w:frame="1"/>
        </w:rPr>
        <w:t>Self-Care While Grieving</w:t>
      </w:r>
    </w:p>
    <w:p w:rsidR="00995A7F" w:rsidRPr="00995A7F" w:rsidRDefault="00995A7F" w:rsidP="00995A7F">
      <w:pPr>
        <w:shd w:val="clear" w:color="auto" w:fill="FFFFFF"/>
        <w:spacing w:beforeAutospacing="1" w:after="0" w:afterAutospacing="1" w:line="240" w:lineRule="auto"/>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The most important thing you can do is take care of yourself while you're grieving. Grief is hard work and takes a genuine physical, mental, emotional and spiritual toll on our bodies, minds, and hearts.</w:t>
      </w:r>
      <w:r w:rsidRPr="00995A7F">
        <w:rPr>
          <w:rFonts w:ascii="Verdana" w:eastAsia="Times New Roman" w:hAnsi="Verdana" w:cs="Times New Roman"/>
          <w:color w:val="0000EE"/>
          <w:sz w:val="18"/>
          <w:szCs w:val="18"/>
          <w:bdr w:val="none" w:sz="0" w:space="0" w:color="auto" w:frame="1"/>
          <w:vertAlign w:val="superscript"/>
        </w:rPr>
        <w:t>2</w:t>
      </w:r>
      <w:r w:rsidRPr="00995A7F">
        <w:rPr>
          <w:rFonts w:ascii="Tahoma" w:eastAsia="Times New Roman" w:hAnsi="Tahoma" w:cs="Tahoma"/>
          <w:color w:val="212121"/>
          <w:sz w:val="24"/>
          <w:szCs w:val="24"/>
        </w:rPr>
        <w:t>﻿</w:t>
      </w:r>
      <w:r w:rsidRPr="00995A7F">
        <w:rPr>
          <w:rFonts w:ascii="Verdana" w:eastAsia="Times New Roman" w:hAnsi="Verdana" w:cs="Times New Roman"/>
          <w:color w:val="212121"/>
          <w:sz w:val="24"/>
          <w:szCs w:val="24"/>
        </w:rPr>
        <w:t xml:space="preserve"> Unfortunately, the old adage that "time heals all wounds" isn't true following the death of someone close.</w:t>
      </w:r>
      <w:r w:rsidRPr="00995A7F">
        <w:rPr>
          <w:rFonts w:ascii="Verdana" w:eastAsia="Times New Roman" w:hAnsi="Verdana" w:cs="Verdana"/>
          <w:color w:val="212121"/>
          <w:sz w:val="24"/>
          <w:szCs w:val="24"/>
        </w:rPr>
        <w:t> </w:t>
      </w:r>
    </w:p>
    <w:p w:rsidR="00995A7F" w:rsidRPr="00995A7F" w:rsidRDefault="00995A7F" w:rsidP="00995A7F">
      <w:pPr>
        <w:shd w:val="clear" w:color="auto" w:fill="FFFFFF"/>
        <w:spacing w:beforeAutospacing="1" w:after="0" w:afterAutospacing="1" w:line="240" w:lineRule="auto"/>
        <w:textAlignment w:val="baseline"/>
        <w:rPr>
          <w:rFonts w:ascii="Verdana" w:eastAsia="Times New Roman" w:hAnsi="Verdana" w:cs="Times New Roman"/>
          <w:color w:val="212121"/>
          <w:sz w:val="24"/>
          <w:szCs w:val="24"/>
        </w:rPr>
      </w:pPr>
      <w:r w:rsidRPr="00995A7F">
        <w:rPr>
          <w:rFonts w:ascii="Verdana" w:eastAsia="Times New Roman" w:hAnsi="Verdana" w:cs="Times New Roman"/>
          <w:color w:val="212121"/>
          <w:sz w:val="24"/>
          <w:szCs w:val="24"/>
        </w:rPr>
        <w:t>Instead, we </w:t>
      </w:r>
      <w:r w:rsidRPr="00995A7F">
        <w:rPr>
          <w:rFonts w:ascii="Verdana" w:eastAsia="Times New Roman" w:hAnsi="Verdana" w:cs="Times New Roman"/>
          <w:i/>
          <w:iCs/>
          <w:color w:val="212121"/>
          <w:sz w:val="24"/>
          <w:szCs w:val="24"/>
          <w:bdr w:val="none" w:sz="0" w:space="0" w:color="auto" w:frame="1"/>
        </w:rPr>
        <w:t>gradually</w:t>
      </w:r>
      <w:r w:rsidRPr="00995A7F">
        <w:rPr>
          <w:rFonts w:ascii="Verdana" w:eastAsia="Times New Roman" w:hAnsi="Verdana" w:cs="Times New Roman"/>
          <w:color w:val="212121"/>
          <w:sz w:val="24"/>
          <w:szCs w:val="24"/>
        </w:rPr>
        <w:t> assimilate the loss of a loved one into our new lives and learn to live with the scar on our hearts, but we never truly forget the person who died. For now, trust that you will eventually reach that state, and try to avoid making any major life decisions in haste while your grief feels freshest.</w:t>
      </w:r>
    </w:p>
    <w:p w:rsidR="004615AD" w:rsidRDefault="004615AD"/>
    <w:sectPr w:rsidR="004615A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3EA" w:rsidRDefault="00A203EA" w:rsidP="00A203EA">
      <w:pPr>
        <w:spacing w:after="0" w:line="240" w:lineRule="auto"/>
      </w:pPr>
      <w:r>
        <w:separator/>
      </w:r>
    </w:p>
  </w:endnote>
  <w:endnote w:type="continuationSeparator" w:id="0">
    <w:p w:rsidR="00A203EA" w:rsidRDefault="00A203EA" w:rsidP="00A20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743035"/>
      <w:docPartObj>
        <w:docPartGallery w:val="Page Numbers (Bottom of Page)"/>
        <w:docPartUnique/>
      </w:docPartObj>
    </w:sdtPr>
    <w:sdtEndPr>
      <w:rPr>
        <w:noProof/>
      </w:rPr>
    </w:sdtEndPr>
    <w:sdtContent>
      <w:p w:rsidR="00A203EA" w:rsidRDefault="00A203EA">
        <w:pPr>
          <w:pStyle w:val="Footer"/>
          <w:jc w:val="right"/>
        </w:pPr>
        <w:r>
          <w:fldChar w:fldCharType="begin"/>
        </w:r>
        <w:r>
          <w:instrText xml:space="preserve"> PAGE   \* MERGEFORMAT </w:instrText>
        </w:r>
        <w:r>
          <w:fldChar w:fldCharType="separate"/>
        </w:r>
        <w:r w:rsidR="00333CA2">
          <w:rPr>
            <w:noProof/>
          </w:rPr>
          <w:t>1</w:t>
        </w:r>
        <w:r>
          <w:rPr>
            <w:noProof/>
          </w:rPr>
          <w:fldChar w:fldCharType="end"/>
        </w:r>
      </w:p>
    </w:sdtContent>
  </w:sdt>
  <w:p w:rsidR="00A203EA" w:rsidRDefault="00A203EA">
    <w:pPr>
      <w:pStyle w:val="Footer"/>
    </w:pPr>
    <w:r>
      <w:t xml:space="preserve">Source: </w:t>
    </w:r>
    <w:hyperlink r:id="rId1" w:history="1">
      <w:r w:rsidRPr="00A203EA">
        <w:rPr>
          <w:rStyle w:val="Hyperlink"/>
        </w:rPr>
        <w:t>VeryWellMind.com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3EA" w:rsidRDefault="00A203EA" w:rsidP="00A203EA">
      <w:pPr>
        <w:spacing w:after="0" w:line="240" w:lineRule="auto"/>
      </w:pPr>
      <w:r>
        <w:separator/>
      </w:r>
    </w:p>
  </w:footnote>
  <w:footnote w:type="continuationSeparator" w:id="0">
    <w:p w:rsidR="00A203EA" w:rsidRDefault="00A203EA" w:rsidP="00A20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467A0"/>
    <w:multiLevelType w:val="multilevel"/>
    <w:tmpl w:val="529C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A7F"/>
    <w:rsid w:val="00174C55"/>
    <w:rsid w:val="00333CA2"/>
    <w:rsid w:val="004615AD"/>
    <w:rsid w:val="00995A7F"/>
    <w:rsid w:val="00A20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68F56"/>
  <w15:chartTrackingRefBased/>
  <w15:docId w15:val="{BC0CDDC0-BDC1-4677-BC79-2D0428A6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3EA"/>
  </w:style>
  <w:style w:type="paragraph" w:styleId="Footer">
    <w:name w:val="footer"/>
    <w:basedOn w:val="Normal"/>
    <w:link w:val="FooterChar"/>
    <w:uiPriority w:val="99"/>
    <w:unhideWhenUsed/>
    <w:rsid w:val="00A20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3EA"/>
  </w:style>
  <w:style w:type="character" w:styleId="Hyperlink">
    <w:name w:val="Hyperlink"/>
    <w:basedOn w:val="DefaultParagraphFont"/>
    <w:uiPriority w:val="99"/>
    <w:unhideWhenUsed/>
    <w:rsid w:val="00A203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861778">
      <w:bodyDiv w:val="1"/>
      <w:marLeft w:val="0"/>
      <w:marRight w:val="0"/>
      <w:marTop w:val="0"/>
      <w:marBottom w:val="0"/>
      <w:divBdr>
        <w:top w:val="none" w:sz="0" w:space="0" w:color="auto"/>
        <w:left w:val="none" w:sz="0" w:space="0" w:color="auto"/>
        <w:bottom w:val="none" w:sz="0" w:space="0" w:color="auto"/>
        <w:right w:val="none" w:sz="0" w:space="0" w:color="auto"/>
      </w:divBdr>
      <w:divsChild>
        <w:div w:id="1412972966">
          <w:marLeft w:val="0"/>
          <w:marRight w:val="0"/>
          <w:marTop w:val="0"/>
          <w:marBottom w:val="0"/>
          <w:divBdr>
            <w:top w:val="none" w:sz="0" w:space="0" w:color="auto"/>
            <w:left w:val="none" w:sz="0" w:space="0" w:color="auto"/>
            <w:bottom w:val="none" w:sz="0" w:space="0" w:color="auto"/>
            <w:right w:val="none" w:sz="0" w:space="0" w:color="auto"/>
          </w:divBdr>
          <w:divsChild>
            <w:div w:id="1608392114">
              <w:marLeft w:val="0"/>
              <w:marRight w:val="0"/>
              <w:marTop w:val="0"/>
              <w:marBottom w:val="0"/>
              <w:divBdr>
                <w:top w:val="none" w:sz="0" w:space="0" w:color="auto"/>
                <w:left w:val="none" w:sz="0" w:space="0" w:color="auto"/>
                <w:bottom w:val="none" w:sz="0" w:space="0" w:color="auto"/>
                <w:right w:val="none" w:sz="0" w:space="0" w:color="auto"/>
              </w:divBdr>
              <w:divsChild>
                <w:div w:id="647783145">
                  <w:marLeft w:val="0"/>
                  <w:marRight w:val="150"/>
                  <w:marTop w:val="0"/>
                  <w:marBottom w:val="0"/>
                  <w:divBdr>
                    <w:top w:val="none" w:sz="0" w:space="0" w:color="auto"/>
                    <w:left w:val="none" w:sz="0" w:space="0" w:color="auto"/>
                    <w:bottom w:val="none" w:sz="0" w:space="0" w:color="auto"/>
                    <w:right w:val="single" w:sz="6" w:space="8" w:color="DADADA"/>
                  </w:divBdr>
                  <w:divsChild>
                    <w:div w:id="931015874">
                      <w:marLeft w:val="30"/>
                      <w:marRight w:val="-60"/>
                      <w:marTop w:val="0"/>
                      <w:marBottom w:val="0"/>
                      <w:divBdr>
                        <w:top w:val="none" w:sz="0" w:space="0" w:color="auto"/>
                        <w:left w:val="none" w:sz="0" w:space="0" w:color="auto"/>
                        <w:bottom w:val="none" w:sz="0" w:space="0" w:color="auto"/>
                        <w:right w:val="none" w:sz="0" w:space="0" w:color="auto"/>
                      </w:divBdr>
                    </w:div>
                  </w:divsChild>
                </w:div>
                <w:div w:id="2029409552">
                  <w:marLeft w:val="0"/>
                  <w:marRight w:val="150"/>
                  <w:marTop w:val="0"/>
                  <w:marBottom w:val="0"/>
                  <w:divBdr>
                    <w:top w:val="none" w:sz="0" w:space="0" w:color="auto"/>
                    <w:left w:val="none" w:sz="0" w:space="0" w:color="auto"/>
                    <w:bottom w:val="none" w:sz="0" w:space="0" w:color="auto"/>
                    <w:right w:val="single" w:sz="6" w:space="8" w:color="DADADA"/>
                  </w:divBdr>
                  <w:divsChild>
                    <w:div w:id="1883512797">
                      <w:marLeft w:val="0"/>
                      <w:marRight w:val="0"/>
                      <w:marTop w:val="0"/>
                      <w:marBottom w:val="0"/>
                      <w:divBdr>
                        <w:top w:val="none" w:sz="0" w:space="0" w:color="auto"/>
                        <w:left w:val="none" w:sz="0" w:space="0" w:color="auto"/>
                        <w:bottom w:val="none" w:sz="0" w:space="0" w:color="auto"/>
                        <w:right w:val="none" w:sz="0" w:space="0" w:color="auto"/>
                      </w:divBdr>
                      <w:divsChild>
                        <w:div w:id="401872083">
                          <w:marLeft w:val="30"/>
                          <w:marRight w:val="-60"/>
                          <w:marTop w:val="0"/>
                          <w:marBottom w:val="0"/>
                          <w:divBdr>
                            <w:top w:val="none" w:sz="0" w:space="0" w:color="auto"/>
                            <w:left w:val="none" w:sz="0" w:space="0" w:color="auto"/>
                            <w:bottom w:val="none" w:sz="0" w:space="0" w:color="auto"/>
                            <w:right w:val="none" w:sz="0" w:space="0" w:color="auto"/>
                          </w:divBdr>
                        </w:div>
                      </w:divsChild>
                    </w:div>
                  </w:divsChild>
                </w:div>
                <w:div w:id="15030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87108">
          <w:marLeft w:val="0"/>
          <w:marRight w:val="0"/>
          <w:marTop w:val="0"/>
          <w:marBottom w:val="0"/>
          <w:divBdr>
            <w:top w:val="none" w:sz="0" w:space="0" w:color="auto"/>
            <w:left w:val="none" w:sz="0" w:space="0" w:color="auto"/>
            <w:bottom w:val="none" w:sz="0" w:space="0" w:color="auto"/>
            <w:right w:val="none" w:sz="0" w:space="0" w:color="auto"/>
          </w:divBdr>
          <w:divsChild>
            <w:div w:id="147481916">
              <w:marLeft w:val="0"/>
              <w:marRight w:val="0"/>
              <w:marTop w:val="0"/>
              <w:marBottom w:val="0"/>
              <w:divBdr>
                <w:top w:val="none" w:sz="0" w:space="0" w:color="auto"/>
                <w:left w:val="none" w:sz="0" w:space="0" w:color="auto"/>
                <w:bottom w:val="none" w:sz="0" w:space="0" w:color="auto"/>
                <w:right w:val="none" w:sz="0" w:space="0" w:color="auto"/>
              </w:divBdr>
            </w:div>
          </w:divsChild>
        </w:div>
        <w:div w:id="1708524729">
          <w:marLeft w:val="0"/>
          <w:marRight w:val="0"/>
          <w:marTop w:val="0"/>
          <w:marBottom w:val="0"/>
          <w:divBdr>
            <w:top w:val="none" w:sz="0" w:space="0" w:color="auto"/>
            <w:left w:val="none" w:sz="0" w:space="0" w:color="auto"/>
            <w:bottom w:val="none" w:sz="0" w:space="0" w:color="auto"/>
            <w:right w:val="none" w:sz="0" w:space="0" w:color="auto"/>
          </w:divBdr>
          <w:divsChild>
            <w:div w:id="731807028">
              <w:marLeft w:val="0"/>
              <w:marRight w:val="0"/>
              <w:marTop w:val="0"/>
              <w:marBottom w:val="0"/>
              <w:divBdr>
                <w:top w:val="none" w:sz="0" w:space="0" w:color="auto"/>
                <w:left w:val="none" w:sz="0" w:space="0" w:color="auto"/>
                <w:bottom w:val="none" w:sz="0" w:space="0" w:color="auto"/>
                <w:right w:val="none" w:sz="0" w:space="0" w:color="auto"/>
              </w:divBdr>
              <w:divsChild>
                <w:div w:id="696807169">
                  <w:marLeft w:val="0"/>
                  <w:marRight w:val="0"/>
                  <w:marTop w:val="0"/>
                  <w:marBottom w:val="0"/>
                  <w:divBdr>
                    <w:top w:val="none" w:sz="0" w:space="0" w:color="auto"/>
                    <w:left w:val="none" w:sz="0" w:space="0" w:color="auto"/>
                    <w:bottom w:val="none" w:sz="0" w:space="0" w:color="auto"/>
                    <w:right w:val="none" w:sz="0" w:space="0" w:color="auto"/>
                  </w:divBdr>
                  <w:divsChild>
                    <w:div w:id="1388262545">
                      <w:marLeft w:val="0"/>
                      <w:marRight w:val="0"/>
                      <w:marTop w:val="0"/>
                      <w:marBottom w:val="0"/>
                      <w:divBdr>
                        <w:top w:val="none" w:sz="0" w:space="0" w:color="auto"/>
                        <w:left w:val="none" w:sz="0" w:space="0" w:color="auto"/>
                        <w:bottom w:val="none" w:sz="0" w:space="0" w:color="auto"/>
                        <w:right w:val="none" w:sz="0" w:space="0" w:color="auto"/>
                      </w:divBdr>
                      <w:divsChild>
                        <w:div w:id="1892500870">
                          <w:marLeft w:val="0"/>
                          <w:marRight w:val="0"/>
                          <w:marTop w:val="0"/>
                          <w:marBottom w:val="0"/>
                          <w:divBdr>
                            <w:top w:val="none" w:sz="0" w:space="0" w:color="auto"/>
                            <w:left w:val="none" w:sz="0" w:space="0" w:color="auto"/>
                            <w:bottom w:val="none" w:sz="0" w:space="0" w:color="auto"/>
                            <w:right w:val="none" w:sz="0" w:space="0" w:color="auto"/>
                          </w:divBdr>
                        </w:div>
                        <w:div w:id="21052414">
                          <w:marLeft w:val="0"/>
                          <w:marRight w:val="0"/>
                          <w:marTop w:val="0"/>
                          <w:marBottom w:val="0"/>
                          <w:divBdr>
                            <w:top w:val="none" w:sz="0" w:space="0" w:color="auto"/>
                            <w:left w:val="none" w:sz="0" w:space="0" w:color="auto"/>
                            <w:bottom w:val="none" w:sz="0" w:space="0" w:color="auto"/>
                            <w:right w:val="none" w:sz="0" w:space="0" w:color="auto"/>
                          </w:divBdr>
                        </w:div>
                        <w:div w:id="392852882">
                          <w:marLeft w:val="0"/>
                          <w:marRight w:val="0"/>
                          <w:marTop w:val="0"/>
                          <w:marBottom w:val="0"/>
                          <w:divBdr>
                            <w:top w:val="none" w:sz="0" w:space="0" w:color="auto"/>
                            <w:left w:val="none" w:sz="0" w:space="0" w:color="auto"/>
                            <w:bottom w:val="none" w:sz="0" w:space="0" w:color="auto"/>
                            <w:right w:val="none" w:sz="0" w:space="0" w:color="auto"/>
                          </w:divBdr>
                        </w:div>
                        <w:div w:id="2529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6766">
          <w:marLeft w:val="0"/>
          <w:marRight w:val="0"/>
          <w:marTop w:val="0"/>
          <w:marBottom w:val="0"/>
          <w:divBdr>
            <w:top w:val="none" w:sz="0" w:space="0" w:color="auto"/>
            <w:left w:val="none" w:sz="0" w:space="0" w:color="auto"/>
            <w:bottom w:val="none" w:sz="0" w:space="0" w:color="auto"/>
            <w:right w:val="none" w:sz="0" w:space="0" w:color="auto"/>
          </w:divBdr>
          <w:divsChild>
            <w:div w:id="76753868">
              <w:marLeft w:val="0"/>
              <w:marRight w:val="0"/>
              <w:marTop w:val="0"/>
              <w:marBottom w:val="0"/>
              <w:divBdr>
                <w:top w:val="none" w:sz="0" w:space="0" w:color="auto"/>
                <w:left w:val="single" w:sz="36" w:space="0" w:color="2EBE7E"/>
                <w:bottom w:val="none" w:sz="0" w:space="0" w:color="auto"/>
                <w:right w:val="none" w:sz="0" w:space="0" w:color="auto"/>
              </w:divBdr>
              <w:divsChild>
                <w:div w:id="116617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erywellmind.com/rachel-goldman-4779228" TargetMode="External"/><Relationship Id="rId13" Type="http://schemas.openxmlformats.org/officeDocument/2006/relationships/hyperlink" Target="https://www.verywellmind.com/tips-for-coping-with-grief-at-work-406513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erywellmind.com/chris-raymond-4781169" TargetMode="External"/><Relationship Id="rId12" Type="http://schemas.openxmlformats.org/officeDocument/2006/relationships/hyperlink" Target="https://www.verywellmind.com/what-are-stressors-314514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erywellmind.com/physical-symptoms-of-grief-4065135" TargetMode="External"/><Relationship Id="rId5" Type="http://schemas.openxmlformats.org/officeDocument/2006/relationships/footnotes" Target="footnotes.xml"/><Relationship Id="rId15" Type="http://schemas.openxmlformats.org/officeDocument/2006/relationships/hyperlink" Target="https://www.verywellmind.com/job-factors-that-contribute-to-employee-burnout-3144512" TargetMode="External"/><Relationship Id="rId10" Type="http://schemas.openxmlformats.org/officeDocument/2006/relationships/hyperlink" Target="https://www.verywellmind.com/coping-with-emotional-stress-3144565" TargetMode="External"/><Relationship Id="rId4" Type="http://schemas.openxmlformats.org/officeDocument/2006/relationships/webSettings" Target="webSettings.xml"/><Relationship Id="rId9" Type="http://schemas.openxmlformats.org/officeDocument/2006/relationships/hyperlink" Target="https://www.verywellmind.com/grief-and-depression-1067237" TargetMode="External"/><Relationship Id="rId14" Type="http://schemas.openxmlformats.org/officeDocument/2006/relationships/hyperlink" Target="https://www.verywellmind.com/how-accepting-emotions-can-improve-emotional-health-42536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verywellmind.com/decisions-to-delay-if-youre-grieving-4065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 Lynn K.</dc:creator>
  <cp:keywords/>
  <dc:description/>
  <cp:lastModifiedBy>Gall, Lynn K.</cp:lastModifiedBy>
  <cp:revision>3</cp:revision>
  <dcterms:created xsi:type="dcterms:W3CDTF">2021-07-20T15:44:00Z</dcterms:created>
  <dcterms:modified xsi:type="dcterms:W3CDTF">2021-07-20T15:45:00Z</dcterms:modified>
</cp:coreProperties>
</file>