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1E24" w:rsidRDefault="00982B78" w:rsidP="00982B78">
      <w:pPr>
        <w:widowControl w:val="0"/>
        <w:pBdr>
          <w:top w:val="nil"/>
          <w:left w:val="nil"/>
          <w:bottom w:val="nil"/>
          <w:right w:val="nil"/>
          <w:between w:val="nil"/>
        </w:pBdr>
        <w:spacing w:line="240" w:lineRule="auto"/>
        <w:jc w:val="right"/>
        <w:rPr>
          <w:color w:val="000000"/>
          <w:sz w:val="24"/>
          <w:szCs w:val="24"/>
        </w:rPr>
      </w:pPr>
      <w:r>
        <w:rPr>
          <w:noProof/>
          <w:color w:val="990099"/>
          <w:sz w:val="56"/>
          <w:szCs w:val="56"/>
        </w:rPr>
        <w:drawing>
          <wp:inline distT="0" distB="0" distL="0" distR="0" wp14:anchorId="643AE85F" wp14:editId="42F175A7">
            <wp:extent cx="1551007" cy="585202"/>
            <wp:effectExtent l="0" t="0" r="0" b="57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72043" cy="593139"/>
                    </a:xfrm>
                    <a:prstGeom prst="rect">
                      <a:avLst/>
                    </a:prstGeom>
                    <a:noFill/>
                  </pic:spPr>
                </pic:pic>
              </a:graphicData>
            </a:graphic>
          </wp:inline>
        </w:drawing>
      </w:r>
    </w:p>
    <w:p w:rsidR="00F71E24" w:rsidRPr="00B32AF4" w:rsidRDefault="00C4721D" w:rsidP="00487827">
      <w:pPr>
        <w:tabs>
          <w:tab w:val="center" w:pos="6980"/>
          <w:tab w:val="left" w:pos="11010"/>
        </w:tabs>
        <w:rPr>
          <w:color w:val="990099"/>
          <w:sz w:val="56"/>
          <w:szCs w:val="56"/>
        </w:rPr>
      </w:pPr>
      <w:r w:rsidRPr="00B32AF4">
        <w:rPr>
          <w:color w:val="990099"/>
          <w:sz w:val="56"/>
          <w:szCs w:val="56"/>
        </w:rPr>
        <w:t xml:space="preserve">Residential Care Options </w:t>
      </w:r>
      <w:r w:rsidR="00487827">
        <w:rPr>
          <w:color w:val="990099"/>
          <w:sz w:val="56"/>
          <w:szCs w:val="56"/>
        </w:rPr>
        <w:tab/>
      </w:r>
    </w:p>
    <w:p w:rsidR="00F71E24" w:rsidRPr="00982B78" w:rsidRDefault="00C4721D" w:rsidP="00982B78">
      <w:pPr>
        <w:rPr>
          <w:color w:val="990099"/>
          <w:sz w:val="48"/>
          <w:szCs w:val="48"/>
        </w:rPr>
      </w:pPr>
      <w:r w:rsidRPr="00982B78">
        <w:rPr>
          <w:color w:val="990099"/>
          <w:sz w:val="48"/>
          <w:szCs w:val="48"/>
        </w:rPr>
        <w:t xml:space="preserve">Visiting Someone in Dementia Care </w:t>
      </w:r>
    </w:p>
    <w:p w:rsidR="003E101B" w:rsidRPr="00487827" w:rsidRDefault="003E101B">
      <w:pPr>
        <w:jc w:val="center"/>
        <w:rPr>
          <w:sz w:val="16"/>
          <w:szCs w:val="16"/>
        </w:rPr>
      </w:pPr>
    </w:p>
    <w:p w:rsidR="00050F23" w:rsidRPr="00487827" w:rsidRDefault="00050F23" w:rsidP="00050F23">
      <w:pPr>
        <w:rPr>
          <w:noProof/>
          <w:sz w:val="16"/>
          <w:szCs w:val="16"/>
        </w:rPr>
      </w:pPr>
    </w:p>
    <w:p w:rsidR="00F71E24" w:rsidRPr="00DF7787" w:rsidRDefault="00C4721D" w:rsidP="00982B78">
      <w:pPr>
        <w:rPr>
          <w:sz w:val="28"/>
          <w:szCs w:val="28"/>
        </w:rPr>
      </w:pPr>
      <w:r w:rsidRPr="00DF7787">
        <w:rPr>
          <w:color w:val="212529"/>
          <w:sz w:val="28"/>
          <w:szCs w:val="28"/>
        </w:rPr>
        <w:t xml:space="preserve">When someone has just moved into a dementia community </w:t>
      </w:r>
    </w:p>
    <w:p w:rsidR="00F71E24" w:rsidRPr="00982B78" w:rsidRDefault="00C4721D" w:rsidP="00982B78">
      <w:pPr>
        <w:pStyle w:val="ListParagraph"/>
        <w:widowControl w:val="0"/>
        <w:numPr>
          <w:ilvl w:val="0"/>
          <w:numId w:val="6"/>
        </w:numPr>
        <w:pBdr>
          <w:top w:val="nil"/>
          <w:left w:val="nil"/>
          <w:bottom w:val="nil"/>
          <w:right w:val="nil"/>
          <w:between w:val="nil"/>
        </w:pBdr>
        <w:spacing w:before="290" w:line="360" w:lineRule="auto"/>
        <w:rPr>
          <w:color w:val="212529"/>
          <w:sz w:val="26"/>
          <w:szCs w:val="26"/>
        </w:rPr>
      </w:pPr>
      <w:r w:rsidRPr="00982B78">
        <w:rPr>
          <w:color w:val="212529"/>
          <w:sz w:val="26"/>
          <w:szCs w:val="26"/>
        </w:rPr>
        <w:t xml:space="preserve">During the first two weeks, visit often and stay as long as you want. If the facility has a policy of not allowing visitors for the first two weeks during the adjustment period, consider whether this is the right facility for you. </w:t>
      </w:r>
    </w:p>
    <w:p w:rsidR="00F71E24" w:rsidRPr="00982B78" w:rsidRDefault="00C4721D" w:rsidP="00982B78">
      <w:pPr>
        <w:pStyle w:val="ListParagraph"/>
        <w:widowControl w:val="0"/>
        <w:numPr>
          <w:ilvl w:val="0"/>
          <w:numId w:val="6"/>
        </w:numPr>
        <w:pBdr>
          <w:top w:val="nil"/>
          <w:left w:val="nil"/>
          <w:bottom w:val="nil"/>
          <w:right w:val="nil"/>
          <w:between w:val="nil"/>
        </w:pBdr>
        <w:spacing w:line="360" w:lineRule="auto"/>
        <w:ind w:right="1350"/>
        <w:rPr>
          <w:color w:val="212529"/>
          <w:sz w:val="26"/>
          <w:szCs w:val="26"/>
        </w:rPr>
      </w:pPr>
      <w:r w:rsidRPr="00982B78">
        <w:rPr>
          <w:color w:val="212529"/>
          <w:sz w:val="26"/>
          <w:szCs w:val="26"/>
        </w:rPr>
        <w:t xml:space="preserve">If the facility has a policy of not allowing visitors for the first two weeks during the adjustment period, consider whether this is the right facility for you. </w:t>
      </w:r>
    </w:p>
    <w:p w:rsidR="00F71E24" w:rsidRPr="00982B78" w:rsidRDefault="00C4721D" w:rsidP="00982B78">
      <w:pPr>
        <w:pStyle w:val="ListParagraph"/>
        <w:widowControl w:val="0"/>
        <w:numPr>
          <w:ilvl w:val="0"/>
          <w:numId w:val="6"/>
        </w:numPr>
        <w:pBdr>
          <w:top w:val="nil"/>
          <w:left w:val="nil"/>
          <w:bottom w:val="nil"/>
          <w:right w:val="nil"/>
          <w:between w:val="nil"/>
        </w:pBdr>
        <w:spacing w:line="360" w:lineRule="auto"/>
        <w:ind w:right="1350"/>
        <w:rPr>
          <w:color w:val="212529"/>
          <w:sz w:val="26"/>
          <w:szCs w:val="26"/>
        </w:rPr>
      </w:pPr>
      <w:r w:rsidRPr="00982B78">
        <w:rPr>
          <w:color w:val="212529"/>
          <w:sz w:val="26"/>
          <w:szCs w:val="26"/>
        </w:rPr>
        <w:t xml:space="preserve">Announce yourself to your loved one: “Hi mom, it’s me, Susan.” </w:t>
      </w:r>
    </w:p>
    <w:p w:rsidR="00F71E24" w:rsidRPr="00982B78" w:rsidRDefault="00C4721D" w:rsidP="00982B78">
      <w:pPr>
        <w:pStyle w:val="ListParagraph"/>
        <w:widowControl w:val="0"/>
        <w:numPr>
          <w:ilvl w:val="0"/>
          <w:numId w:val="6"/>
        </w:numPr>
        <w:pBdr>
          <w:top w:val="nil"/>
          <w:left w:val="nil"/>
          <w:bottom w:val="nil"/>
          <w:right w:val="nil"/>
          <w:between w:val="nil"/>
        </w:pBdr>
        <w:spacing w:line="360" w:lineRule="auto"/>
        <w:ind w:right="1350"/>
        <w:rPr>
          <w:color w:val="212529"/>
          <w:sz w:val="26"/>
          <w:szCs w:val="26"/>
        </w:rPr>
      </w:pPr>
      <w:r w:rsidRPr="00982B78">
        <w:rPr>
          <w:color w:val="212529"/>
          <w:sz w:val="26"/>
          <w:szCs w:val="26"/>
        </w:rPr>
        <w:t xml:space="preserve">Introduce yourself to the staff. </w:t>
      </w:r>
    </w:p>
    <w:p w:rsidR="00F71E24" w:rsidRPr="00982B78" w:rsidRDefault="00C4721D" w:rsidP="00982B78">
      <w:pPr>
        <w:pStyle w:val="ListParagraph"/>
        <w:widowControl w:val="0"/>
        <w:numPr>
          <w:ilvl w:val="0"/>
          <w:numId w:val="6"/>
        </w:numPr>
        <w:pBdr>
          <w:top w:val="nil"/>
          <w:left w:val="nil"/>
          <w:bottom w:val="nil"/>
          <w:right w:val="nil"/>
          <w:between w:val="nil"/>
        </w:pBdr>
        <w:spacing w:line="360" w:lineRule="auto"/>
        <w:ind w:right="1350"/>
        <w:rPr>
          <w:color w:val="212529"/>
          <w:sz w:val="26"/>
          <w:szCs w:val="26"/>
        </w:rPr>
      </w:pPr>
      <w:r w:rsidRPr="00982B78">
        <w:rPr>
          <w:color w:val="212529"/>
          <w:sz w:val="26"/>
          <w:szCs w:val="26"/>
        </w:rPr>
        <w:t xml:space="preserve">Bring favorite foods. </w:t>
      </w:r>
    </w:p>
    <w:p w:rsidR="00F71E24" w:rsidRPr="00982B78" w:rsidRDefault="00C4721D" w:rsidP="00982B78">
      <w:pPr>
        <w:pStyle w:val="ListParagraph"/>
        <w:widowControl w:val="0"/>
        <w:numPr>
          <w:ilvl w:val="0"/>
          <w:numId w:val="6"/>
        </w:numPr>
        <w:pBdr>
          <w:top w:val="nil"/>
          <w:left w:val="nil"/>
          <w:bottom w:val="nil"/>
          <w:right w:val="nil"/>
          <w:between w:val="nil"/>
        </w:pBdr>
        <w:spacing w:line="360" w:lineRule="auto"/>
        <w:ind w:right="1350"/>
        <w:rPr>
          <w:color w:val="212529"/>
          <w:sz w:val="26"/>
          <w:szCs w:val="26"/>
        </w:rPr>
      </w:pPr>
      <w:r w:rsidRPr="00982B78">
        <w:rPr>
          <w:color w:val="212529"/>
          <w:sz w:val="26"/>
          <w:szCs w:val="26"/>
        </w:rPr>
        <w:t xml:space="preserve">Decorate the room with familiar objects. Add flowers, plants, pictures of family/friends, artwork. Make a large poster with family pictures from the past and hang it in the room. Add flowers, plants, pictures of family/friends, artwork. Make a large poster with family pictures from the past and hang it in the room. </w:t>
      </w:r>
    </w:p>
    <w:p w:rsidR="00F71E24" w:rsidRDefault="00C4721D" w:rsidP="00982B78">
      <w:pPr>
        <w:pStyle w:val="ListParagraph"/>
        <w:widowControl w:val="0"/>
        <w:numPr>
          <w:ilvl w:val="0"/>
          <w:numId w:val="6"/>
        </w:numPr>
        <w:pBdr>
          <w:top w:val="nil"/>
          <w:left w:val="nil"/>
          <w:bottom w:val="nil"/>
          <w:right w:val="nil"/>
          <w:between w:val="nil"/>
        </w:pBdr>
        <w:spacing w:line="360" w:lineRule="auto"/>
        <w:ind w:right="1350"/>
        <w:rPr>
          <w:color w:val="212529"/>
          <w:sz w:val="26"/>
          <w:szCs w:val="26"/>
        </w:rPr>
      </w:pPr>
      <w:r w:rsidRPr="00982B78">
        <w:rPr>
          <w:color w:val="212529"/>
          <w:sz w:val="26"/>
          <w:szCs w:val="26"/>
        </w:rPr>
        <w:t xml:space="preserve">If your loved one is agitated about the move, have </w:t>
      </w:r>
      <w:r w:rsidRPr="00982B78">
        <w:rPr>
          <w:color w:val="212529"/>
          <w:sz w:val="26"/>
          <w:szCs w:val="26"/>
        </w:rPr>
        <w:lastRenderedPageBreak/>
        <w:t>a story you use consistently about why he or she has to stay there “for a little while.” These are “</w:t>
      </w:r>
      <w:proofErr w:type="spellStart"/>
      <w:r w:rsidRPr="00982B78">
        <w:rPr>
          <w:color w:val="212529"/>
          <w:sz w:val="26"/>
          <w:szCs w:val="26"/>
        </w:rPr>
        <w:t>fiblets</w:t>
      </w:r>
      <w:proofErr w:type="spellEnd"/>
      <w:r w:rsidRPr="00982B78">
        <w:rPr>
          <w:color w:val="212529"/>
          <w:sz w:val="26"/>
          <w:szCs w:val="26"/>
        </w:rPr>
        <w:t>.” (examples below)</w:t>
      </w:r>
    </w:p>
    <w:p w:rsidR="00982B78" w:rsidRDefault="00C4721D" w:rsidP="00982B78">
      <w:pPr>
        <w:pStyle w:val="ListParagraph"/>
        <w:widowControl w:val="0"/>
        <w:numPr>
          <w:ilvl w:val="1"/>
          <w:numId w:val="6"/>
        </w:numPr>
        <w:pBdr>
          <w:top w:val="nil"/>
          <w:left w:val="nil"/>
          <w:bottom w:val="nil"/>
          <w:right w:val="nil"/>
          <w:between w:val="nil"/>
        </w:pBdr>
        <w:spacing w:line="360" w:lineRule="auto"/>
        <w:ind w:right="1350"/>
        <w:rPr>
          <w:color w:val="212529"/>
          <w:sz w:val="26"/>
          <w:szCs w:val="26"/>
        </w:rPr>
      </w:pPr>
      <w:r w:rsidRPr="00982B78">
        <w:rPr>
          <w:color w:val="212529"/>
          <w:sz w:val="26"/>
          <w:szCs w:val="26"/>
        </w:rPr>
        <w:t xml:space="preserve">“The house is being painted and I don’t want you to smell the fumes.” </w:t>
      </w:r>
    </w:p>
    <w:p w:rsidR="00982B78" w:rsidRDefault="00C4721D" w:rsidP="00982B78">
      <w:pPr>
        <w:pStyle w:val="ListParagraph"/>
        <w:widowControl w:val="0"/>
        <w:numPr>
          <w:ilvl w:val="1"/>
          <w:numId w:val="6"/>
        </w:numPr>
        <w:pBdr>
          <w:top w:val="nil"/>
          <w:left w:val="nil"/>
          <w:bottom w:val="nil"/>
          <w:right w:val="nil"/>
          <w:between w:val="nil"/>
        </w:pBdr>
        <w:spacing w:line="360" w:lineRule="auto"/>
        <w:ind w:right="1350"/>
        <w:rPr>
          <w:color w:val="212529"/>
          <w:sz w:val="26"/>
          <w:szCs w:val="26"/>
        </w:rPr>
      </w:pPr>
      <w:r w:rsidRPr="00982B78">
        <w:rPr>
          <w:color w:val="212529"/>
          <w:sz w:val="26"/>
          <w:szCs w:val="26"/>
        </w:rPr>
        <w:t xml:space="preserve">“I need to have a minor medical procedure and I can’t take care of you while I am recovering.” </w:t>
      </w:r>
    </w:p>
    <w:p w:rsidR="00982B78" w:rsidRDefault="00C4721D" w:rsidP="00982B78">
      <w:pPr>
        <w:pStyle w:val="ListParagraph"/>
        <w:widowControl w:val="0"/>
        <w:numPr>
          <w:ilvl w:val="1"/>
          <w:numId w:val="6"/>
        </w:numPr>
        <w:pBdr>
          <w:top w:val="nil"/>
          <w:left w:val="nil"/>
          <w:bottom w:val="nil"/>
          <w:right w:val="nil"/>
          <w:between w:val="nil"/>
        </w:pBdr>
        <w:spacing w:line="360" w:lineRule="auto"/>
        <w:ind w:right="1350"/>
        <w:rPr>
          <w:color w:val="212529"/>
          <w:sz w:val="26"/>
          <w:szCs w:val="26"/>
        </w:rPr>
      </w:pPr>
      <w:r w:rsidRPr="00982B78">
        <w:rPr>
          <w:color w:val="212529"/>
          <w:sz w:val="26"/>
          <w:szCs w:val="26"/>
        </w:rPr>
        <w:t>“I am having some t</w:t>
      </w:r>
      <w:r w:rsidR="00982B78">
        <w:rPr>
          <w:color w:val="212529"/>
          <w:sz w:val="26"/>
          <w:szCs w:val="26"/>
        </w:rPr>
        <w:t>ermite work done on the house.”</w:t>
      </w:r>
    </w:p>
    <w:p w:rsidR="00F71E24" w:rsidRPr="00982B78" w:rsidRDefault="00C4721D" w:rsidP="00982B78">
      <w:pPr>
        <w:pStyle w:val="ListParagraph"/>
        <w:widowControl w:val="0"/>
        <w:numPr>
          <w:ilvl w:val="1"/>
          <w:numId w:val="6"/>
        </w:numPr>
        <w:pBdr>
          <w:top w:val="nil"/>
          <w:left w:val="nil"/>
          <w:bottom w:val="nil"/>
          <w:right w:val="nil"/>
          <w:between w:val="nil"/>
        </w:pBdr>
        <w:spacing w:line="360" w:lineRule="auto"/>
        <w:ind w:right="1350"/>
        <w:rPr>
          <w:color w:val="212529"/>
          <w:sz w:val="16"/>
          <w:szCs w:val="16"/>
        </w:rPr>
      </w:pPr>
      <w:r w:rsidRPr="00982B78">
        <w:rPr>
          <w:color w:val="212529"/>
          <w:sz w:val="26"/>
          <w:szCs w:val="26"/>
        </w:rPr>
        <w:t xml:space="preserve">“The city is fixing the sewer.” </w:t>
      </w:r>
      <w:r w:rsidR="00982B78">
        <w:rPr>
          <w:color w:val="212529"/>
          <w:sz w:val="26"/>
          <w:szCs w:val="26"/>
        </w:rPr>
        <w:br/>
      </w:r>
    </w:p>
    <w:p w:rsidR="00F71E24" w:rsidRPr="006A241A" w:rsidRDefault="00C4721D" w:rsidP="00982B78">
      <w:pPr>
        <w:widowControl w:val="0"/>
        <w:pBdr>
          <w:top w:val="nil"/>
          <w:left w:val="nil"/>
          <w:bottom w:val="nil"/>
          <w:right w:val="nil"/>
          <w:between w:val="nil"/>
        </w:pBdr>
        <w:spacing w:before="22" w:line="360" w:lineRule="auto"/>
        <w:rPr>
          <w:color w:val="212529"/>
          <w:sz w:val="26"/>
          <w:szCs w:val="26"/>
        </w:rPr>
      </w:pPr>
      <w:r w:rsidRPr="006A241A">
        <w:rPr>
          <w:color w:val="212529"/>
          <w:sz w:val="26"/>
          <w:szCs w:val="26"/>
        </w:rPr>
        <w:t xml:space="preserve">If this does not divert the person’s attention, change the subject and discuss the latest ball game, the weather, politics, the grandchildren, etc. </w:t>
      </w:r>
    </w:p>
    <w:p w:rsidR="00F71E24" w:rsidRPr="00982B78" w:rsidRDefault="00C4721D" w:rsidP="00982B78">
      <w:pPr>
        <w:pStyle w:val="ListParagraph"/>
        <w:widowControl w:val="0"/>
        <w:numPr>
          <w:ilvl w:val="0"/>
          <w:numId w:val="6"/>
        </w:numPr>
        <w:pBdr>
          <w:top w:val="nil"/>
          <w:left w:val="nil"/>
          <w:bottom w:val="nil"/>
          <w:right w:val="nil"/>
          <w:between w:val="nil"/>
        </w:pBdr>
        <w:spacing w:before="22" w:line="360" w:lineRule="auto"/>
        <w:rPr>
          <w:color w:val="212529"/>
          <w:sz w:val="26"/>
          <w:szCs w:val="26"/>
        </w:rPr>
      </w:pPr>
      <w:r w:rsidRPr="00982B78">
        <w:rPr>
          <w:color w:val="212529"/>
          <w:sz w:val="26"/>
          <w:szCs w:val="26"/>
        </w:rPr>
        <w:t xml:space="preserve">Play games such as cards, dominoes, or whatever the person used to do. </w:t>
      </w:r>
    </w:p>
    <w:p w:rsidR="00F71E24" w:rsidRPr="00982B78" w:rsidRDefault="00C4721D" w:rsidP="00982B78">
      <w:pPr>
        <w:pStyle w:val="ListParagraph"/>
        <w:widowControl w:val="0"/>
        <w:numPr>
          <w:ilvl w:val="0"/>
          <w:numId w:val="6"/>
        </w:numPr>
        <w:pBdr>
          <w:top w:val="nil"/>
          <w:left w:val="nil"/>
          <w:bottom w:val="nil"/>
          <w:right w:val="nil"/>
          <w:between w:val="nil"/>
        </w:pBdr>
        <w:spacing w:line="360" w:lineRule="auto"/>
        <w:rPr>
          <w:color w:val="212529"/>
          <w:sz w:val="26"/>
          <w:szCs w:val="26"/>
        </w:rPr>
      </w:pPr>
      <w:r w:rsidRPr="00982B78">
        <w:rPr>
          <w:color w:val="212529"/>
          <w:sz w:val="26"/>
          <w:szCs w:val="26"/>
        </w:rPr>
        <w:t xml:space="preserve">Watch TV together. Listen or sing along to music. </w:t>
      </w:r>
    </w:p>
    <w:p w:rsidR="00982B78" w:rsidRDefault="00C4721D" w:rsidP="00982B78">
      <w:pPr>
        <w:pStyle w:val="ListParagraph"/>
        <w:widowControl w:val="0"/>
        <w:numPr>
          <w:ilvl w:val="0"/>
          <w:numId w:val="6"/>
        </w:numPr>
        <w:pBdr>
          <w:top w:val="nil"/>
          <w:left w:val="nil"/>
          <w:bottom w:val="nil"/>
          <w:right w:val="nil"/>
          <w:between w:val="nil"/>
        </w:pBdr>
        <w:spacing w:line="360" w:lineRule="auto"/>
        <w:rPr>
          <w:color w:val="212529"/>
          <w:sz w:val="26"/>
          <w:szCs w:val="26"/>
        </w:rPr>
      </w:pPr>
      <w:r w:rsidRPr="00982B78">
        <w:rPr>
          <w:color w:val="212529"/>
          <w:sz w:val="26"/>
          <w:szCs w:val="26"/>
        </w:rPr>
        <w:t xml:space="preserve">Respond to “I want to go home.” This is usually a way of saying “I am not comfortable”—it is not about the physical home, which is how we hear it. </w:t>
      </w:r>
    </w:p>
    <w:p w:rsidR="00C96192" w:rsidRPr="00982B78" w:rsidRDefault="00C4721D" w:rsidP="00982B78">
      <w:pPr>
        <w:pStyle w:val="ListParagraph"/>
        <w:widowControl w:val="0"/>
        <w:numPr>
          <w:ilvl w:val="0"/>
          <w:numId w:val="6"/>
        </w:numPr>
        <w:pBdr>
          <w:top w:val="nil"/>
          <w:left w:val="nil"/>
          <w:bottom w:val="nil"/>
          <w:right w:val="nil"/>
          <w:between w:val="nil"/>
        </w:pBdr>
        <w:spacing w:line="360" w:lineRule="auto"/>
        <w:rPr>
          <w:color w:val="212529"/>
          <w:sz w:val="26"/>
          <w:szCs w:val="26"/>
        </w:rPr>
      </w:pPr>
      <w:r w:rsidRPr="00982B78">
        <w:rPr>
          <w:color w:val="212529"/>
          <w:sz w:val="26"/>
          <w:szCs w:val="26"/>
        </w:rPr>
        <w:t xml:space="preserve">Say “Tell me about your home” or “What’s your favorite thing at home?” </w:t>
      </w:r>
    </w:p>
    <w:p w:rsidR="00982B78" w:rsidRPr="00982B78" w:rsidRDefault="00C4721D" w:rsidP="00982B78">
      <w:pPr>
        <w:widowControl w:val="0"/>
        <w:pBdr>
          <w:top w:val="nil"/>
          <w:left w:val="nil"/>
          <w:bottom w:val="nil"/>
          <w:right w:val="nil"/>
          <w:between w:val="nil"/>
        </w:pBdr>
        <w:spacing w:before="120" w:line="240" w:lineRule="auto"/>
        <w:ind w:right="2174"/>
        <w:rPr>
          <w:color w:val="212529"/>
          <w:sz w:val="28"/>
          <w:szCs w:val="28"/>
        </w:rPr>
      </w:pPr>
      <w:r w:rsidRPr="00982B78">
        <w:rPr>
          <w:color w:val="212529"/>
          <w:sz w:val="28"/>
          <w:szCs w:val="28"/>
        </w:rPr>
        <w:t xml:space="preserve">After two weeks or </w:t>
      </w:r>
      <w:r w:rsidR="00982B78" w:rsidRPr="00982B78">
        <w:rPr>
          <w:color w:val="212529"/>
          <w:sz w:val="28"/>
          <w:szCs w:val="28"/>
        </w:rPr>
        <w:t xml:space="preserve">so, start to wean yourself and </w:t>
      </w:r>
      <w:r w:rsidR="00982B78">
        <w:rPr>
          <w:color w:val="212529"/>
          <w:sz w:val="28"/>
          <w:szCs w:val="28"/>
        </w:rPr>
        <w:t>your l</w:t>
      </w:r>
      <w:r w:rsidRPr="00982B78">
        <w:rPr>
          <w:color w:val="212529"/>
          <w:sz w:val="28"/>
          <w:szCs w:val="28"/>
        </w:rPr>
        <w:t>oved one</w:t>
      </w:r>
    </w:p>
    <w:p w:rsidR="00F71E24" w:rsidRPr="00982B78" w:rsidRDefault="00C4721D" w:rsidP="00982B78">
      <w:pPr>
        <w:pStyle w:val="ListParagraph"/>
        <w:widowControl w:val="0"/>
        <w:numPr>
          <w:ilvl w:val="0"/>
          <w:numId w:val="6"/>
        </w:numPr>
        <w:pBdr>
          <w:top w:val="nil"/>
          <w:left w:val="nil"/>
          <w:bottom w:val="nil"/>
          <w:right w:val="nil"/>
          <w:between w:val="nil"/>
        </w:pBdr>
        <w:spacing w:line="372" w:lineRule="auto"/>
        <w:ind w:hanging="720"/>
        <w:rPr>
          <w:color w:val="212529"/>
          <w:sz w:val="26"/>
          <w:szCs w:val="26"/>
        </w:rPr>
      </w:pPr>
      <w:r w:rsidRPr="00982B78">
        <w:rPr>
          <w:color w:val="212529"/>
          <w:sz w:val="26"/>
          <w:szCs w:val="26"/>
        </w:rPr>
        <w:t xml:space="preserve">Visit every other day instead of every day, eventually go every third day. </w:t>
      </w:r>
    </w:p>
    <w:p w:rsidR="00F71E24" w:rsidRPr="00982B78" w:rsidRDefault="00C4721D" w:rsidP="00982B78">
      <w:pPr>
        <w:pStyle w:val="ListParagraph"/>
        <w:widowControl w:val="0"/>
        <w:numPr>
          <w:ilvl w:val="0"/>
          <w:numId w:val="6"/>
        </w:numPr>
        <w:pBdr>
          <w:top w:val="nil"/>
          <w:left w:val="nil"/>
          <w:bottom w:val="nil"/>
          <w:right w:val="nil"/>
          <w:between w:val="nil"/>
        </w:pBdr>
        <w:spacing w:line="372" w:lineRule="auto"/>
        <w:ind w:hanging="720"/>
        <w:rPr>
          <w:color w:val="212529"/>
          <w:sz w:val="26"/>
          <w:szCs w:val="26"/>
        </w:rPr>
      </w:pPr>
      <w:r w:rsidRPr="00982B78">
        <w:rPr>
          <w:color w:val="212529"/>
          <w:sz w:val="26"/>
          <w:szCs w:val="26"/>
        </w:rPr>
        <w:t xml:space="preserve">Make a mental list of things to talk about, as your loved one won’t have information to share with you. Bring treats to eat. </w:t>
      </w:r>
    </w:p>
    <w:p w:rsidR="00F71E24" w:rsidRPr="00982B78" w:rsidRDefault="00C4721D" w:rsidP="00982B78">
      <w:pPr>
        <w:pStyle w:val="ListParagraph"/>
        <w:widowControl w:val="0"/>
        <w:numPr>
          <w:ilvl w:val="0"/>
          <w:numId w:val="6"/>
        </w:numPr>
        <w:pBdr>
          <w:top w:val="nil"/>
          <w:left w:val="nil"/>
          <w:bottom w:val="nil"/>
          <w:right w:val="nil"/>
          <w:between w:val="nil"/>
        </w:pBdr>
        <w:spacing w:line="372" w:lineRule="auto"/>
        <w:ind w:hanging="720"/>
        <w:rPr>
          <w:color w:val="212529"/>
          <w:sz w:val="26"/>
          <w:szCs w:val="26"/>
        </w:rPr>
      </w:pPr>
      <w:r w:rsidRPr="00982B78">
        <w:rPr>
          <w:color w:val="212529"/>
          <w:sz w:val="26"/>
          <w:szCs w:val="26"/>
        </w:rPr>
        <w:t>Learn the schedule and visit during “free time” rather than activity time.</w:t>
      </w:r>
    </w:p>
    <w:p w:rsidR="00F71E24" w:rsidRPr="00982B78" w:rsidRDefault="00C4721D" w:rsidP="00982B78">
      <w:pPr>
        <w:pStyle w:val="ListParagraph"/>
        <w:widowControl w:val="0"/>
        <w:numPr>
          <w:ilvl w:val="0"/>
          <w:numId w:val="6"/>
        </w:numPr>
        <w:pBdr>
          <w:top w:val="nil"/>
          <w:left w:val="nil"/>
          <w:bottom w:val="nil"/>
          <w:right w:val="nil"/>
          <w:between w:val="nil"/>
        </w:pBdr>
        <w:spacing w:line="372" w:lineRule="auto"/>
        <w:ind w:hanging="720"/>
        <w:rPr>
          <w:color w:val="212529"/>
          <w:sz w:val="26"/>
          <w:szCs w:val="26"/>
        </w:rPr>
      </w:pPr>
      <w:r w:rsidRPr="00982B78">
        <w:rPr>
          <w:color w:val="212529"/>
          <w:sz w:val="26"/>
          <w:szCs w:val="26"/>
        </w:rPr>
        <w:t xml:space="preserve">Take your loved one for walks around the facility, particularly in the garden, if they have one. </w:t>
      </w:r>
    </w:p>
    <w:p w:rsidR="00F71E24" w:rsidRPr="00982B78" w:rsidRDefault="00C4721D" w:rsidP="00982B78">
      <w:pPr>
        <w:pStyle w:val="ListParagraph"/>
        <w:widowControl w:val="0"/>
        <w:numPr>
          <w:ilvl w:val="0"/>
          <w:numId w:val="6"/>
        </w:numPr>
        <w:pBdr>
          <w:top w:val="nil"/>
          <w:left w:val="nil"/>
          <w:bottom w:val="nil"/>
          <w:right w:val="nil"/>
          <w:between w:val="nil"/>
        </w:pBdr>
        <w:spacing w:line="372" w:lineRule="auto"/>
        <w:ind w:hanging="720"/>
        <w:rPr>
          <w:color w:val="212529"/>
          <w:sz w:val="26"/>
          <w:szCs w:val="26"/>
        </w:rPr>
      </w:pPr>
      <w:r w:rsidRPr="00982B78">
        <w:rPr>
          <w:color w:val="212529"/>
          <w:sz w:val="26"/>
          <w:szCs w:val="26"/>
        </w:rPr>
        <w:t xml:space="preserve">Bring photo albums to look through, or a tablet or cell phone to visit Facebook to share pictures and stories of family and friends. </w:t>
      </w:r>
    </w:p>
    <w:p w:rsidR="00F71E24" w:rsidRPr="00982B78" w:rsidRDefault="00C4721D" w:rsidP="00982B78">
      <w:pPr>
        <w:pStyle w:val="ListParagraph"/>
        <w:widowControl w:val="0"/>
        <w:numPr>
          <w:ilvl w:val="0"/>
          <w:numId w:val="6"/>
        </w:numPr>
        <w:pBdr>
          <w:top w:val="nil"/>
          <w:left w:val="nil"/>
          <w:bottom w:val="nil"/>
          <w:right w:val="nil"/>
          <w:between w:val="nil"/>
        </w:pBdr>
        <w:spacing w:line="372" w:lineRule="auto"/>
        <w:ind w:hanging="720"/>
        <w:rPr>
          <w:color w:val="212529"/>
          <w:sz w:val="26"/>
          <w:szCs w:val="26"/>
        </w:rPr>
      </w:pPr>
      <w:r w:rsidRPr="00982B78">
        <w:rPr>
          <w:color w:val="212529"/>
          <w:sz w:val="26"/>
          <w:szCs w:val="26"/>
        </w:rPr>
        <w:t xml:space="preserve">If you know someone else has visited, remind your loved one that they came. </w:t>
      </w:r>
    </w:p>
    <w:p w:rsidR="00F71E24" w:rsidRPr="00982B78" w:rsidRDefault="00C4721D" w:rsidP="00982B78">
      <w:pPr>
        <w:pStyle w:val="ListParagraph"/>
        <w:widowControl w:val="0"/>
        <w:numPr>
          <w:ilvl w:val="0"/>
          <w:numId w:val="6"/>
        </w:numPr>
        <w:pBdr>
          <w:top w:val="nil"/>
          <w:left w:val="nil"/>
          <w:bottom w:val="nil"/>
          <w:right w:val="nil"/>
          <w:between w:val="nil"/>
        </w:pBdr>
        <w:spacing w:line="372" w:lineRule="auto"/>
        <w:ind w:firstLine="0"/>
        <w:rPr>
          <w:color w:val="212529"/>
          <w:sz w:val="26"/>
          <w:szCs w:val="26"/>
        </w:rPr>
      </w:pPr>
      <w:r w:rsidRPr="00982B78">
        <w:rPr>
          <w:color w:val="212529"/>
          <w:sz w:val="26"/>
          <w:szCs w:val="26"/>
        </w:rPr>
        <w:t xml:space="preserve">Shorten your visits. The person with dementia usually doesn’t remember if you have been there for five minutes or five hours. Ultimately it’s better to visit three times per week for 20 minutes than once a week for an hour. </w:t>
      </w:r>
    </w:p>
    <w:p w:rsidR="00F71E24" w:rsidRPr="006A241A" w:rsidRDefault="00C4721D" w:rsidP="00982B78">
      <w:pPr>
        <w:widowControl w:val="0"/>
        <w:numPr>
          <w:ilvl w:val="0"/>
          <w:numId w:val="4"/>
        </w:numPr>
        <w:pBdr>
          <w:top w:val="nil"/>
          <w:left w:val="nil"/>
          <w:bottom w:val="nil"/>
          <w:right w:val="nil"/>
          <w:between w:val="nil"/>
        </w:pBdr>
        <w:spacing w:line="372" w:lineRule="auto"/>
        <w:ind w:left="720" w:hanging="720"/>
        <w:rPr>
          <w:color w:val="212529"/>
          <w:sz w:val="26"/>
          <w:szCs w:val="26"/>
        </w:rPr>
      </w:pPr>
      <w:r w:rsidRPr="006A241A">
        <w:rPr>
          <w:color w:val="212529"/>
          <w:sz w:val="26"/>
          <w:szCs w:val="26"/>
        </w:rPr>
        <w:t xml:space="preserve">Do not go on outings until your loved one is totally adjusted to their living situation, and then only if you think it would be helpful and not confusing. </w:t>
      </w:r>
    </w:p>
    <w:p w:rsidR="00F71E24" w:rsidRPr="006A241A" w:rsidRDefault="00C4721D" w:rsidP="00982B78">
      <w:pPr>
        <w:widowControl w:val="0"/>
        <w:numPr>
          <w:ilvl w:val="0"/>
          <w:numId w:val="4"/>
        </w:numPr>
        <w:pBdr>
          <w:top w:val="nil"/>
          <w:left w:val="nil"/>
          <w:bottom w:val="nil"/>
          <w:right w:val="nil"/>
          <w:between w:val="nil"/>
        </w:pBdr>
        <w:spacing w:line="372" w:lineRule="auto"/>
        <w:ind w:left="720" w:hanging="720"/>
        <w:rPr>
          <w:color w:val="212529"/>
          <w:sz w:val="26"/>
          <w:szCs w:val="26"/>
        </w:rPr>
      </w:pPr>
      <w:r w:rsidRPr="006A241A">
        <w:rPr>
          <w:color w:val="212529"/>
          <w:sz w:val="26"/>
          <w:szCs w:val="26"/>
        </w:rPr>
        <w:t xml:space="preserve">Come with a friend or someone else who knows the person. Remind your loved one who this other person is. </w:t>
      </w:r>
    </w:p>
    <w:p w:rsidR="00F71E24" w:rsidRPr="006A241A" w:rsidRDefault="00C4721D" w:rsidP="00982B78">
      <w:pPr>
        <w:widowControl w:val="0"/>
        <w:numPr>
          <w:ilvl w:val="0"/>
          <w:numId w:val="4"/>
        </w:numPr>
        <w:pBdr>
          <w:top w:val="nil"/>
          <w:left w:val="nil"/>
          <w:bottom w:val="nil"/>
          <w:right w:val="nil"/>
          <w:between w:val="nil"/>
        </w:pBdr>
        <w:spacing w:line="372" w:lineRule="auto"/>
        <w:ind w:left="720" w:hanging="720"/>
        <w:rPr>
          <w:color w:val="212529"/>
          <w:sz w:val="26"/>
          <w:szCs w:val="26"/>
        </w:rPr>
      </w:pPr>
      <w:r w:rsidRPr="006A241A">
        <w:rPr>
          <w:color w:val="212529"/>
          <w:sz w:val="26"/>
          <w:szCs w:val="26"/>
        </w:rPr>
        <w:t xml:space="preserve">Bring videos that you would like to watch and watch them together, particularly comedies and old movies. Even if he/she can’t follow the story, they can often enjoy the experience, and you can hold hands or sit close and feel connected during this time. </w:t>
      </w:r>
    </w:p>
    <w:p w:rsidR="00F71E24" w:rsidRPr="00982B78" w:rsidRDefault="00982B78" w:rsidP="00982B78">
      <w:pPr>
        <w:widowControl w:val="0"/>
        <w:pBdr>
          <w:top w:val="nil"/>
          <w:left w:val="nil"/>
          <w:bottom w:val="nil"/>
          <w:right w:val="nil"/>
          <w:between w:val="nil"/>
        </w:pBdr>
        <w:spacing w:line="360" w:lineRule="auto"/>
        <w:ind w:firstLine="720"/>
        <w:rPr>
          <w:b/>
          <w:color w:val="212529"/>
          <w:sz w:val="28"/>
          <w:szCs w:val="28"/>
        </w:rPr>
      </w:pPr>
      <w:r>
        <w:rPr>
          <w:b/>
          <w:color w:val="212529"/>
          <w:sz w:val="28"/>
          <w:szCs w:val="28"/>
        </w:rPr>
        <w:br/>
      </w:r>
      <w:r w:rsidR="00C96192" w:rsidRPr="00982B78">
        <w:rPr>
          <w:b/>
          <w:color w:val="212529"/>
          <w:sz w:val="28"/>
          <w:szCs w:val="28"/>
        </w:rPr>
        <w:t xml:space="preserve">Other </w:t>
      </w:r>
      <w:r w:rsidR="00C4721D" w:rsidRPr="00982B78">
        <w:rPr>
          <w:b/>
          <w:color w:val="212529"/>
          <w:sz w:val="28"/>
          <w:szCs w:val="28"/>
        </w:rPr>
        <w:t>Tip Sheets</w:t>
      </w:r>
    </w:p>
    <w:p w:rsidR="00F71E24" w:rsidRPr="006D159B" w:rsidRDefault="00C4721D" w:rsidP="00982B78">
      <w:pPr>
        <w:widowControl w:val="0"/>
        <w:pBdr>
          <w:top w:val="nil"/>
          <w:left w:val="nil"/>
          <w:bottom w:val="nil"/>
          <w:right w:val="nil"/>
          <w:between w:val="nil"/>
        </w:pBdr>
        <w:spacing w:line="360" w:lineRule="auto"/>
        <w:ind w:left="954" w:firstLine="485"/>
        <w:rPr>
          <w:color w:val="EC6B00"/>
          <w:sz w:val="26"/>
          <w:szCs w:val="26"/>
        </w:rPr>
      </w:pPr>
      <w:r w:rsidRPr="006D159B">
        <w:rPr>
          <w:color w:val="212529"/>
          <w:sz w:val="26"/>
          <w:szCs w:val="26"/>
        </w:rPr>
        <w:t xml:space="preserve">1. </w:t>
      </w:r>
      <w:hyperlink r:id="rId8" w:history="1">
        <w:r w:rsidR="00987382" w:rsidRPr="006D159B">
          <w:rPr>
            <w:rStyle w:val="Hyperlink"/>
            <w:sz w:val="26"/>
            <w:szCs w:val="26"/>
          </w:rPr>
          <w:t>The Right Time</w:t>
        </w:r>
      </w:hyperlink>
    </w:p>
    <w:p w:rsidR="00F71E24" w:rsidRPr="006D159B" w:rsidRDefault="00C4721D" w:rsidP="00982B78">
      <w:pPr>
        <w:widowControl w:val="0"/>
        <w:pBdr>
          <w:top w:val="nil"/>
          <w:left w:val="nil"/>
          <w:bottom w:val="nil"/>
          <w:right w:val="nil"/>
          <w:between w:val="nil"/>
        </w:pBdr>
        <w:spacing w:line="360" w:lineRule="auto"/>
        <w:ind w:left="936" w:firstLine="503"/>
        <w:rPr>
          <w:color w:val="EC6B00"/>
          <w:sz w:val="26"/>
          <w:szCs w:val="26"/>
        </w:rPr>
      </w:pPr>
      <w:r w:rsidRPr="006D159B">
        <w:rPr>
          <w:color w:val="212529"/>
          <w:sz w:val="26"/>
          <w:szCs w:val="26"/>
        </w:rPr>
        <w:t xml:space="preserve">2. </w:t>
      </w:r>
      <w:hyperlink r:id="rId9" w:history="1">
        <w:r w:rsidR="00987382" w:rsidRPr="006D159B">
          <w:rPr>
            <w:rStyle w:val="Hyperlink"/>
            <w:sz w:val="26"/>
            <w:szCs w:val="26"/>
          </w:rPr>
          <w:t>Housing Options</w:t>
        </w:r>
      </w:hyperlink>
    </w:p>
    <w:p w:rsidR="00F71E24" w:rsidRPr="006D159B" w:rsidRDefault="00C4721D" w:rsidP="00982B78">
      <w:pPr>
        <w:widowControl w:val="0"/>
        <w:pBdr>
          <w:top w:val="nil"/>
          <w:left w:val="nil"/>
          <w:bottom w:val="nil"/>
          <w:right w:val="nil"/>
          <w:between w:val="nil"/>
        </w:pBdr>
        <w:spacing w:line="360" w:lineRule="auto"/>
        <w:ind w:left="932" w:firstLine="507"/>
        <w:rPr>
          <w:color w:val="EC6B00"/>
          <w:sz w:val="26"/>
          <w:szCs w:val="26"/>
        </w:rPr>
      </w:pPr>
      <w:r w:rsidRPr="006D159B">
        <w:rPr>
          <w:color w:val="212529"/>
          <w:sz w:val="26"/>
          <w:szCs w:val="26"/>
        </w:rPr>
        <w:t xml:space="preserve">3. </w:t>
      </w:r>
      <w:hyperlink r:id="rId10" w:history="1">
        <w:r w:rsidR="00987382" w:rsidRPr="006D159B">
          <w:rPr>
            <w:rStyle w:val="Hyperlink"/>
            <w:sz w:val="26"/>
            <w:szCs w:val="26"/>
          </w:rPr>
          <w:t>Choosing The Right Place</w:t>
        </w:r>
      </w:hyperlink>
    </w:p>
    <w:p w:rsidR="00F71E24" w:rsidRPr="006D159B" w:rsidRDefault="00C4721D" w:rsidP="00982B78">
      <w:pPr>
        <w:widowControl w:val="0"/>
        <w:pBdr>
          <w:top w:val="nil"/>
          <w:left w:val="nil"/>
          <w:bottom w:val="nil"/>
          <w:right w:val="nil"/>
          <w:between w:val="nil"/>
        </w:pBdr>
        <w:spacing w:line="360" w:lineRule="auto"/>
        <w:ind w:left="931" w:firstLine="508"/>
        <w:rPr>
          <w:color w:val="EC6B00"/>
          <w:sz w:val="26"/>
          <w:szCs w:val="26"/>
        </w:rPr>
      </w:pPr>
      <w:r w:rsidRPr="006D159B">
        <w:rPr>
          <w:color w:val="212529"/>
          <w:sz w:val="26"/>
          <w:szCs w:val="26"/>
        </w:rPr>
        <w:t xml:space="preserve">4. </w:t>
      </w:r>
      <w:hyperlink r:id="rId11" w:history="1">
        <w:r w:rsidR="00987382" w:rsidRPr="006D159B">
          <w:rPr>
            <w:rStyle w:val="Hyperlink"/>
            <w:sz w:val="26"/>
            <w:szCs w:val="26"/>
          </w:rPr>
          <w:t>Caregiving Doesn't End When Your Loved One Moves</w:t>
        </w:r>
      </w:hyperlink>
    </w:p>
    <w:p w:rsidR="00F71E24" w:rsidRPr="00982B78" w:rsidRDefault="00987382" w:rsidP="00982B78">
      <w:pPr>
        <w:widowControl w:val="0"/>
        <w:pBdr>
          <w:top w:val="nil"/>
          <w:left w:val="nil"/>
          <w:bottom w:val="nil"/>
          <w:right w:val="nil"/>
          <w:between w:val="nil"/>
        </w:pBdr>
        <w:spacing w:line="360" w:lineRule="auto"/>
        <w:ind w:left="939" w:firstLine="500"/>
        <w:rPr>
          <w:color w:val="212529"/>
          <w:sz w:val="24"/>
          <w:szCs w:val="24"/>
        </w:rPr>
      </w:pPr>
      <w:r w:rsidRPr="006D159B">
        <w:rPr>
          <w:color w:val="212529"/>
          <w:sz w:val="26"/>
          <w:szCs w:val="26"/>
        </w:rPr>
        <w:t xml:space="preserve">5. </w:t>
      </w:r>
      <w:hyperlink r:id="rId12" w:history="1">
        <w:r w:rsidRPr="006D159B">
          <w:rPr>
            <w:rStyle w:val="Hyperlink"/>
            <w:sz w:val="26"/>
            <w:szCs w:val="26"/>
          </w:rPr>
          <w:t>Visiting Someone With Dementia</w:t>
        </w:r>
      </w:hyperlink>
      <w:r w:rsidR="00C4721D" w:rsidRPr="006D159B">
        <w:rPr>
          <w:color w:val="212529"/>
          <w:sz w:val="26"/>
          <w:szCs w:val="26"/>
        </w:rPr>
        <w:br/>
      </w:r>
    </w:p>
    <w:p w:rsidR="00F71E24" w:rsidRPr="00982B78" w:rsidRDefault="00C4721D" w:rsidP="00982B78">
      <w:pPr>
        <w:widowControl w:val="0"/>
        <w:ind w:firstLine="720"/>
        <w:rPr>
          <w:b/>
          <w:color w:val="212529"/>
          <w:sz w:val="28"/>
          <w:szCs w:val="28"/>
        </w:rPr>
      </w:pPr>
      <w:r w:rsidRPr="00982B78">
        <w:rPr>
          <w:b/>
          <w:color w:val="212529"/>
          <w:sz w:val="28"/>
          <w:szCs w:val="28"/>
        </w:rPr>
        <w:t xml:space="preserve">More Resources </w:t>
      </w:r>
    </w:p>
    <w:p w:rsidR="00F71E24" w:rsidRPr="006D159B" w:rsidRDefault="00F86858" w:rsidP="00F86858">
      <w:pPr>
        <w:widowControl w:val="0"/>
        <w:ind w:left="1439"/>
        <w:rPr>
          <w:b/>
          <w:i/>
          <w:color w:val="212529"/>
          <w:sz w:val="26"/>
          <w:szCs w:val="26"/>
        </w:rPr>
      </w:pPr>
      <w:r>
        <w:rPr>
          <w:b/>
          <w:color w:val="212529"/>
          <w:sz w:val="28"/>
          <w:szCs w:val="28"/>
        </w:rPr>
        <w:br/>
      </w:r>
      <w:r w:rsidR="00C4721D" w:rsidRPr="006D159B">
        <w:rPr>
          <w:b/>
          <w:color w:val="212529"/>
          <w:sz w:val="26"/>
          <w:szCs w:val="26"/>
        </w:rPr>
        <w:t xml:space="preserve">Family Caregiver Alliance </w:t>
      </w:r>
      <w:r w:rsidR="00C4721D" w:rsidRPr="006D159B">
        <w:rPr>
          <w:b/>
          <w:i/>
          <w:color w:val="212529"/>
          <w:sz w:val="26"/>
          <w:szCs w:val="26"/>
        </w:rPr>
        <w:t xml:space="preserve">National Center on Caregiving </w:t>
      </w:r>
    </w:p>
    <w:p w:rsidR="00F71E24" w:rsidRPr="006D159B" w:rsidRDefault="00C4721D" w:rsidP="00982B78">
      <w:pPr>
        <w:widowControl w:val="0"/>
        <w:ind w:left="947" w:firstLine="492"/>
        <w:rPr>
          <w:color w:val="212529"/>
          <w:sz w:val="26"/>
          <w:szCs w:val="26"/>
        </w:rPr>
      </w:pPr>
      <w:r w:rsidRPr="006D159B">
        <w:rPr>
          <w:color w:val="212529"/>
          <w:sz w:val="26"/>
          <w:szCs w:val="26"/>
        </w:rPr>
        <w:t xml:space="preserve">(415) 434-3388 | (800) 445-8106 </w:t>
      </w:r>
      <w:r w:rsidR="00982B78" w:rsidRPr="006D159B">
        <w:rPr>
          <w:color w:val="212529"/>
          <w:sz w:val="26"/>
          <w:szCs w:val="26"/>
        </w:rPr>
        <w:t xml:space="preserve">  </w:t>
      </w:r>
      <w:r w:rsidRPr="006D159B">
        <w:rPr>
          <w:color w:val="212529"/>
          <w:sz w:val="26"/>
          <w:szCs w:val="26"/>
        </w:rPr>
        <w:t xml:space="preserve">Website: </w:t>
      </w:r>
      <w:hyperlink r:id="rId13" w:history="1">
        <w:r w:rsidR="00F86858" w:rsidRPr="006D159B">
          <w:rPr>
            <w:rStyle w:val="Hyperlink"/>
            <w:sz w:val="26"/>
            <w:szCs w:val="26"/>
          </w:rPr>
          <w:t>https://caregiver.org/</w:t>
        </w:r>
      </w:hyperlink>
      <w:r w:rsidR="00F86858" w:rsidRPr="006D159B">
        <w:rPr>
          <w:color w:val="212529"/>
          <w:sz w:val="26"/>
          <w:szCs w:val="26"/>
        </w:rPr>
        <w:t xml:space="preserve"> </w:t>
      </w:r>
    </w:p>
    <w:p w:rsidR="00F86858" w:rsidRPr="006D159B" w:rsidRDefault="00F86858" w:rsidP="00F86858">
      <w:pPr>
        <w:widowControl w:val="0"/>
        <w:ind w:left="927" w:firstLine="512"/>
        <w:rPr>
          <w:color w:val="212529"/>
          <w:sz w:val="26"/>
          <w:szCs w:val="26"/>
        </w:rPr>
      </w:pPr>
    </w:p>
    <w:p w:rsidR="00F71E24" w:rsidRPr="006D159B" w:rsidRDefault="00F86858" w:rsidP="00F86858">
      <w:pPr>
        <w:widowControl w:val="0"/>
        <w:ind w:left="1439"/>
        <w:rPr>
          <w:sz w:val="26"/>
          <w:szCs w:val="26"/>
        </w:rPr>
      </w:pPr>
      <w:r w:rsidRPr="006D159B">
        <w:rPr>
          <w:color w:val="212529"/>
          <w:sz w:val="26"/>
          <w:szCs w:val="26"/>
        </w:rPr>
        <w:t xml:space="preserve">Visit </w:t>
      </w:r>
      <w:hyperlink r:id="rId14" w:history="1">
        <w:r w:rsidRPr="006D159B">
          <w:rPr>
            <w:rStyle w:val="Hyperlink"/>
            <w:b/>
            <w:sz w:val="26"/>
            <w:szCs w:val="26"/>
          </w:rPr>
          <w:t>WisconsinCaregiver.org</w:t>
        </w:r>
      </w:hyperlink>
      <w:r w:rsidRPr="006D159B">
        <w:rPr>
          <w:b/>
          <w:sz w:val="26"/>
          <w:szCs w:val="26"/>
        </w:rPr>
        <w:t xml:space="preserve"> </w:t>
      </w:r>
      <w:r w:rsidRPr="006D159B">
        <w:rPr>
          <w:sz w:val="26"/>
          <w:szCs w:val="26"/>
        </w:rPr>
        <w:t>for free online training, resources, and connections to local programs that can support you in your caregiving role.</w:t>
      </w: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p>
    <w:p w:rsidR="00F71E24" w:rsidRDefault="00F71E24">
      <w:pPr>
        <w:widowControl w:val="0"/>
        <w:spacing w:line="240" w:lineRule="auto"/>
      </w:pPr>
      <w:bookmarkStart w:id="0" w:name="_GoBack"/>
      <w:bookmarkEnd w:id="0"/>
    </w:p>
    <w:p w:rsidR="006A241A" w:rsidRDefault="006A241A" w:rsidP="00982B78">
      <w:pPr>
        <w:widowControl w:val="0"/>
        <w:spacing w:line="240" w:lineRule="auto"/>
        <w:rPr>
          <w:i/>
          <w:color w:val="212529"/>
        </w:rPr>
      </w:pPr>
    </w:p>
    <w:sectPr w:rsidR="006A241A" w:rsidSect="00982B78">
      <w:headerReference w:type="default" r:id="rId15"/>
      <w:footerReference w:type="default" r:id="rId16"/>
      <w:pgSz w:w="12240" w:h="15840" w:code="1"/>
      <w:pgMar w:top="1440" w:right="1440" w:bottom="1440" w:left="1440"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721D" w:rsidRDefault="00C4721D" w:rsidP="00BF702A">
      <w:pPr>
        <w:spacing w:line="240" w:lineRule="auto"/>
      </w:pPr>
      <w:r>
        <w:separator/>
      </w:r>
    </w:p>
  </w:endnote>
  <w:endnote w:type="continuationSeparator" w:id="0">
    <w:p w:rsidR="00C4721D" w:rsidRDefault="00C4721D" w:rsidP="00BF70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4046982"/>
      <w:docPartObj>
        <w:docPartGallery w:val="Page Numbers (Bottom of Page)"/>
        <w:docPartUnique/>
      </w:docPartObj>
    </w:sdtPr>
    <w:sdtEndPr>
      <w:rPr>
        <w:noProof/>
      </w:rPr>
    </w:sdtEndPr>
    <w:sdtContent>
      <w:p w:rsidR="00BF702A" w:rsidRDefault="00BF702A">
        <w:pPr>
          <w:pStyle w:val="Footer"/>
          <w:jc w:val="right"/>
        </w:pPr>
        <w:r>
          <w:fldChar w:fldCharType="begin"/>
        </w:r>
        <w:r>
          <w:instrText xml:space="preserve"> PAGE   \* MERGEFORMAT </w:instrText>
        </w:r>
        <w:r>
          <w:fldChar w:fldCharType="separate"/>
        </w:r>
        <w:r w:rsidR="006D159B">
          <w:rPr>
            <w:noProof/>
          </w:rPr>
          <w:t>1</w:t>
        </w:r>
        <w:r>
          <w:rPr>
            <w:noProof/>
          </w:rPr>
          <w:fldChar w:fldCharType="end"/>
        </w:r>
      </w:p>
    </w:sdtContent>
  </w:sdt>
  <w:p w:rsidR="00DF7787" w:rsidRDefault="00982B78" w:rsidP="00DF7787">
    <w:pPr>
      <w:pStyle w:val="Footer"/>
      <w:jc w:val="center"/>
      <w:rPr>
        <w:i/>
      </w:rPr>
    </w:pPr>
    <w:r w:rsidRPr="00982B78">
      <w:rPr>
        <w:i/>
      </w:rPr>
      <w:t xml:space="preserve">Tip sheet prepared by Family Caregiver Alliance and funded by </w:t>
    </w:r>
  </w:p>
  <w:p w:rsidR="00982B78" w:rsidRPr="00982B78" w:rsidRDefault="00982B78" w:rsidP="00DF7787">
    <w:pPr>
      <w:pStyle w:val="Footer"/>
      <w:jc w:val="center"/>
      <w:rPr>
        <w:i/>
      </w:rPr>
    </w:pPr>
    <w:r w:rsidRPr="00982B78">
      <w:rPr>
        <w:i/>
      </w:rPr>
      <w:t>the California Department of Health Care Services.</w:t>
    </w:r>
  </w:p>
  <w:p w:rsidR="00BF702A" w:rsidRPr="00982B78" w:rsidRDefault="00982B78" w:rsidP="00DF7787">
    <w:pPr>
      <w:pStyle w:val="Footer"/>
      <w:jc w:val="center"/>
      <w:rPr>
        <w:i/>
      </w:rPr>
    </w:pPr>
    <w:r w:rsidRPr="00982B78">
      <w:rPr>
        <w:i/>
      </w:rPr>
      <w:t>© 2016 Family Caregiver Alliance. 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721D" w:rsidRDefault="00C4721D" w:rsidP="00BF702A">
      <w:pPr>
        <w:spacing w:line="240" w:lineRule="auto"/>
      </w:pPr>
      <w:r>
        <w:separator/>
      </w:r>
    </w:p>
  </w:footnote>
  <w:footnote w:type="continuationSeparator" w:id="0">
    <w:p w:rsidR="00C4721D" w:rsidRDefault="00C4721D" w:rsidP="00BF702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7827" w:rsidRDefault="00487827">
    <w:pPr>
      <w:pStyle w:val="Header"/>
    </w:pPr>
    <w:r>
      <w:rPr>
        <w:noProof/>
      </w:rPr>
      <mc:AlternateContent>
        <mc:Choice Requires="wps">
          <w:drawing>
            <wp:inline distT="0" distB="0" distL="0" distR="0" wp14:anchorId="44E57B53" wp14:editId="4EC6E93E">
              <wp:extent cx="306705" cy="306705"/>
              <wp:effectExtent l="0" t="0" r="0" b="0"/>
              <wp:docPr id="3" name="AutoShape 5" descr="FCA log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FD504F" id="AutoShape 5" o:spid="_x0000_s1026" alt="FCA logo"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" filled="f" stroked="f">
              <o:lock v:ext="edit" aspectratio="t"/>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051AE5"/>
    <w:multiLevelType w:val="hybridMultilevel"/>
    <w:tmpl w:val="2F8A1A9E"/>
    <w:lvl w:ilvl="0" w:tplc="D2049074">
      <w:start w:val="415"/>
      <w:numFmt w:val="bullet"/>
      <w:lvlText w:val=""/>
      <w:lvlJc w:val="left"/>
      <w:pPr>
        <w:ind w:left="720" w:hanging="360"/>
      </w:pPr>
      <w:rPr>
        <w:rFonts w:ascii="Symbol" w:eastAsia="Arial"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A653B0"/>
    <w:multiLevelType w:val="multilevel"/>
    <w:tmpl w:val="8BFCD4B2"/>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15:restartNumberingAfterBreak="0">
    <w:nsid w:val="24FE5588"/>
    <w:multiLevelType w:val="multilevel"/>
    <w:tmpl w:val="40765486"/>
    <w:lvl w:ilvl="0">
      <w:start w:val="1"/>
      <w:numFmt w:val="decimal"/>
      <w:lvlText w:val="%1."/>
      <w:lvlJc w:val="left"/>
      <w:pPr>
        <w:ind w:left="2880" w:hanging="360"/>
      </w:pPr>
      <w:rPr>
        <w:rFonts w:ascii="Arial" w:eastAsia="Arial" w:hAnsi="Arial" w:cs="Arial"/>
        <w:u w:val="none"/>
      </w:rPr>
    </w:lvl>
    <w:lvl w:ilvl="1">
      <w:start w:val="1"/>
      <w:numFmt w:val="lowerLetter"/>
      <w:lvlText w:val="%2."/>
      <w:lvlJc w:val="left"/>
      <w:pPr>
        <w:ind w:left="3600" w:hanging="360"/>
      </w:pPr>
      <w:rPr>
        <w:u w:val="none"/>
      </w:rPr>
    </w:lvl>
    <w:lvl w:ilvl="2">
      <w:start w:val="1"/>
      <w:numFmt w:val="lowerRoman"/>
      <w:lvlText w:val="%3."/>
      <w:lvlJc w:val="right"/>
      <w:pPr>
        <w:ind w:left="4320" w:hanging="360"/>
      </w:pPr>
      <w:rPr>
        <w:u w:val="none"/>
      </w:rPr>
    </w:lvl>
    <w:lvl w:ilvl="3">
      <w:start w:val="1"/>
      <w:numFmt w:val="decimal"/>
      <w:lvlText w:val="%4."/>
      <w:lvlJc w:val="left"/>
      <w:pPr>
        <w:ind w:left="5040" w:hanging="360"/>
      </w:pPr>
      <w:rPr>
        <w:u w:val="none"/>
      </w:rPr>
    </w:lvl>
    <w:lvl w:ilvl="4">
      <w:start w:val="1"/>
      <w:numFmt w:val="lowerLetter"/>
      <w:lvlText w:val="%5."/>
      <w:lvlJc w:val="left"/>
      <w:pPr>
        <w:ind w:left="5760" w:hanging="360"/>
      </w:pPr>
      <w:rPr>
        <w:u w:val="none"/>
      </w:rPr>
    </w:lvl>
    <w:lvl w:ilvl="5">
      <w:start w:val="1"/>
      <w:numFmt w:val="lowerRoman"/>
      <w:lvlText w:val="%6."/>
      <w:lvlJc w:val="right"/>
      <w:pPr>
        <w:ind w:left="6480" w:hanging="360"/>
      </w:pPr>
      <w:rPr>
        <w:u w:val="none"/>
      </w:rPr>
    </w:lvl>
    <w:lvl w:ilvl="6">
      <w:start w:val="1"/>
      <w:numFmt w:val="decimal"/>
      <w:lvlText w:val="%7."/>
      <w:lvlJc w:val="left"/>
      <w:pPr>
        <w:ind w:left="7200" w:hanging="360"/>
      </w:pPr>
      <w:rPr>
        <w:u w:val="none"/>
      </w:rPr>
    </w:lvl>
    <w:lvl w:ilvl="7">
      <w:start w:val="1"/>
      <w:numFmt w:val="lowerLetter"/>
      <w:lvlText w:val="%8."/>
      <w:lvlJc w:val="left"/>
      <w:pPr>
        <w:ind w:left="7920" w:hanging="360"/>
      </w:pPr>
      <w:rPr>
        <w:u w:val="none"/>
      </w:rPr>
    </w:lvl>
    <w:lvl w:ilvl="8">
      <w:start w:val="1"/>
      <w:numFmt w:val="lowerRoman"/>
      <w:lvlText w:val="%9."/>
      <w:lvlJc w:val="right"/>
      <w:pPr>
        <w:ind w:left="8640" w:hanging="360"/>
      </w:pPr>
      <w:rPr>
        <w:u w:val="none"/>
      </w:rPr>
    </w:lvl>
  </w:abstractNum>
  <w:abstractNum w:abstractNumId="3" w15:restartNumberingAfterBreak="0">
    <w:nsid w:val="6C204BFA"/>
    <w:multiLevelType w:val="multilevel"/>
    <w:tmpl w:val="EE62B70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 w15:restartNumberingAfterBreak="0">
    <w:nsid w:val="73154326"/>
    <w:multiLevelType w:val="multilevel"/>
    <w:tmpl w:val="B378B638"/>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5" w15:restartNumberingAfterBreak="0">
    <w:nsid w:val="7E607186"/>
    <w:multiLevelType w:val="multilevel"/>
    <w:tmpl w:val="CF5EE01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1E24"/>
    <w:rsid w:val="00050F23"/>
    <w:rsid w:val="00150D51"/>
    <w:rsid w:val="00295B4C"/>
    <w:rsid w:val="003E101B"/>
    <w:rsid w:val="00430F38"/>
    <w:rsid w:val="00487827"/>
    <w:rsid w:val="006A241A"/>
    <w:rsid w:val="006D159B"/>
    <w:rsid w:val="008F72E7"/>
    <w:rsid w:val="00982B78"/>
    <w:rsid w:val="00987382"/>
    <w:rsid w:val="009C4BDC"/>
    <w:rsid w:val="00A30201"/>
    <w:rsid w:val="00B32AF4"/>
    <w:rsid w:val="00BF702A"/>
    <w:rsid w:val="00C4721D"/>
    <w:rsid w:val="00C96192"/>
    <w:rsid w:val="00DF7787"/>
    <w:rsid w:val="00EE47F5"/>
    <w:rsid w:val="00F700EA"/>
    <w:rsid w:val="00F71E24"/>
    <w:rsid w:val="00F868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43B6C26"/>
  <w15:docId w15:val="{7EC3687B-B936-4BE0-AC6F-2ECC313C1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87382"/>
    <w:rPr>
      <w:color w:val="0000FF" w:themeColor="hyperlink"/>
      <w:u w:val="single"/>
    </w:rPr>
  </w:style>
  <w:style w:type="paragraph" w:styleId="Header">
    <w:name w:val="header"/>
    <w:basedOn w:val="Normal"/>
    <w:link w:val="HeaderChar"/>
    <w:uiPriority w:val="99"/>
    <w:unhideWhenUsed/>
    <w:rsid w:val="00BF702A"/>
    <w:pPr>
      <w:tabs>
        <w:tab w:val="center" w:pos="4680"/>
        <w:tab w:val="right" w:pos="9360"/>
      </w:tabs>
      <w:spacing w:line="240" w:lineRule="auto"/>
    </w:pPr>
  </w:style>
  <w:style w:type="character" w:customStyle="1" w:styleId="HeaderChar">
    <w:name w:val="Header Char"/>
    <w:basedOn w:val="DefaultParagraphFont"/>
    <w:link w:val="Header"/>
    <w:uiPriority w:val="99"/>
    <w:rsid w:val="00BF702A"/>
  </w:style>
  <w:style w:type="paragraph" w:styleId="Footer">
    <w:name w:val="footer"/>
    <w:basedOn w:val="Normal"/>
    <w:link w:val="FooterChar"/>
    <w:uiPriority w:val="99"/>
    <w:unhideWhenUsed/>
    <w:rsid w:val="00BF702A"/>
    <w:pPr>
      <w:tabs>
        <w:tab w:val="center" w:pos="4680"/>
        <w:tab w:val="right" w:pos="9360"/>
      </w:tabs>
      <w:spacing w:line="240" w:lineRule="auto"/>
    </w:pPr>
  </w:style>
  <w:style w:type="character" w:customStyle="1" w:styleId="FooterChar">
    <w:name w:val="Footer Char"/>
    <w:basedOn w:val="DefaultParagraphFont"/>
    <w:link w:val="Footer"/>
    <w:uiPriority w:val="99"/>
    <w:rsid w:val="00BF702A"/>
  </w:style>
  <w:style w:type="paragraph" w:styleId="ListParagraph">
    <w:name w:val="List Paragraph"/>
    <w:basedOn w:val="Normal"/>
    <w:uiPriority w:val="34"/>
    <w:qFormat/>
    <w:rsid w:val="00982B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aregiver.org/resource/residential-care-options-right-time/" TargetMode="External"/><Relationship Id="rId13" Type="http://schemas.openxmlformats.org/officeDocument/2006/relationships/hyperlink" Target="https://caregiver.or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caregiver.org/resource/residential-care-options-visiting-someone-dementia-car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aregiver.org/resource/residential-care-options-caregiving-doesnt-end-when-your-loved-one-mov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www.caregiver.org/resource/residential-care-options-choosing-right-place/" TargetMode="External"/><Relationship Id="rId4" Type="http://schemas.openxmlformats.org/officeDocument/2006/relationships/webSettings" Target="webSettings.xml"/><Relationship Id="rId9" Type="http://schemas.openxmlformats.org/officeDocument/2006/relationships/hyperlink" Target="https://www.caregiver.org/resource/residential-care-options-housing-options/" TargetMode="External"/><Relationship Id="rId14" Type="http://schemas.openxmlformats.org/officeDocument/2006/relationships/hyperlink" Target="http://wisconsincaregive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4324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Gall, Lynn K.</dc:creator>
  <cp:lastModifiedBy>Gall, Lynn K.</cp:lastModifiedBy>
  <cp:revision>2</cp:revision>
  <dcterms:created xsi:type="dcterms:W3CDTF">2021-08-16T13:31:00Z</dcterms:created>
  <dcterms:modified xsi:type="dcterms:W3CDTF">2021-08-16T13:31:00Z</dcterms:modified>
</cp:coreProperties>
</file>