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0FF4" w14:textId="77777777" w:rsidR="00B46015" w:rsidRPr="0061559F" w:rsidRDefault="00F91A05" w:rsidP="00F91A05">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752D72D2" w14:textId="6A556328" w:rsidR="007E0044" w:rsidRPr="0061559F" w:rsidRDefault="000029F0" w:rsidP="00132BF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Encourage Vaccinations and other Preventive </w:t>
      </w:r>
      <w:proofErr w:type="gramStart"/>
      <w:r>
        <w:rPr>
          <w:rFonts w:ascii="Times New Roman" w:hAnsi="Times New Roman" w:cs="Times New Roman"/>
          <w:b/>
          <w:sz w:val="28"/>
          <w:szCs w:val="28"/>
        </w:rPr>
        <w:t>Services</w:t>
      </w:r>
      <w:proofErr w:type="gramEnd"/>
    </w:p>
    <w:p w14:paraId="286A09D1" w14:textId="4E275CDA" w:rsidR="000E4F94" w:rsidRPr="0061559F" w:rsidRDefault="00CB250D" w:rsidP="00F91A05">
      <w:pPr>
        <w:jc w:val="center"/>
        <w:rPr>
          <w:rFonts w:ascii="Times New Roman" w:hAnsi="Times New Roman" w:cs="Times New Roman"/>
          <w:b/>
          <w:sz w:val="28"/>
          <w:szCs w:val="28"/>
        </w:rPr>
      </w:pPr>
      <w:r>
        <w:rPr>
          <w:rFonts w:ascii="Times New Roman" w:hAnsi="Times New Roman" w:cs="Times New Roman"/>
          <w:b/>
          <w:sz w:val="28"/>
          <w:szCs w:val="28"/>
        </w:rPr>
        <w:t>Ju</w:t>
      </w:r>
      <w:r w:rsidR="000029F0">
        <w:rPr>
          <w:rFonts w:ascii="Times New Roman" w:hAnsi="Times New Roman" w:cs="Times New Roman"/>
          <w:b/>
          <w:sz w:val="28"/>
          <w:szCs w:val="28"/>
        </w:rPr>
        <w:t>ne</w:t>
      </w:r>
      <w:r w:rsidR="007E0044">
        <w:rPr>
          <w:rFonts w:ascii="Times New Roman" w:hAnsi="Times New Roman" w:cs="Times New Roman"/>
          <w:b/>
          <w:sz w:val="28"/>
          <w:szCs w:val="28"/>
        </w:rPr>
        <w:t xml:space="preserve"> </w:t>
      </w:r>
      <w:r w:rsidR="00EA5F0A" w:rsidRPr="0061559F">
        <w:rPr>
          <w:rFonts w:ascii="Times New Roman" w:hAnsi="Times New Roman" w:cs="Times New Roman"/>
          <w:b/>
          <w:sz w:val="28"/>
          <w:szCs w:val="28"/>
        </w:rPr>
        <w:t>20</w:t>
      </w:r>
      <w:r w:rsidR="00EF1E49" w:rsidRPr="0061559F">
        <w:rPr>
          <w:rFonts w:ascii="Times New Roman" w:hAnsi="Times New Roman" w:cs="Times New Roman"/>
          <w:b/>
          <w:sz w:val="28"/>
          <w:szCs w:val="28"/>
        </w:rPr>
        <w:t>2</w:t>
      </w:r>
      <w:r w:rsidR="000029F0">
        <w:rPr>
          <w:rFonts w:ascii="Times New Roman" w:hAnsi="Times New Roman" w:cs="Times New Roman"/>
          <w:b/>
          <w:sz w:val="28"/>
          <w:szCs w:val="28"/>
        </w:rPr>
        <w:t>1</w:t>
      </w:r>
    </w:p>
    <w:p w14:paraId="24E86259" w14:textId="5E042A94" w:rsidR="00C7162F" w:rsidRDefault="00C7162F" w:rsidP="00C7162F">
      <w:pPr>
        <w:pStyle w:val="Default"/>
        <w:rPr>
          <w:rFonts w:ascii="Times New Roman" w:hAnsi="Times New Roman" w:cs="Times New Roman"/>
          <w:bCs/>
        </w:rPr>
      </w:pPr>
    </w:p>
    <w:p w14:paraId="19B0DAB9" w14:textId="77777777" w:rsidR="00A41727" w:rsidRDefault="00A41727" w:rsidP="00C7162F">
      <w:pPr>
        <w:pStyle w:val="Default"/>
        <w:rPr>
          <w:rFonts w:ascii="Times New Roman" w:hAnsi="Times New Roman" w:cs="Times New Roman"/>
          <w:bCs/>
        </w:rPr>
      </w:pPr>
    </w:p>
    <w:p w14:paraId="2701BDAD" w14:textId="531BFDA1" w:rsidR="000029F0" w:rsidRDefault="004D20C9" w:rsidP="00C7162F">
      <w:pPr>
        <w:pStyle w:val="Default"/>
        <w:rPr>
          <w:rFonts w:ascii="Times New Roman" w:hAnsi="Times New Roman" w:cs="Times New Roman"/>
          <w:bCs/>
        </w:rPr>
      </w:pPr>
      <w:r>
        <w:rPr>
          <w:rFonts w:ascii="Times New Roman" w:hAnsi="Times New Roman" w:cs="Times New Roman"/>
          <w:bCs/>
        </w:rPr>
        <w:t xml:space="preserve">Signs of hope are springing up </w:t>
      </w:r>
      <w:r w:rsidR="000029F0">
        <w:rPr>
          <w:rFonts w:ascii="Times New Roman" w:hAnsi="Times New Roman" w:cs="Times New Roman"/>
          <w:bCs/>
        </w:rPr>
        <w:t>throughout Wisconsin as the pandemic restrictions are loosening and more people are ge</w:t>
      </w:r>
      <w:r w:rsidR="0013518D">
        <w:rPr>
          <w:rFonts w:ascii="Times New Roman" w:hAnsi="Times New Roman" w:cs="Times New Roman"/>
          <w:bCs/>
        </w:rPr>
        <w:t>tting the COVID-19 vaccine</w:t>
      </w:r>
      <w:r w:rsidR="000029F0">
        <w:rPr>
          <w:rFonts w:ascii="Times New Roman" w:hAnsi="Times New Roman" w:cs="Times New Roman"/>
          <w:bCs/>
        </w:rPr>
        <w:t xml:space="preserve">. Encourage more people in your community to get </w:t>
      </w:r>
      <w:r w:rsidR="0013518D">
        <w:rPr>
          <w:rFonts w:ascii="Times New Roman" w:hAnsi="Times New Roman" w:cs="Times New Roman"/>
          <w:bCs/>
        </w:rPr>
        <w:t>vaccinated</w:t>
      </w:r>
      <w:r w:rsidR="000029F0">
        <w:rPr>
          <w:rFonts w:ascii="Times New Roman" w:hAnsi="Times New Roman" w:cs="Times New Roman"/>
          <w:bCs/>
        </w:rPr>
        <w:t xml:space="preserve"> by sharing the article (found below) on this topic from the Medicare Blog.</w:t>
      </w:r>
      <w:r w:rsidR="0013518D">
        <w:rPr>
          <w:rFonts w:ascii="Times New Roman" w:hAnsi="Times New Roman" w:cs="Times New Roman"/>
          <w:bCs/>
        </w:rPr>
        <w:t xml:space="preserve"> </w:t>
      </w:r>
      <w:r w:rsidR="002471C5">
        <w:rPr>
          <w:rFonts w:ascii="Times New Roman" w:hAnsi="Times New Roman" w:cs="Times New Roman"/>
          <w:bCs/>
        </w:rPr>
        <w:t>Use it in your agency newsletter or link to it from your Facebook page or other social media.</w:t>
      </w:r>
      <w:r w:rsidR="0013518D">
        <w:rPr>
          <w:rFonts w:ascii="Times New Roman" w:hAnsi="Times New Roman" w:cs="Times New Roman"/>
          <w:bCs/>
        </w:rPr>
        <w:t xml:space="preserve"> Additional </w:t>
      </w:r>
      <w:r w:rsidR="00665FD1">
        <w:rPr>
          <w:rFonts w:ascii="Times New Roman" w:hAnsi="Times New Roman" w:cs="Times New Roman"/>
          <w:bCs/>
        </w:rPr>
        <w:t xml:space="preserve">information and resources about </w:t>
      </w:r>
      <w:r w:rsidR="0013518D">
        <w:rPr>
          <w:rFonts w:ascii="Times New Roman" w:hAnsi="Times New Roman" w:cs="Times New Roman"/>
          <w:bCs/>
        </w:rPr>
        <w:t xml:space="preserve">COVID-19 </w:t>
      </w:r>
      <w:r w:rsidR="00665FD1">
        <w:rPr>
          <w:rFonts w:ascii="Times New Roman" w:hAnsi="Times New Roman" w:cs="Times New Roman"/>
          <w:bCs/>
        </w:rPr>
        <w:t xml:space="preserve">and Medicare can be found </w:t>
      </w:r>
      <w:hyperlink r:id="rId5" w:history="1">
        <w:r w:rsidR="00665FD1" w:rsidRPr="00665FD1">
          <w:rPr>
            <w:rStyle w:val="Hyperlink"/>
            <w:rFonts w:ascii="Times New Roman" w:hAnsi="Times New Roman" w:cs="Times New Roman"/>
            <w:bCs/>
          </w:rPr>
          <w:t>here</w:t>
        </w:r>
      </w:hyperlink>
      <w:r w:rsidR="00665FD1">
        <w:rPr>
          <w:rFonts w:ascii="Times New Roman" w:hAnsi="Times New Roman" w:cs="Times New Roman"/>
          <w:bCs/>
        </w:rPr>
        <w:t xml:space="preserve">. </w:t>
      </w:r>
    </w:p>
    <w:p w14:paraId="7D76297F" w14:textId="77777777" w:rsidR="0013518D" w:rsidRDefault="0013518D" w:rsidP="00C7162F">
      <w:pPr>
        <w:pStyle w:val="Default"/>
        <w:rPr>
          <w:rFonts w:ascii="Times New Roman" w:hAnsi="Times New Roman" w:cs="Times New Roman"/>
          <w:bCs/>
        </w:rPr>
      </w:pPr>
    </w:p>
    <w:p w14:paraId="648277A7" w14:textId="18005E2D" w:rsidR="000029F0" w:rsidRDefault="0013518D" w:rsidP="00C7162F">
      <w:pPr>
        <w:pStyle w:val="Default"/>
        <w:rPr>
          <w:rFonts w:ascii="Times New Roman" w:hAnsi="Times New Roman" w:cs="Times New Roman"/>
          <w:bCs/>
        </w:rPr>
      </w:pPr>
      <w:r>
        <w:rPr>
          <w:rFonts w:ascii="Times New Roman" w:hAnsi="Times New Roman" w:cs="Times New Roman"/>
          <w:bCs/>
        </w:rPr>
        <w:t>This is</w:t>
      </w:r>
      <w:r w:rsidR="000029F0">
        <w:rPr>
          <w:rFonts w:ascii="Times New Roman" w:hAnsi="Times New Roman" w:cs="Times New Roman"/>
          <w:bCs/>
        </w:rPr>
        <w:t xml:space="preserve"> also a good time to remind Medicare </w:t>
      </w:r>
      <w:r>
        <w:rPr>
          <w:rFonts w:ascii="Times New Roman" w:hAnsi="Times New Roman" w:cs="Times New Roman"/>
          <w:bCs/>
        </w:rPr>
        <w:t xml:space="preserve">beneficiaries about </w:t>
      </w:r>
      <w:r w:rsidR="000029F0">
        <w:rPr>
          <w:rFonts w:ascii="Times New Roman" w:hAnsi="Times New Roman" w:cs="Times New Roman"/>
          <w:bCs/>
        </w:rPr>
        <w:t xml:space="preserve">preventive benefits that can help them stay healthy. </w:t>
      </w:r>
      <w:r w:rsidR="002036E5">
        <w:rPr>
          <w:rFonts w:ascii="Times New Roman" w:hAnsi="Times New Roman" w:cs="Times New Roman"/>
          <w:bCs/>
        </w:rPr>
        <w:t>Share the following post on your agency Facebook page:</w:t>
      </w:r>
    </w:p>
    <w:p w14:paraId="66226592" w14:textId="3A1EFCD4" w:rsidR="0095129B" w:rsidRDefault="00232039" w:rsidP="002471C5">
      <w:pPr>
        <w:pStyle w:val="Default"/>
        <w:rPr>
          <w:rFonts w:ascii="Times New Roman" w:hAnsi="Times New Roman" w:cs="Times New Roman"/>
          <w:bCs/>
        </w:rPr>
      </w:pPr>
      <w:r>
        <w:rPr>
          <w:rFonts w:ascii="Times New Roman" w:hAnsi="Times New Roman" w:cs="Times New Roman"/>
          <w:bCs/>
        </w:rPr>
        <w:tab/>
      </w:r>
    </w:p>
    <w:p w14:paraId="417F0E9F" w14:textId="3CD5ADAE" w:rsidR="00665FD1" w:rsidRPr="00E13B4C" w:rsidRDefault="004C79D2" w:rsidP="00665FD1">
      <w:pPr>
        <w:pStyle w:val="Default"/>
        <w:ind w:left="720"/>
        <w:rPr>
          <w:rFonts w:ascii="Times New Roman" w:hAnsi="Times New Roman" w:cs="Times New Roman"/>
          <w:bCs/>
          <w:i/>
          <w:iCs/>
        </w:rPr>
      </w:pPr>
      <w:r>
        <w:rPr>
          <w:rFonts w:ascii="Times New Roman" w:hAnsi="Times New Roman" w:cs="Times New Roman"/>
          <w:bCs/>
          <w:i/>
          <w:iCs/>
        </w:rPr>
        <w:t>Find</w:t>
      </w:r>
      <w:r w:rsidR="00665FD1" w:rsidRPr="00E13B4C">
        <w:rPr>
          <w:rFonts w:ascii="Times New Roman" w:hAnsi="Times New Roman" w:cs="Times New Roman"/>
          <w:bCs/>
          <w:i/>
          <w:iCs/>
        </w:rPr>
        <w:t xml:space="preserve"> better health with Medicare</w:t>
      </w:r>
      <w:r>
        <w:rPr>
          <w:rFonts w:ascii="Times New Roman" w:hAnsi="Times New Roman" w:cs="Times New Roman"/>
          <w:bCs/>
          <w:i/>
          <w:iCs/>
        </w:rPr>
        <w:t xml:space="preserve"> covered preventive services, cancer screenings, and yearly wellness visits. </w:t>
      </w:r>
      <w:r w:rsidR="00665FD1" w:rsidRPr="00E13B4C">
        <w:rPr>
          <w:rFonts w:ascii="Times New Roman" w:hAnsi="Times New Roman" w:cs="Times New Roman"/>
          <w:bCs/>
          <w:i/>
          <w:iCs/>
        </w:rPr>
        <w:t xml:space="preserve">Watch this </w:t>
      </w:r>
      <w:hyperlink r:id="rId6" w:history="1">
        <w:r w:rsidR="00665FD1" w:rsidRPr="00E13B4C">
          <w:rPr>
            <w:rStyle w:val="Hyperlink"/>
            <w:rFonts w:ascii="Times New Roman" w:hAnsi="Times New Roman" w:cs="Times New Roman"/>
            <w:bCs/>
            <w:i/>
            <w:iCs/>
          </w:rPr>
          <w:t>vid</w:t>
        </w:r>
        <w:r w:rsidR="00665FD1" w:rsidRPr="00E13B4C">
          <w:rPr>
            <w:rStyle w:val="Hyperlink"/>
            <w:rFonts w:ascii="Times New Roman" w:hAnsi="Times New Roman" w:cs="Times New Roman"/>
            <w:bCs/>
            <w:i/>
            <w:iCs/>
          </w:rPr>
          <w:t>e</w:t>
        </w:r>
        <w:r w:rsidR="00665FD1" w:rsidRPr="00E13B4C">
          <w:rPr>
            <w:rStyle w:val="Hyperlink"/>
            <w:rFonts w:ascii="Times New Roman" w:hAnsi="Times New Roman" w:cs="Times New Roman"/>
            <w:bCs/>
            <w:i/>
            <w:iCs/>
          </w:rPr>
          <w:t>o</w:t>
        </w:r>
      </w:hyperlink>
      <w:r w:rsidR="00665FD1" w:rsidRPr="00E13B4C">
        <w:rPr>
          <w:rFonts w:ascii="Times New Roman" w:hAnsi="Times New Roman" w:cs="Times New Roman"/>
          <w:bCs/>
          <w:i/>
          <w:iCs/>
        </w:rPr>
        <w:t xml:space="preserve"> from the Centers for Medicare and Medicaid Services (CMS) to learn more. For local assistance with your Medicare questions, contact </w:t>
      </w:r>
      <w:r w:rsidR="00665FD1" w:rsidRPr="00E13B4C">
        <w:rPr>
          <w:rFonts w:ascii="Times New Roman" w:hAnsi="Times New Roman" w:cs="Times New Roman"/>
          <w:bCs/>
          <w:i/>
          <w:iCs/>
          <w:color w:val="FF0000"/>
        </w:rPr>
        <w:t>&lt;YOUR AGENCY INFORMATION HERE&gt;</w:t>
      </w:r>
      <w:r w:rsidR="00665FD1" w:rsidRPr="00E13B4C">
        <w:rPr>
          <w:rFonts w:ascii="Times New Roman" w:hAnsi="Times New Roman" w:cs="Times New Roman"/>
          <w:bCs/>
          <w:i/>
          <w:iCs/>
        </w:rPr>
        <w:t>.</w:t>
      </w:r>
    </w:p>
    <w:p w14:paraId="3A355D2B" w14:textId="77777777" w:rsidR="00665FD1" w:rsidRDefault="00665FD1" w:rsidP="00C7162F">
      <w:pPr>
        <w:pStyle w:val="Default"/>
        <w:rPr>
          <w:rFonts w:ascii="Times New Roman" w:hAnsi="Times New Roman" w:cs="Times New Roman"/>
          <w:bCs/>
        </w:rPr>
      </w:pPr>
    </w:p>
    <w:p w14:paraId="2C4402B4" w14:textId="44B9E581" w:rsidR="00665FD1" w:rsidRDefault="00665FD1" w:rsidP="00665FD1">
      <w:pPr>
        <w:pStyle w:val="Default"/>
        <w:rPr>
          <w:rFonts w:ascii="Times New Roman" w:hAnsi="Times New Roman" w:cs="Times New Roman"/>
          <w:bCs/>
        </w:rPr>
      </w:pPr>
      <w:r>
        <w:rPr>
          <w:rFonts w:ascii="Times New Roman" w:hAnsi="Times New Roman" w:cs="Times New Roman"/>
          <w:bCs/>
        </w:rPr>
        <w:t xml:space="preserve">Continue to keep Medicare beneficiaries informed about preventive benefits throughout the year by using </w:t>
      </w:r>
      <w:hyperlink r:id="rId7" w:history="1">
        <w:r w:rsidRPr="00F1769B">
          <w:rPr>
            <w:rStyle w:val="Hyperlink"/>
            <w:rFonts w:ascii="Times New Roman" w:hAnsi="Times New Roman" w:cs="Times New Roman"/>
            <w:bCs/>
          </w:rPr>
          <w:t>articles for Me</w:t>
        </w:r>
        <w:r w:rsidRPr="00F1769B">
          <w:rPr>
            <w:rStyle w:val="Hyperlink"/>
            <w:rFonts w:ascii="Times New Roman" w:hAnsi="Times New Roman" w:cs="Times New Roman"/>
            <w:bCs/>
          </w:rPr>
          <w:t>d</w:t>
        </w:r>
        <w:r w:rsidRPr="00F1769B">
          <w:rPr>
            <w:rStyle w:val="Hyperlink"/>
            <w:rFonts w:ascii="Times New Roman" w:hAnsi="Times New Roman" w:cs="Times New Roman"/>
            <w:bCs/>
          </w:rPr>
          <w:t>icare outreach</w:t>
        </w:r>
      </w:hyperlink>
      <w:r>
        <w:rPr>
          <w:rFonts w:ascii="Times New Roman" w:hAnsi="Times New Roman" w:cs="Times New Roman"/>
          <w:bCs/>
        </w:rPr>
        <w:t xml:space="preserve"> in your agency newsletter from the GWAAR Medicare Outreach and Assistance website.  Scroll to </w:t>
      </w:r>
      <w:r w:rsidRPr="00F1769B">
        <w:rPr>
          <w:rFonts w:ascii="Times New Roman" w:hAnsi="Times New Roman" w:cs="Times New Roman"/>
          <w:bCs/>
          <w:i/>
          <w:iCs/>
        </w:rPr>
        <w:t xml:space="preserve">Prevention </w:t>
      </w:r>
      <w:r>
        <w:rPr>
          <w:rFonts w:ascii="Times New Roman" w:hAnsi="Times New Roman" w:cs="Times New Roman"/>
          <w:bCs/>
        </w:rPr>
        <w:t xml:space="preserve">to view </w:t>
      </w:r>
      <w:r>
        <w:rPr>
          <w:rFonts w:ascii="Times New Roman" w:hAnsi="Times New Roman" w:cs="Times New Roman"/>
          <w:bCs/>
        </w:rPr>
        <w:t xml:space="preserve">these </w:t>
      </w:r>
      <w:r>
        <w:rPr>
          <w:rFonts w:ascii="Times New Roman" w:hAnsi="Times New Roman" w:cs="Times New Roman"/>
          <w:bCs/>
        </w:rPr>
        <w:t xml:space="preserve">articles. </w:t>
      </w:r>
    </w:p>
    <w:p w14:paraId="029C5498" w14:textId="5F00BBE6" w:rsidR="00E13B4C" w:rsidRDefault="00E13B4C" w:rsidP="00C7162F">
      <w:pPr>
        <w:pStyle w:val="Default"/>
        <w:rPr>
          <w:rFonts w:ascii="Times New Roman" w:hAnsi="Times New Roman" w:cs="Times New Roman"/>
          <w:bCs/>
        </w:rPr>
      </w:pPr>
      <w:r>
        <w:rPr>
          <w:rFonts w:ascii="Times New Roman" w:hAnsi="Times New Roman" w:cs="Times New Roman"/>
          <w:bCs/>
        </w:rPr>
        <w:tab/>
      </w:r>
    </w:p>
    <w:p w14:paraId="17013E7F" w14:textId="6E317AE7" w:rsidR="009D7313" w:rsidRDefault="00221F37" w:rsidP="009D7313">
      <w:pPr>
        <w:pStyle w:val="Default"/>
      </w:pPr>
      <w:r>
        <w:rPr>
          <w:rFonts w:ascii="Times New Roman" w:hAnsi="Times New Roman" w:cs="Times New Roman"/>
          <w:b/>
        </w:rPr>
        <w:t xml:space="preserve">To </w:t>
      </w:r>
      <w:r w:rsidR="009D7313">
        <w:rPr>
          <w:rFonts w:ascii="Times New Roman" w:hAnsi="Times New Roman" w:cs="Times New Roman"/>
          <w:b/>
        </w:rPr>
        <w:t>view all the GWAAR Medicare Outreach and Assistance Resources, follow the link to our webpage:</w:t>
      </w:r>
      <w:r w:rsidR="009D7313">
        <w:t xml:space="preserve"> </w:t>
      </w:r>
      <w:r w:rsidR="009D7313">
        <w:rPr>
          <w:color w:val="1F497D"/>
        </w:rPr>
        <w:t xml:space="preserve"> </w:t>
      </w:r>
    </w:p>
    <w:p w14:paraId="25C755D8" w14:textId="77777777" w:rsidR="009D7313" w:rsidRDefault="002471C5" w:rsidP="009D7313">
      <w:hyperlink r:id="rId8" w:history="1">
        <w:r w:rsidR="009D7313">
          <w:rPr>
            <w:rStyle w:val="Hyperlink"/>
            <w:sz w:val="23"/>
            <w:szCs w:val="23"/>
          </w:rPr>
          <w:t>https://gwaar.org/medicare-outreach-and-assistance-resources</w:t>
        </w:r>
      </w:hyperlink>
    </w:p>
    <w:p w14:paraId="6395D8EB" w14:textId="01A45466" w:rsidR="0013518D" w:rsidRPr="0013518D" w:rsidRDefault="009D7313" w:rsidP="0013518D">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403B2383" w14:textId="37CE3341" w:rsidR="0013518D" w:rsidRPr="0013518D" w:rsidRDefault="0013518D" w:rsidP="0013518D">
      <w:pPr>
        <w:shd w:val="clear" w:color="auto" w:fill="FFFFFF"/>
        <w:spacing w:before="450" w:after="300" w:line="240" w:lineRule="auto"/>
        <w:jc w:val="center"/>
        <w:outlineLvl w:val="0"/>
        <w:rPr>
          <w:rFonts w:eastAsia="Times New Roman" w:cstheme="minorHAnsi"/>
          <w:b/>
          <w:bCs/>
          <w:color w:val="333333"/>
          <w:kern w:val="36"/>
          <w:sz w:val="37"/>
          <w:szCs w:val="37"/>
        </w:rPr>
      </w:pPr>
      <w:r w:rsidRPr="0013518D">
        <w:rPr>
          <w:rFonts w:eastAsia="Times New Roman" w:cstheme="minorHAnsi"/>
          <w:b/>
          <w:bCs/>
          <w:color w:val="333333"/>
          <w:kern w:val="36"/>
          <w:sz w:val="37"/>
          <w:szCs w:val="37"/>
        </w:rPr>
        <w:t xml:space="preserve">Get </w:t>
      </w:r>
      <w:r>
        <w:rPr>
          <w:rFonts w:eastAsia="Times New Roman" w:cstheme="minorHAnsi"/>
          <w:b/>
          <w:bCs/>
          <w:color w:val="333333"/>
          <w:kern w:val="36"/>
          <w:sz w:val="37"/>
          <w:szCs w:val="37"/>
        </w:rPr>
        <w:t>Y</w:t>
      </w:r>
      <w:r w:rsidRPr="0013518D">
        <w:rPr>
          <w:rFonts w:eastAsia="Times New Roman" w:cstheme="minorHAnsi"/>
          <w:b/>
          <w:bCs/>
          <w:color w:val="333333"/>
          <w:kern w:val="36"/>
          <w:sz w:val="37"/>
          <w:szCs w:val="37"/>
        </w:rPr>
        <w:t xml:space="preserve">our COVID-19 </w:t>
      </w:r>
      <w:r>
        <w:rPr>
          <w:rFonts w:eastAsia="Times New Roman" w:cstheme="minorHAnsi"/>
          <w:b/>
          <w:bCs/>
          <w:color w:val="333333"/>
          <w:kern w:val="36"/>
          <w:sz w:val="37"/>
          <w:szCs w:val="37"/>
        </w:rPr>
        <w:t>V</w:t>
      </w:r>
      <w:r w:rsidRPr="0013518D">
        <w:rPr>
          <w:rFonts w:eastAsia="Times New Roman" w:cstheme="minorHAnsi"/>
          <w:b/>
          <w:bCs/>
          <w:color w:val="333333"/>
          <w:kern w:val="36"/>
          <w:sz w:val="37"/>
          <w:szCs w:val="37"/>
        </w:rPr>
        <w:t xml:space="preserve">accine to </w:t>
      </w:r>
      <w:r>
        <w:rPr>
          <w:rFonts w:eastAsia="Times New Roman" w:cstheme="minorHAnsi"/>
          <w:b/>
          <w:bCs/>
          <w:color w:val="333333"/>
          <w:kern w:val="36"/>
          <w:sz w:val="37"/>
          <w:szCs w:val="37"/>
        </w:rPr>
        <w:t>H</w:t>
      </w:r>
      <w:r w:rsidRPr="0013518D">
        <w:rPr>
          <w:rFonts w:eastAsia="Times New Roman" w:cstheme="minorHAnsi"/>
          <w:b/>
          <w:bCs/>
          <w:color w:val="333333"/>
          <w:kern w:val="36"/>
          <w:sz w:val="37"/>
          <w:szCs w:val="37"/>
        </w:rPr>
        <w:t xml:space="preserve">elp </w:t>
      </w:r>
      <w:r>
        <w:rPr>
          <w:rFonts w:eastAsia="Times New Roman" w:cstheme="minorHAnsi"/>
          <w:b/>
          <w:bCs/>
          <w:color w:val="333333"/>
          <w:kern w:val="36"/>
          <w:sz w:val="37"/>
          <w:szCs w:val="37"/>
        </w:rPr>
        <w:t>E</w:t>
      </w:r>
      <w:r w:rsidRPr="0013518D">
        <w:rPr>
          <w:rFonts w:eastAsia="Times New Roman" w:cstheme="minorHAnsi"/>
          <w:b/>
          <w:bCs/>
          <w:color w:val="333333"/>
          <w:kern w:val="36"/>
          <w:sz w:val="37"/>
          <w:szCs w:val="37"/>
        </w:rPr>
        <w:t xml:space="preserve">nd the </w:t>
      </w:r>
      <w:r>
        <w:rPr>
          <w:rFonts w:eastAsia="Times New Roman" w:cstheme="minorHAnsi"/>
          <w:b/>
          <w:bCs/>
          <w:color w:val="333333"/>
          <w:kern w:val="36"/>
          <w:sz w:val="37"/>
          <w:szCs w:val="37"/>
        </w:rPr>
        <w:t>P</w:t>
      </w:r>
      <w:r w:rsidRPr="0013518D">
        <w:rPr>
          <w:rFonts w:eastAsia="Times New Roman" w:cstheme="minorHAnsi"/>
          <w:b/>
          <w:bCs/>
          <w:color w:val="333333"/>
          <w:kern w:val="36"/>
          <w:sz w:val="37"/>
          <w:szCs w:val="37"/>
        </w:rPr>
        <w:t xml:space="preserve">ublic </w:t>
      </w:r>
      <w:r>
        <w:rPr>
          <w:rFonts w:eastAsia="Times New Roman" w:cstheme="minorHAnsi"/>
          <w:b/>
          <w:bCs/>
          <w:color w:val="333333"/>
          <w:kern w:val="36"/>
          <w:sz w:val="37"/>
          <w:szCs w:val="37"/>
        </w:rPr>
        <w:t>H</w:t>
      </w:r>
      <w:r w:rsidRPr="0013518D">
        <w:rPr>
          <w:rFonts w:eastAsia="Times New Roman" w:cstheme="minorHAnsi"/>
          <w:b/>
          <w:bCs/>
          <w:color w:val="333333"/>
          <w:kern w:val="36"/>
          <w:sz w:val="37"/>
          <w:szCs w:val="37"/>
        </w:rPr>
        <w:t xml:space="preserve">ealth </w:t>
      </w:r>
      <w:r>
        <w:rPr>
          <w:rFonts w:eastAsia="Times New Roman" w:cstheme="minorHAnsi"/>
          <w:b/>
          <w:bCs/>
          <w:color w:val="333333"/>
          <w:kern w:val="36"/>
          <w:sz w:val="37"/>
          <w:szCs w:val="37"/>
        </w:rPr>
        <w:t>E</w:t>
      </w:r>
      <w:r w:rsidRPr="0013518D">
        <w:rPr>
          <w:rFonts w:eastAsia="Times New Roman" w:cstheme="minorHAnsi"/>
          <w:b/>
          <w:bCs/>
          <w:color w:val="333333"/>
          <w:kern w:val="36"/>
          <w:sz w:val="37"/>
          <w:szCs w:val="37"/>
        </w:rPr>
        <w:t>mergency</w:t>
      </w:r>
    </w:p>
    <w:p w14:paraId="6E57D089" w14:textId="0E2604E1" w:rsidR="0013518D" w:rsidRPr="0013518D" w:rsidRDefault="0013518D" w:rsidP="0013518D">
      <w:pPr>
        <w:shd w:val="clear" w:color="auto" w:fill="FFFFFF"/>
        <w:spacing w:before="100" w:beforeAutospacing="1" w:after="100" w:afterAutospacing="1" w:line="360" w:lineRule="atLeast"/>
        <w:rPr>
          <w:rFonts w:eastAsia="Times New Roman" w:cstheme="minorHAnsi"/>
          <w:color w:val="0F0F0F"/>
          <w:sz w:val="24"/>
          <w:szCs w:val="24"/>
        </w:rPr>
      </w:pPr>
      <w:r w:rsidRPr="0013518D">
        <w:rPr>
          <w:rFonts w:eastAsia="Times New Roman" w:cstheme="minorHAnsi"/>
          <w:color w:val="0F0F0F"/>
          <w:sz w:val="24"/>
          <w:szCs w:val="24"/>
        </w:rPr>
        <w:t>Have you gotten your coronavirus disease 2019 (COVID-19) vaccine yet? According to the CDC, more than 42 million people 65 or older have gotten at least one vaccine dose in the U.S., and more than 36 million people 65 or older are fully vaccinated. Everyone 16 years and older is now eligible for a COVID-19 vaccine.</w:t>
      </w:r>
    </w:p>
    <w:p w14:paraId="39E80025" w14:textId="77777777" w:rsidR="0013518D" w:rsidRPr="0013518D" w:rsidRDefault="0013518D" w:rsidP="0013518D">
      <w:pPr>
        <w:shd w:val="clear" w:color="auto" w:fill="FFFFFF"/>
        <w:spacing w:before="100" w:beforeAutospacing="1" w:after="100" w:afterAutospacing="1" w:line="360" w:lineRule="atLeast"/>
        <w:rPr>
          <w:rFonts w:eastAsia="Times New Roman" w:cstheme="minorHAnsi"/>
          <w:color w:val="0F0F0F"/>
          <w:sz w:val="24"/>
          <w:szCs w:val="24"/>
        </w:rPr>
      </w:pPr>
      <w:r w:rsidRPr="0013518D">
        <w:rPr>
          <w:rFonts w:eastAsia="Times New Roman" w:cstheme="minorHAnsi"/>
          <w:color w:val="0F0F0F"/>
          <w:sz w:val="24"/>
          <w:szCs w:val="24"/>
        </w:rPr>
        <w:t>COVID-19 vaccines are </w:t>
      </w:r>
      <w:hyperlink r:id="rId9" w:tooltip="safe and effective" w:history="1">
        <w:r w:rsidRPr="0013518D">
          <w:rPr>
            <w:rFonts w:eastAsia="Times New Roman" w:cstheme="minorHAnsi"/>
            <w:color w:val="006699"/>
            <w:sz w:val="24"/>
            <w:szCs w:val="24"/>
            <w:u w:val="single"/>
          </w:rPr>
          <w:t>safe and effective</w:t>
        </w:r>
      </w:hyperlink>
      <w:r w:rsidRPr="0013518D">
        <w:rPr>
          <w:rFonts w:eastAsia="Times New Roman" w:cstheme="minorHAnsi"/>
          <w:color w:val="0F0F0F"/>
          <w:sz w:val="24"/>
          <w:szCs w:val="24"/>
        </w:rPr>
        <w:t>. After you’ve been fully vaccinated, you can </w:t>
      </w:r>
      <w:hyperlink r:id="rId10" w:tooltip="start to do some things" w:history="1">
        <w:r w:rsidRPr="0013518D">
          <w:rPr>
            <w:rFonts w:eastAsia="Times New Roman" w:cstheme="minorHAnsi"/>
            <w:color w:val="006699"/>
            <w:sz w:val="24"/>
            <w:szCs w:val="24"/>
            <w:u w:val="single"/>
          </w:rPr>
          <w:t>start to do some things</w:t>
        </w:r>
      </w:hyperlink>
      <w:r w:rsidRPr="0013518D">
        <w:rPr>
          <w:rFonts w:eastAsia="Times New Roman" w:cstheme="minorHAnsi"/>
          <w:color w:val="0F0F0F"/>
          <w:sz w:val="24"/>
          <w:szCs w:val="24"/>
        </w:rPr>
        <w:t xml:space="preserve"> that you had to stop doing because of the public health emergency. Also, getting </w:t>
      </w:r>
      <w:r w:rsidRPr="0013518D">
        <w:rPr>
          <w:rFonts w:eastAsia="Times New Roman" w:cstheme="minorHAnsi"/>
          <w:color w:val="0F0F0F"/>
          <w:sz w:val="24"/>
          <w:szCs w:val="24"/>
        </w:rPr>
        <w:lastRenderedPageBreak/>
        <w:t>vaccinated is a great way to show your family, friends, and community that you care about them.</w:t>
      </w:r>
    </w:p>
    <w:p w14:paraId="145A6655" w14:textId="77777777" w:rsidR="0013518D" w:rsidRPr="0013518D" w:rsidRDefault="0013518D" w:rsidP="0013518D">
      <w:pPr>
        <w:shd w:val="clear" w:color="auto" w:fill="FFFFFF"/>
        <w:spacing w:before="100" w:beforeAutospacing="1" w:after="100" w:afterAutospacing="1" w:line="360" w:lineRule="atLeast"/>
        <w:rPr>
          <w:rFonts w:eastAsia="Times New Roman" w:cstheme="minorHAnsi"/>
          <w:color w:val="0F0F0F"/>
          <w:sz w:val="24"/>
          <w:szCs w:val="24"/>
        </w:rPr>
      </w:pPr>
      <w:r w:rsidRPr="0013518D">
        <w:rPr>
          <w:rFonts w:eastAsia="Times New Roman" w:cstheme="minorHAnsi"/>
          <w:color w:val="0F0F0F"/>
          <w:sz w:val="24"/>
          <w:szCs w:val="24"/>
        </w:rPr>
        <w:t>Medicare covers the </w:t>
      </w:r>
      <w:hyperlink r:id="rId11" w:tooltip="COVID-19 vaccine" w:history="1">
        <w:r w:rsidRPr="0013518D">
          <w:rPr>
            <w:rFonts w:eastAsia="Times New Roman" w:cstheme="minorHAnsi"/>
            <w:color w:val="006699"/>
            <w:sz w:val="24"/>
            <w:szCs w:val="24"/>
            <w:u w:val="single"/>
          </w:rPr>
          <w:t>COVID-19 vaccine</w:t>
        </w:r>
      </w:hyperlink>
      <w:r w:rsidRPr="0013518D">
        <w:rPr>
          <w:rFonts w:eastAsia="Times New Roman" w:cstheme="minorHAnsi"/>
          <w:color w:val="0F0F0F"/>
          <w:sz w:val="24"/>
          <w:szCs w:val="24"/>
        </w:rPr>
        <w:t xml:space="preserve"> at no cost to you. Just be sure to bring your red, white, and blue Medicare card when you get your vaccine, so your health care provider or pharmacy can bill Medicare. </w:t>
      </w:r>
      <w:proofErr w:type="gramStart"/>
      <w:r w:rsidRPr="0013518D">
        <w:rPr>
          <w:rFonts w:eastAsia="Times New Roman" w:cstheme="minorHAnsi"/>
          <w:color w:val="0F0F0F"/>
          <w:sz w:val="24"/>
          <w:szCs w:val="24"/>
        </w:rPr>
        <w:t>You’ll</w:t>
      </w:r>
      <w:proofErr w:type="gramEnd"/>
      <w:r w:rsidRPr="0013518D">
        <w:rPr>
          <w:rFonts w:eastAsia="Times New Roman" w:cstheme="minorHAnsi"/>
          <w:color w:val="0F0F0F"/>
          <w:sz w:val="24"/>
          <w:szCs w:val="24"/>
        </w:rPr>
        <w:t xml:space="preserve"> need your Medicare card even if you’re enrolled in a Medicare Advantage Plan.</w:t>
      </w:r>
    </w:p>
    <w:p w14:paraId="6B148B04" w14:textId="77777777" w:rsidR="0013518D" w:rsidRPr="0013518D" w:rsidRDefault="0013518D" w:rsidP="0013518D">
      <w:pPr>
        <w:shd w:val="clear" w:color="auto" w:fill="FFFFFF"/>
        <w:spacing w:before="100" w:beforeAutospacing="1" w:after="100" w:afterAutospacing="1" w:line="360" w:lineRule="atLeast"/>
        <w:rPr>
          <w:rFonts w:eastAsia="Times New Roman" w:cstheme="minorHAnsi"/>
          <w:color w:val="0F0F0F"/>
          <w:sz w:val="24"/>
          <w:szCs w:val="24"/>
        </w:rPr>
      </w:pPr>
      <w:r w:rsidRPr="0013518D">
        <w:rPr>
          <w:rFonts w:eastAsia="Times New Roman" w:cstheme="minorHAnsi"/>
          <w:color w:val="0F0F0F"/>
          <w:sz w:val="24"/>
          <w:szCs w:val="24"/>
        </w:rPr>
        <w:t>To find a COVID-19 vaccine provider near you and to see what vaccines are available at different locations, visit </w:t>
      </w:r>
      <w:hyperlink r:id="rId12" w:tooltip="Vaccines.gov" w:history="1">
        <w:r w:rsidRPr="0013518D">
          <w:rPr>
            <w:rFonts w:eastAsia="Times New Roman" w:cstheme="minorHAnsi"/>
            <w:color w:val="006699"/>
            <w:sz w:val="24"/>
            <w:szCs w:val="24"/>
            <w:u w:val="single"/>
          </w:rPr>
          <w:t>Vaccines.gov</w:t>
        </w:r>
      </w:hyperlink>
      <w:r w:rsidRPr="0013518D">
        <w:rPr>
          <w:rFonts w:eastAsia="Times New Roman" w:cstheme="minorHAnsi"/>
          <w:color w:val="0F0F0F"/>
          <w:sz w:val="24"/>
          <w:szCs w:val="24"/>
        </w:rPr>
        <w:t>.</w:t>
      </w:r>
    </w:p>
    <w:p w14:paraId="2EAC9175" w14:textId="77777777" w:rsidR="0013518D" w:rsidRDefault="0013518D" w:rsidP="0013518D">
      <w:pPr>
        <w:shd w:val="clear" w:color="auto" w:fill="FFFFFF"/>
        <w:spacing w:after="0" w:line="240" w:lineRule="auto"/>
        <w:textAlignment w:val="baseline"/>
        <w:rPr>
          <w:rFonts w:cstheme="minorHAnsi"/>
          <w:sz w:val="24"/>
          <w:szCs w:val="24"/>
        </w:rPr>
      </w:pPr>
    </w:p>
    <w:p w14:paraId="1296B5BB" w14:textId="21E3792E" w:rsidR="00A41727" w:rsidRPr="0013518D" w:rsidRDefault="0013518D" w:rsidP="0013518D">
      <w:pPr>
        <w:shd w:val="clear" w:color="auto" w:fill="FFFFFF"/>
        <w:spacing w:after="0" w:line="240" w:lineRule="auto"/>
        <w:textAlignment w:val="baseline"/>
        <w:rPr>
          <w:rFonts w:cstheme="minorHAnsi"/>
          <w:sz w:val="24"/>
          <w:szCs w:val="24"/>
        </w:rPr>
      </w:pPr>
      <w:r>
        <w:rPr>
          <w:rFonts w:cstheme="minorHAnsi"/>
          <w:sz w:val="24"/>
          <w:szCs w:val="24"/>
        </w:rPr>
        <w:t xml:space="preserve">Re-printed from </w:t>
      </w:r>
      <w:r w:rsidRPr="0013518D">
        <w:rPr>
          <w:rFonts w:cstheme="minorHAnsi"/>
          <w:sz w:val="24"/>
          <w:szCs w:val="24"/>
        </w:rPr>
        <w:t>The Medicare Blog</w:t>
      </w:r>
    </w:p>
    <w:p w14:paraId="1AE16969" w14:textId="65423E99" w:rsidR="0013518D" w:rsidRPr="0013518D" w:rsidRDefault="0013518D" w:rsidP="0013518D">
      <w:pPr>
        <w:shd w:val="clear" w:color="auto" w:fill="FFFFFF"/>
        <w:spacing w:after="0" w:line="240" w:lineRule="auto"/>
        <w:textAlignment w:val="baseline"/>
        <w:rPr>
          <w:rFonts w:cstheme="minorHAnsi"/>
          <w:sz w:val="24"/>
          <w:szCs w:val="24"/>
        </w:rPr>
      </w:pPr>
      <w:r w:rsidRPr="0013518D">
        <w:rPr>
          <w:rFonts w:cstheme="minorHAnsi"/>
          <w:sz w:val="24"/>
          <w:szCs w:val="24"/>
        </w:rPr>
        <w:t xml:space="preserve">May </w:t>
      </w:r>
      <w:r w:rsidR="00665FD1">
        <w:rPr>
          <w:rFonts w:cstheme="minorHAnsi"/>
          <w:sz w:val="24"/>
          <w:szCs w:val="24"/>
        </w:rPr>
        <w:t>12</w:t>
      </w:r>
      <w:r w:rsidRPr="0013518D">
        <w:rPr>
          <w:rFonts w:cstheme="minorHAnsi"/>
          <w:sz w:val="24"/>
          <w:szCs w:val="24"/>
        </w:rPr>
        <w:t>,</w:t>
      </w:r>
      <w:r w:rsidR="00665FD1">
        <w:rPr>
          <w:rFonts w:cstheme="minorHAnsi"/>
          <w:sz w:val="24"/>
          <w:szCs w:val="24"/>
        </w:rPr>
        <w:t xml:space="preserve"> </w:t>
      </w:r>
      <w:r w:rsidRPr="0013518D">
        <w:rPr>
          <w:rFonts w:cstheme="minorHAnsi"/>
          <w:sz w:val="24"/>
          <w:szCs w:val="24"/>
        </w:rPr>
        <w:t>2021</w:t>
      </w:r>
    </w:p>
    <w:p w14:paraId="249C4E59" w14:textId="2B5A213C" w:rsidR="0013518D" w:rsidRPr="0013518D" w:rsidRDefault="0013518D" w:rsidP="0013518D">
      <w:pPr>
        <w:shd w:val="clear" w:color="auto" w:fill="FFFFFF"/>
        <w:spacing w:after="0" w:line="240" w:lineRule="auto"/>
        <w:textAlignment w:val="baseline"/>
        <w:rPr>
          <w:rFonts w:cstheme="minorHAnsi"/>
          <w:sz w:val="24"/>
          <w:szCs w:val="24"/>
        </w:rPr>
      </w:pPr>
      <w:hyperlink r:id="rId13" w:history="1">
        <w:r w:rsidRPr="0013518D">
          <w:rPr>
            <w:rStyle w:val="Hyperlink"/>
            <w:rFonts w:cstheme="minorHAnsi"/>
            <w:sz w:val="24"/>
            <w:szCs w:val="24"/>
          </w:rPr>
          <w:t>www.medicare.gov</w:t>
        </w:r>
      </w:hyperlink>
    </w:p>
    <w:p w14:paraId="6E38A0D8" w14:textId="77777777" w:rsidR="0013518D" w:rsidRDefault="0013518D" w:rsidP="0013518D">
      <w:pPr>
        <w:shd w:val="clear" w:color="auto" w:fill="FFFFFF"/>
        <w:spacing w:after="360"/>
        <w:textAlignment w:val="baseline"/>
        <w:rPr>
          <w:rFonts w:ascii="Times New Roman" w:hAnsi="Times New Roman" w:cs="Times New Roman"/>
          <w:sz w:val="24"/>
          <w:szCs w:val="24"/>
        </w:rPr>
      </w:pPr>
    </w:p>
    <w:sectPr w:rsidR="0013518D"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4"/>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029F0"/>
    <w:rsid w:val="00013524"/>
    <w:rsid w:val="00017AB8"/>
    <w:rsid w:val="000814DB"/>
    <w:rsid w:val="000824AB"/>
    <w:rsid w:val="000851E6"/>
    <w:rsid w:val="00091817"/>
    <w:rsid w:val="0009411E"/>
    <w:rsid w:val="000A0DD8"/>
    <w:rsid w:val="000A218C"/>
    <w:rsid w:val="000A4A04"/>
    <w:rsid w:val="000B28C3"/>
    <w:rsid w:val="000B52B0"/>
    <w:rsid w:val="000D5AE9"/>
    <w:rsid w:val="000D7117"/>
    <w:rsid w:val="000E0404"/>
    <w:rsid w:val="000E4F94"/>
    <w:rsid w:val="000F2285"/>
    <w:rsid w:val="000F42CE"/>
    <w:rsid w:val="001248EE"/>
    <w:rsid w:val="00132BF0"/>
    <w:rsid w:val="001337A1"/>
    <w:rsid w:val="0013518D"/>
    <w:rsid w:val="0015272E"/>
    <w:rsid w:val="001646D7"/>
    <w:rsid w:val="001729F3"/>
    <w:rsid w:val="00193DC8"/>
    <w:rsid w:val="001972D4"/>
    <w:rsid w:val="001B51DC"/>
    <w:rsid w:val="001C4F1A"/>
    <w:rsid w:val="001D0D9B"/>
    <w:rsid w:val="001E05BF"/>
    <w:rsid w:val="001E0B11"/>
    <w:rsid w:val="001E290B"/>
    <w:rsid w:val="002013BB"/>
    <w:rsid w:val="002036E5"/>
    <w:rsid w:val="00216E91"/>
    <w:rsid w:val="00221F37"/>
    <w:rsid w:val="00224DA1"/>
    <w:rsid w:val="00232039"/>
    <w:rsid w:val="002471C5"/>
    <w:rsid w:val="0025646E"/>
    <w:rsid w:val="00261C4B"/>
    <w:rsid w:val="002937F2"/>
    <w:rsid w:val="00295622"/>
    <w:rsid w:val="002B3BDF"/>
    <w:rsid w:val="002C65F8"/>
    <w:rsid w:val="002D6F4A"/>
    <w:rsid w:val="003250F6"/>
    <w:rsid w:val="00331AD2"/>
    <w:rsid w:val="003640FF"/>
    <w:rsid w:val="0037359F"/>
    <w:rsid w:val="00376452"/>
    <w:rsid w:val="0038784E"/>
    <w:rsid w:val="003A1C0E"/>
    <w:rsid w:val="003D0755"/>
    <w:rsid w:val="003D53CF"/>
    <w:rsid w:val="00407D76"/>
    <w:rsid w:val="004349EC"/>
    <w:rsid w:val="00434B6E"/>
    <w:rsid w:val="00452F0F"/>
    <w:rsid w:val="00485262"/>
    <w:rsid w:val="004A4962"/>
    <w:rsid w:val="004B1790"/>
    <w:rsid w:val="004C79D2"/>
    <w:rsid w:val="004D20C9"/>
    <w:rsid w:val="004D5414"/>
    <w:rsid w:val="004E3925"/>
    <w:rsid w:val="004F5981"/>
    <w:rsid w:val="00517230"/>
    <w:rsid w:val="00523F12"/>
    <w:rsid w:val="00537967"/>
    <w:rsid w:val="00586CF4"/>
    <w:rsid w:val="00590C12"/>
    <w:rsid w:val="005C0CC2"/>
    <w:rsid w:val="00601CBA"/>
    <w:rsid w:val="0061087D"/>
    <w:rsid w:val="0061559F"/>
    <w:rsid w:val="00617885"/>
    <w:rsid w:val="00620727"/>
    <w:rsid w:val="006373F5"/>
    <w:rsid w:val="00654A8B"/>
    <w:rsid w:val="00665FD1"/>
    <w:rsid w:val="00683790"/>
    <w:rsid w:val="006853C4"/>
    <w:rsid w:val="0069390D"/>
    <w:rsid w:val="00694C81"/>
    <w:rsid w:val="006C2355"/>
    <w:rsid w:val="006E04F4"/>
    <w:rsid w:val="006E5996"/>
    <w:rsid w:val="006F36FE"/>
    <w:rsid w:val="00707904"/>
    <w:rsid w:val="007131B5"/>
    <w:rsid w:val="00726D65"/>
    <w:rsid w:val="00730787"/>
    <w:rsid w:val="00735014"/>
    <w:rsid w:val="00746066"/>
    <w:rsid w:val="007A1004"/>
    <w:rsid w:val="007E0044"/>
    <w:rsid w:val="007F2232"/>
    <w:rsid w:val="00827811"/>
    <w:rsid w:val="0083171E"/>
    <w:rsid w:val="00834C9D"/>
    <w:rsid w:val="008711CD"/>
    <w:rsid w:val="008B2FE0"/>
    <w:rsid w:val="008D1374"/>
    <w:rsid w:val="008F12AA"/>
    <w:rsid w:val="00922466"/>
    <w:rsid w:val="0092377F"/>
    <w:rsid w:val="0095129B"/>
    <w:rsid w:val="0096696A"/>
    <w:rsid w:val="009B0D11"/>
    <w:rsid w:val="009D6305"/>
    <w:rsid w:val="009D7313"/>
    <w:rsid w:val="009E0BF7"/>
    <w:rsid w:val="009E3459"/>
    <w:rsid w:val="009E680A"/>
    <w:rsid w:val="00A0165B"/>
    <w:rsid w:val="00A21240"/>
    <w:rsid w:val="00A41727"/>
    <w:rsid w:val="00A44C43"/>
    <w:rsid w:val="00A70951"/>
    <w:rsid w:val="00A96F78"/>
    <w:rsid w:val="00AC57E4"/>
    <w:rsid w:val="00AC5DD9"/>
    <w:rsid w:val="00AF1B0B"/>
    <w:rsid w:val="00AF5DF7"/>
    <w:rsid w:val="00AF7388"/>
    <w:rsid w:val="00B05566"/>
    <w:rsid w:val="00B11F63"/>
    <w:rsid w:val="00B352CD"/>
    <w:rsid w:val="00B36994"/>
    <w:rsid w:val="00B42144"/>
    <w:rsid w:val="00B43569"/>
    <w:rsid w:val="00B46015"/>
    <w:rsid w:val="00B517A0"/>
    <w:rsid w:val="00B74563"/>
    <w:rsid w:val="00C0472C"/>
    <w:rsid w:val="00C3287A"/>
    <w:rsid w:val="00C44DB8"/>
    <w:rsid w:val="00C465CB"/>
    <w:rsid w:val="00C46C3F"/>
    <w:rsid w:val="00C7162F"/>
    <w:rsid w:val="00C86E54"/>
    <w:rsid w:val="00C92E67"/>
    <w:rsid w:val="00CA4763"/>
    <w:rsid w:val="00CB08FD"/>
    <w:rsid w:val="00CB250D"/>
    <w:rsid w:val="00CE62C0"/>
    <w:rsid w:val="00D25FA7"/>
    <w:rsid w:val="00D40718"/>
    <w:rsid w:val="00D455C4"/>
    <w:rsid w:val="00D474A4"/>
    <w:rsid w:val="00D475BE"/>
    <w:rsid w:val="00D6780C"/>
    <w:rsid w:val="00D7527B"/>
    <w:rsid w:val="00D83916"/>
    <w:rsid w:val="00D9669F"/>
    <w:rsid w:val="00D9689F"/>
    <w:rsid w:val="00D97FB4"/>
    <w:rsid w:val="00DA3030"/>
    <w:rsid w:val="00DD53FA"/>
    <w:rsid w:val="00DD6385"/>
    <w:rsid w:val="00DE2E55"/>
    <w:rsid w:val="00DE63CC"/>
    <w:rsid w:val="00DF5919"/>
    <w:rsid w:val="00E03821"/>
    <w:rsid w:val="00E1206E"/>
    <w:rsid w:val="00E13B4C"/>
    <w:rsid w:val="00E2052B"/>
    <w:rsid w:val="00E20FD0"/>
    <w:rsid w:val="00E232AE"/>
    <w:rsid w:val="00E237A9"/>
    <w:rsid w:val="00E821A0"/>
    <w:rsid w:val="00EA5F0A"/>
    <w:rsid w:val="00EB5574"/>
    <w:rsid w:val="00EC191C"/>
    <w:rsid w:val="00ED012F"/>
    <w:rsid w:val="00EE02D4"/>
    <w:rsid w:val="00EE2110"/>
    <w:rsid w:val="00EF1E49"/>
    <w:rsid w:val="00F009DB"/>
    <w:rsid w:val="00F16584"/>
    <w:rsid w:val="00F1769B"/>
    <w:rsid w:val="00F254E2"/>
    <w:rsid w:val="00F41606"/>
    <w:rsid w:val="00F54DDB"/>
    <w:rsid w:val="00F634F2"/>
    <w:rsid w:val="00F70BDE"/>
    <w:rsid w:val="00F91A05"/>
    <w:rsid w:val="00F9385F"/>
    <w:rsid w:val="00F968E9"/>
    <w:rsid w:val="00FA1059"/>
    <w:rsid w:val="00FB518D"/>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78"/>
  </w:style>
  <w:style w:type="paragraph" w:styleId="Heading1">
    <w:name w:val="heading 1"/>
    <w:basedOn w:val="Normal"/>
    <w:next w:val="Normal"/>
    <w:link w:val="Heading1Char"/>
    <w:uiPriority w:val="9"/>
    <w:qFormat/>
    <w:rsid w:val="00135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351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503785047">
      <w:bodyDiv w:val="1"/>
      <w:marLeft w:val="0"/>
      <w:marRight w:val="0"/>
      <w:marTop w:val="0"/>
      <w:marBottom w:val="0"/>
      <w:divBdr>
        <w:top w:val="none" w:sz="0" w:space="0" w:color="auto"/>
        <w:left w:val="none" w:sz="0" w:space="0" w:color="auto"/>
        <w:bottom w:val="none" w:sz="0" w:space="0" w:color="auto"/>
        <w:right w:val="none" w:sz="0" w:space="0" w:color="auto"/>
      </w:divBdr>
      <w:divsChild>
        <w:div w:id="496651162">
          <w:marLeft w:val="0"/>
          <w:marRight w:val="0"/>
          <w:marTop w:val="0"/>
          <w:marBottom w:val="0"/>
          <w:divBdr>
            <w:top w:val="none" w:sz="0" w:space="0" w:color="auto"/>
            <w:left w:val="none" w:sz="0" w:space="0" w:color="auto"/>
            <w:bottom w:val="none" w:sz="0" w:space="0" w:color="auto"/>
            <w:right w:val="none" w:sz="0" w:space="0" w:color="auto"/>
          </w:divBdr>
          <w:divsChild>
            <w:div w:id="1480224593">
              <w:marLeft w:val="0"/>
              <w:marRight w:val="0"/>
              <w:marTop w:val="0"/>
              <w:marBottom w:val="0"/>
              <w:divBdr>
                <w:top w:val="none" w:sz="0" w:space="0" w:color="auto"/>
                <w:left w:val="none" w:sz="0" w:space="0" w:color="auto"/>
                <w:bottom w:val="none" w:sz="0" w:space="0" w:color="auto"/>
                <w:right w:val="none" w:sz="0" w:space="0" w:color="auto"/>
              </w:divBdr>
            </w:div>
          </w:divsChild>
        </w:div>
        <w:div w:id="1771468262">
          <w:marLeft w:val="0"/>
          <w:marRight w:val="0"/>
          <w:marTop w:val="0"/>
          <w:marBottom w:val="0"/>
          <w:divBdr>
            <w:top w:val="none" w:sz="0" w:space="0" w:color="auto"/>
            <w:left w:val="none" w:sz="0" w:space="0" w:color="auto"/>
            <w:bottom w:val="none" w:sz="0" w:space="0" w:color="auto"/>
            <w:right w:val="none" w:sz="0" w:space="0" w:color="auto"/>
          </w:divBdr>
          <w:divsChild>
            <w:div w:id="1264221896">
              <w:marLeft w:val="0"/>
              <w:marRight w:val="0"/>
              <w:marTop w:val="0"/>
              <w:marBottom w:val="0"/>
              <w:divBdr>
                <w:top w:val="none" w:sz="0" w:space="0" w:color="auto"/>
                <w:left w:val="none" w:sz="0" w:space="0" w:color="auto"/>
                <w:bottom w:val="none" w:sz="0" w:space="0" w:color="auto"/>
                <w:right w:val="none" w:sz="0" w:space="0" w:color="auto"/>
              </w:divBdr>
              <w:divsChild>
                <w:div w:id="161160980">
                  <w:marLeft w:val="0"/>
                  <w:marRight w:val="0"/>
                  <w:marTop w:val="0"/>
                  <w:marBottom w:val="0"/>
                  <w:divBdr>
                    <w:top w:val="none" w:sz="0" w:space="0" w:color="auto"/>
                    <w:left w:val="none" w:sz="0" w:space="0" w:color="auto"/>
                    <w:bottom w:val="none" w:sz="0" w:space="0" w:color="auto"/>
                    <w:right w:val="none" w:sz="0" w:space="0" w:color="auto"/>
                  </w:divBdr>
                  <w:divsChild>
                    <w:div w:id="1669745639">
                      <w:marLeft w:val="0"/>
                      <w:marRight w:val="0"/>
                      <w:marTop w:val="0"/>
                      <w:marBottom w:val="0"/>
                      <w:divBdr>
                        <w:top w:val="none" w:sz="0" w:space="0" w:color="auto"/>
                        <w:left w:val="none" w:sz="0" w:space="0" w:color="auto"/>
                        <w:bottom w:val="none" w:sz="0" w:space="0" w:color="auto"/>
                        <w:right w:val="none" w:sz="0" w:space="0" w:color="auto"/>
                      </w:divBdr>
                      <w:divsChild>
                        <w:div w:id="2081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264146406">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04445543">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medicare-outreach-and-assistance-resources" TargetMode="External"/><Relationship Id="rId13"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yperlink" Target="https://gwaar.org/articles" TargetMode="External"/><Relationship Id="rId12" Type="http://schemas.openxmlformats.org/officeDocument/2006/relationships/hyperlink" Target="https://www.vaccine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3ljyLlaDUEU" TargetMode="External"/><Relationship Id="rId11" Type="http://schemas.openxmlformats.org/officeDocument/2006/relationships/hyperlink" Target="https://www.medicare.gov/coverage/coronavirus-disease-2019-covid-19-vaccine" TargetMode="External"/><Relationship Id="rId5" Type="http://schemas.openxmlformats.org/officeDocument/2006/relationships/hyperlink" Target="https://www.medicare.gov/coverage/coronavirus-disease-2019-covid-19-vaccine" TargetMode="External"/><Relationship Id="rId15" Type="http://schemas.openxmlformats.org/officeDocument/2006/relationships/theme" Target="theme/theme1.xml"/><Relationship Id="rId10" Type="http://schemas.openxmlformats.org/officeDocument/2006/relationships/hyperlink" Target="https://www.cdc.gov/coronavirus/2019-ncov/daily-life-coping/participate-in-activities.html" TargetMode="External"/><Relationship Id="rId4" Type="http://schemas.openxmlformats.org/officeDocument/2006/relationships/webSettings" Target="webSettings.xml"/><Relationship Id="rId9" Type="http://schemas.openxmlformats.org/officeDocument/2006/relationships/hyperlink" Target="https://www.cdc.gov/coronavirus/2019-ncov/vaccines/keythingstoknow.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cp:lastPrinted>2020-03-12T14:40:00Z</cp:lastPrinted>
  <dcterms:created xsi:type="dcterms:W3CDTF">2021-05-19T16:43:00Z</dcterms:created>
  <dcterms:modified xsi:type="dcterms:W3CDTF">2021-05-20T16:07:00Z</dcterms:modified>
</cp:coreProperties>
</file>