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E28F" w14:textId="4BA165DA" w:rsidR="001A0461" w:rsidRDefault="005F6F73" w:rsidP="00600167">
      <w:pPr>
        <w:jc w:val="center"/>
        <w:rPr>
          <w:b/>
          <w:sz w:val="52"/>
          <w:szCs w:val="52"/>
        </w:rPr>
      </w:pPr>
      <w:bookmarkStart w:id="0" w:name="_Hlk64899363"/>
      <w:r>
        <w:rPr>
          <w:b/>
          <w:sz w:val="52"/>
          <w:szCs w:val="52"/>
        </w:rPr>
        <w:t xml:space="preserve">County </w:t>
      </w:r>
      <w:r w:rsidR="004122AF">
        <w:rPr>
          <w:b/>
          <w:sz w:val="52"/>
          <w:szCs w:val="52"/>
        </w:rPr>
        <w:t>Aging Plan</w:t>
      </w:r>
    </w:p>
    <w:p w14:paraId="0C26964B" w14:textId="000B57B5" w:rsidR="00EA75FD" w:rsidRPr="00E6245C" w:rsidRDefault="00FF481B" w:rsidP="00600167">
      <w:pPr>
        <w:jc w:val="center"/>
        <w:rPr>
          <w:b/>
          <w:sz w:val="52"/>
          <w:szCs w:val="52"/>
        </w:rPr>
      </w:pPr>
      <w:r>
        <w:rPr>
          <w:b/>
          <w:sz w:val="52"/>
          <w:szCs w:val="52"/>
        </w:rPr>
        <w:t>Template</w:t>
      </w:r>
      <w:r w:rsidR="009777FB">
        <w:rPr>
          <w:b/>
          <w:sz w:val="52"/>
          <w:szCs w:val="52"/>
        </w:rPr>
        <w:t xml:space="preserve"> and</w:t>
      </w:r>
      <w:r w:rsidR="009777FB">
        <w:rPr>
          <w:b/>
          <w:sz w:val="52"/>
          <w:szCs w:val="52"/>
        </w:rPr>
        <w:br/>
        <w:t>Required Documents</w:t>
      </w:r>
      <w:r w:rsidR="00D9797A">
        <w:rPr>
          <w:b/>
          <w:sz w:val="52"/>
          <w:szCs w:val="52"/>
        </w:rPr>
        <w:br/>
        <w:t xml:space="preserve">FY </w:t>
      </w:r>
      <w:r w:rsidR="003C0A05">
        <w:rPr>
          <w:b/>
          <w:sz w:val="52"/>
          <w:szCs w:val="52"/>
        </w:rPr>
        <w:t>2022–</w:t>
      </w:r>
      <w:r w:rsidR="00656D6E">
        <w:rPr>
          <w:b/>
          <w:sz w:val="52"/>
          <w:szCs w:val="52"/>
        </w:rPr>
        <w:t>2024</w:t>
      </w:r>
    </w:p>
    <w:p w14:paraId="3F608128" w14:textId="77777777" w:rsidR="002D542E" w:rsidRDefault="002D542E" w:rsidP="00600167">
      <w:pPr>
        <w:rPr>
          <w:szCs w:val="24"/>
        </w:rPr>
      </w:pPr>
    </w:p>
    <w:p w14:paraId="7447A110" w14:textId="77777777" w:rsidR="00974584" w:rsidRDefault="00974584" w:rsidP="00BF13DC">
      <w:pPr>
        <w:rPr>
          <w:szCs w:val="24"/>
        </w:rPr>
      </w:pPr>
    </w:p>
    <w:bookmarkEnd w:id="0"/>
    <w:p w14:paraId="3CA99EF7" w14:textId="4B722338" w:rsidR="003C0A05" w:rsidRDefault="003C0A05" w:rsidP="00600167">
      <w:pPr>
        <w:rPr>
          <w:b/>
          <w:szCs w:val="24"/>
        </w:rPr>
      </w:pPr>
    </w:p>
    <w:p w14:paraId="10B2DE52" w14:textId="6FAEB62D" w:rsidR="003C0A05" w:rsidRDefault="003C0A05">
      <w:pPr>
        <w:rPr>
          <w:szCs w:val="24"/>
        </w:rPr>
      </w:pPr>
    </w:p>
    <w:p w14:paraId="11837971" w14:textId="77777777" w:rsidR="00600167" w:rsidRDefault="00600167">
      <w:pPr>
        <w:rPr>
          <w:szCs w:val="24"/>
        </w:rPr>
        <w:sectPr w:rsidR="00600167" w:rsidSect="00600167">
          <w:footerReference w:type="default" r:id="rId8"/>
          <w:footerReference w:type="first" r:id="rId9"/>
          <w:pgSz w:w="12240" w:h="15840"/>
          <w:pgMar w:top="5760" w:right="1440" w:bottom="4320" w:left="1440" w:header="720" w:footer="1440" w:gutter="0"/>
          <w:cols w:space="720"/>
          <w:docGrid w:linePitch="360"/>
        </w:sectPr>
      </w:pPr>
    </w:p>
    <w:p w14:paraId="14EFA8B2" w14:textId="77777777" w:rsidR="00841FCB" w:rsidRDefault="007278CF" w:rsidP="00841FCB">
      <w:pPr>
        <w:pStyle w:val="Heading1"/>
      </w:pPr>
      <w:bookmarkStart w:id="1" w:name="_Table_of_Contents"/>
      <w:bookmarkStart w:id="2" w:name="_Toc68172249"/>
      <w:bookmarkStart w:id="3" w:name="_Toc68270955"/>
      <w:bookmarkStart w:id="4" w:name="_Toc68520935"/>
      <w:bookmarkStart w:id="5" w:name="_Toc69307274"/>
      <w:bookmarkStart w:id="6" w:name="_Toc69379779"/>
      <w:bookmarkStart w:id="7" w:name="_Toc69719036"/>
      <w:bookmarkStart w:id="8" w:name="_Toc69730002"/>
      <w:bookmarkStart w:id="9" w:name="_Toc69802954"/>
      <w:bookmarkStart w:id="10" w:name="_Toc69803136"/>
      <w:bookmarkStart w:id="11" w:name="_Toc70596588"/>
      <w:bookmarkStart w:id="12" w:name="_Toc71201873"/>
      <w:bookmarkStart w:id="13" w:name="_Toc71635108"/>
      <w:bookmarkStart w:id="14" w:name="_Toc72145780"/>
      <w:bookmarkStart w:id="15" w:name="_Toc72397223"/>
      <w:bookmarkStart w:id="16" w:name="_Toc72403426"/>
      <w:bookmarkEnd w:id="1"/>
      <w:r w:rsidRPr="007278CF">
        <w:lastRenderedPageBreak/>
        <w:t>Table of Contents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0CDC60E" w14:textId="49A8AD12" w:rsidR="00650225" w:rsidRDefault="00841FCB">
      <w:pPr>
        <w:pStyle w:val="TOC1"/>
        <w:tabs>
          <w:tab w:val="right" w:pos="9350"/>
        </w:tabs>
        <w:rPr>
          <w:rFonts w:asciiTheme="minorHAnsi" w:eastAsiaTheme="minorEastAsia" w:hAnsiTheme="minorHAnsi" w:cstheme="minorBidi"/>
          <w:noProof/>
          <w:sz w:val="22"/>
        </w:rPr>
      </w:pPr>
      <w:r>
        <w:fldChar w:fldCharType="begin"/>
      </w:r>
      <w:r>
        <w:instrText xml:space="preserve"> TOC \o "1-2" \n \h \z \u </w:instrText>
      </w:r>
      <w:r>
        <w:fldChar w:fldCharType="separate"/>
      </w:r>
    </w:p>
    <w:p w14:paraId="3133D84F" w14:textId="77777777" w:rsidR="00650225" w:rsidRDefault="00E8164B">
      <w:pPr>
        <w:pStyle w:val="TOC1"/>
        <w:tabs>
          <w:tab w:val="right" w:pos="9350"/>
        </w:tabs>
        <w:rPr>
          <w:rFonts w:asciiTheme="minorHAnsi" w:eastAsiaTheme="minorEastAsia" w:hAnsiTheme="minorHAnsi" w:cstheme="minorBidi"/>
          <w:noProof/>
          <w:sz w:val="22"/>
        </w:rPr>
      </w:pPr>
      <w:hyperlink w:anchor="_Toc72403428" w:history="1">
        <w:r w:rsidR="00650225" w:rsidRPr="00E168E2">
          <w:rPr>
            <w:rStyle w:val="Hyperlink"/>
            <w:noProof/>
          </w:rPr>
          <w:t>Executive Summary</w:t>
        </w:r>
      </w:hyperlink>
    </w:p>
    <w:p w14:paraId="2CFE24A5" w14:textId="77777777" w:rsidR="00650225" w:rsidRDefault="00E8164B">
      <w:pPr>
        <w:pStyle w:val="TOC1"/>
        <w:tabs>
          <w:tab w:val="right" w:pos="9350"/>
        </w:tabs>
        <w:rPr>
          <w:rFonts w:asciiTheme="minorHAnsi" w:eastAsiaTheme="minorEastAsia" w:hAnsiTheme="minorHAnsi" w:cstheme="minorBidi"/>
          <w:noProof/>
          <w:sz w:val="22"/>
        </w:rPr>
      </w:pPr>
      <w:hyperlink w:anchor="_Toc72403429" w:history="1">
        <w:r w:rsidR="00650225" w:rsidRPr="00E168E2">
          <w:rPr>
            <w:rStyle w:val="Hyperlink"/>
            <w:noProof/>
          </w:rPr>
          <w:t>Context</w:t>
        </w:r>
      </w:hyperlink>
    </w:p>
    <w:p w14:paraId="2CD08E88" w14:textId="77777777" w:rsidR="00650225" w:rsidRDefault="00E8164B">
      <w:pPr>
        <w:pStyle w:val="TOC1"/>
        <w:tabs>
          <w:tab w:val="right" w:pos="9350"/>
        </w:tabs>
        <w:rPr>
          <w:rFonts w:asciiTheme="minorHAnsi" w:eastAsiaTheme="minorEastAsia" w:hAnsiTheme="minorHAnsi" w:cstheme="minorBidi"/>
          <w:noProof/>
          <w:sz w:val="22"/>
        </w:rPr>
      </w:pPr>
      <w:hyperlink w:anchor="_Toc72403430" w:history="1">
        <w:r w:rsidR="00650225" w:rsidRPr="00E168E2">
          <w:rPr>
            <w:rStyle w:val="Hyperlink"/>
            <w:noProof/>
          </w:rPr>
          <w:t>Community Involvement in the Development of the Aging Plan</w:t>
        </w:r>
      </w:hyperlink>
    </w:p>
    <w:p w14:paraId="57F8C0E9" w14:textId="77777777" w:rsidR="00650225" w:rsidRDefault="00E8164B">
      <w:pPr>
        <w:pStyle w:val="TOC2"/>
        <w:tabs>
          <w:tab w:val="right" w:pos="9350"/>
        </w:tabs>
        <w:rPr>
          <w:rFonts w:asciiTheme="minorHAnsi" w:eastAsiaTheme="minorEastAsia" w:hAnsiTheme="minorHAnsi" w:cstheme="minorBidi"/>
          <w:noProof/>
          <w:sz w:val="22"/>
        </w:rPr>
      </w:pPr>
      <w:hyperlink w:anchor="_Toc72403431" w:history="1">
        <w:r w:rsidR="00650225" w:rsidRPr="00E168E2">
          <w:rPr>
            <w:rStyle w:val="Hyperlink"/>
            <w:noProof/>
          </w:rPr>
          <w:t>Public Hearing Requirements</w:t>
        </w:r>
      </w:hyperlink>
    </w:p>
    <w:p w14:paraId="7D0D8BC0" w14:textId="77777777" w:rsidR="00650225" w:rsidRDefault="00E8164B">
      <w:pPr>
        <w:pStyle w:val="TOC1"/>
        <w:tabs>
          <w:tab w:val="right" w:pos="9350"/>
        </w:tabs>
        <w:rPr>
          <w:rFonts w:asciiTheme="minorHAnsi" w:eastAsiaTheme="minorEastAsia" w:hAnsiTheme="minorHAnsi" w:cstheme="minorBidi"/>
          <w:noProof/>
          <w:sz w:val="22"/>
        </w:rPr>
      </w:pPr>
      <w:hyperlink w:anchor="_Toc72403432" w:history="1">
        <w:r w:rsidR="00650225" w:rsidRPr="00E168E2">
          <w:rPr>
            <w:rStyle w:val="Hyperlink"/>
            <w:noProof/>
          </w:rPr>
          <w:t>Goals for the Plan Period</w:t>
        </w:r>
      </w:hyperlink>
    </w:p>
    <w:p w14:paraId="0BB72E2D" w14:textId="77777777" w:rsidR="00650225" w:rsidRDefault="00E8164B">
      <w:pPr>
        <w:pStyle w:val="TOC1"/>
        <w:tabs>
          <w:tab w:val="right" w:pos="9350"/>
        </w:tabs>
        <w:rPr>
          <w:rFonts w:asciiTheme="minorHAnsi" w:eastAsiaTheme="minorEastAsia" w:hAnsiTheme="minorHAnsi" w:cstheme="minorBidi"/>
          <w:noProof/>
          <w:sz w:val="22"/>
        </w:rPr>
      </w:pPr>
      <w:hyperlink w:anchor="_Toc72403433" w:history="1">
        <w:r w:rsidR="00650225" w:rsidRPr="00E168E2">
          <w:rPr>
            <w:rStyle w:val="Hyperlink"/>
            <w:noProof/>
          </w:rPr>
          <w:t>Coordination Between Title III and Title VI</w:t>
        </w:r>
      </w:hyperlink>
    </w:p>
    <w:p w14:paraId="0D733DB5" w14:textId="77777777" w:rsidR="00650225" w:rsidRDefault="00E8164B">
      <w:pPr>
        <w:pStyle w:val="TOC1"/>
        <w:tabs>
          <w:tab w:val="right" w:pos="9350"/>
        </w:tabs>
        <w:rPr>
          <w:rFonts w:asciiTheme="minorHAnsi" w:eastAsiaTheme="minorEastAsia" w:hAnsiTheme="minorHAnsi" w:cstheme="minorBidi"/>
          <w:noProof/>
          <w:sz w:val="22"/>
        </w:rPr>
      </w:pPr>
      <w:hyperlink w:anchor="_Toc72403434" w:history="1">
        <w:r w:rsidR="00650225" w:rsidRPr="00E168E2">
          <w:rPr>
            <w:rStyle w:val="Hyperlink"/>
            <w:noProof/>
          </w:rPr>
          <w:t>Organization, Structure and Leadership of the Aging Unit</w:t>
        </w:r>
      </w:hyperlink>
    </w:p>
    <w:p w14:paraId="1912F590" w14:textId="77777777" w:rsidR="00650225" w:rsidRDefault="00E8164B">
      <w:pPr>
        <w:pStyle w:val="TOC2"/>
        <w:tabs>
          <w:tab w:val="right" w:pos="9350"/>
        </w:tabs>
        <w:rPr>
          <w:rFonts w:asciiTheme="minorHAnsi" w:eastAsiaTheme="minorEastAsia" w:hAnsiTheme="minorHAnsi" w:cstheme="minorBidi"/>
          <w:noProof/>
          <w:sz w:val="22"/>
        </w:rPr>
      </w:pPr>
      <w:hyperlink w:anchor="_Toc72403435" w:history="1">
        <w:r w:rsidR="00650225" w:rsidRPr="00E168E2">
          <w:rPr>
            <w:rStyle w:val="Hyperlink"/>
            <w:noProof/>
          </w:rPr>
          <w:t>Primary Contact to Respond to Questions About the Aging Plan</w:t>
        </w:r>
      </w:hyperlink>
    </w:p>
    <w:p w14:paraId="0763609F" w14:textId="77777777" w:rsidR="00650225" w:rsidRDefault="00E8164B">
      <w:pPr>
        <w:pStyle w:val="TOC2"/>
        <w:tabs>
          <w:tab w:val="right" w:pos="9350"/>
        </w:tabs>
        <w:rPr>
          <w:rFonts w:asciiTheme="minorHAnsi" w:eastAsiaTheme="minorEastAsia" w:hAnsiTheme="minorHAnsi" w:cstheme="minorBidi"/>
          <w:noProof/>
          <w:sz w:val="22"/>
        </w:rPr>
      </w:pPr>
      <w:hyperlink w:anchor="_Toc72403436" w:history="1">
        <w:r w:rsidR="00650225" w:rsidRPr="00E168E2">
          <w:rPr>
            <w:rStyle w:val="Hyperlink"/>
            <w:noProof/>
          </w:rPr>
          <w:t>Organizational Chart of the Aging Unit</w:t>
        </w:r>
      </w:hyperlink>
    </w:p>
    <w:p w14:paraId="0A7E55EF" w14:textId="77777777" w:rsidR="00650225" w:rsidRDefault="00E8164B">
      <w:pPr>
        <w:pStyle w:val="TOC2"/>
        <w:tabs>
          <w:tab w:val="right" w:pos="9350"/>
        </w:tabs>
        <w:rPr>
          <w:rFonts w:asciiTheme="minorHAnsi" w:eastAsiaTheme="minorEastAsia" w:hAnsiTheme="minorHAnsi" w:cstheme="minorBidi"/>
          <w:noProof/>
          <w:sz w:val="22"/>
        </w:rPr>
      </w:pPr>
      <w:hyperlink w:anchor="_Toc72403437" w:history="1">
        <w:r w:rsidR="00650225" w:rsidRPr="00E168E2">
          <w:rPr>
            <w:rStyle w:val="Hyperlink"/>
            <w:noProof/>
          </w:rPr>
          <w:t>Staff of the Aging Unit</w:t>
        </w:r>
      </w:hyperlink>
    </w:p>
    <w:p w14:paraId="2BB35EB5" w14:textId="77777777" w:rsidR="00650225" w:rsidRDefault="00E8164B">
      <w:pPr>
        <w:pStyle w:val="TOC2"/>
        <w:tabs>
          <w:tab w:val="right" w:pos="9350"/>
        </w:tabs>
        <w:rPr>
          <w:rFonts w:asciiTheme="minorHAnsi" w:eastAsiaTheme="minorEastAsia" w:hAnsiTheme="minorHAnsi" w:cstheme="minorBidi"/>
          <w:noProof/>
          <w:sz w:val="22"/>
        </w:rPr>
      </w:pPr>
      <w:hyperlink w:anchor="_Toc72403438" w:history="1">
        <w:r w:rsidR="00650225" w:rsidRPr="00E168E2">
          <w:rPr>
            <w:rStyle w:val="Hyperlink"/>
            <w:noProof/>
          </w:rPr>
          <w:t>Aging Unit Coordination with ADRCs</w:t>
        </w:r>
      </w:hyperlink>
    </w:p>
    <w:p w14:paraId="1B451807" w14:textId="77777777" w:rsidR="00650225" w:rsidRDefault="00E8164B">
      <w:pPr>
        <w:pStyle w:val="TOC2"/>
        <w:tabs>
          <w:tab w:val="right" w:pos="9350"/>
        </w:tabs>
        <w:rPr>
          <w:rFonts w:asciiTheme="minorHAnsi" w:eastAsiaTheme="minorEastAsia" w:hAnsiTheme="minorHAnsi" w:cstheme="minorBidi"/>
          <w:noProof/>
          <w:sz w:val="22"/>
        </w:rPr>
      </w:pPr>
      <w:hyperlink w:anchor="_Toc72403439" w:history="1">
        <w:r w:rsidR="00650225" w:rsidRPr="00E168E2">
          <w:rPr>
            <w:rStyle w:val="Hyperlink"/>
            <w:noProof/>
          </w:rPr>
          <w:t>Statutory Requirements for the Structure of the Aging Unit</w:t>
        </w:r>
      </w:hyperlink>
    </w:p>
    <w:p w14:paraId="44B788F4" w14:textId="77777777" w:rsidR="00650225" w:rsidRDefault="00E8164B">
      <w:pPr>
        <w:pStyle w:val="TOC2"/>
        <w:tabs>
          <w:tab w:val="right" w:pos="9350"/>
        </w:tabs>
        <w:rPr>
          <w:rFonts w:asciiTheme="minorHAnsi" w:eastAsiaTheme="minorEastAsia" w:hAnsiTheme="minorHAnsi" w:cstheme="minorBidi"/>
          <w:noProof/>
          <w:sz w:val="22"/>
        </w:rPr>
      </w:pPr>
      <w:hyperlink w:anchor="_Toc72403440" w:history="1">
        <w:r w:rsidR="00650225" w:rsidRPr="00E168E2">
          <w:rPr>
            <w:rStyle w:val="Hyperlink"/>
            <w:noProof/>
            <w:snapToGrid w:val="0"/>
          </w:rPr>
          <w:t>Role of the Policy-Making Body</w:t>
        </w:r>
      </w:hyperlink>
    </w:p>
    <w:p w14:paraId="500DCC43" w14:textId="77777777" w:rsidR="00650225" w:rsidRDefault="00E8164B">
      <w:pPr>
        <w:pStyle w:val="TOC2"/>
        <w:tabs>
          <w:tab w:val="right" w:pos="9350"/>
        </w:tabs>
        <w:rPr>
          <w:rFonts w:asciiTheme="minorHAnsi" w:eastAsiaTheme="minorEastAsia" w:hAnsiTheme="minorHAnsi" w:cstheme="minorBidi"/>
          <w:noProof/>
          <w:sz w:val="22"/>
        </w:rPr>
      </w:pPr>
      <w:hyperlink w:anchor="_Toc72403441" w:history="1">
        <w:r w:rsidR="00650225" w:rsidRPr="00E168E2">
          <w:rPr>
            <w:rStyle w:val="Hyperlink"/>
            <w:noProof/>
          </w:rPr>
          <w:t>Membership of the Policy-Making Body</w:t>
        </w:r>
      </w:hyperlink>
    </w:p>
    <w:p w14:paraId="3C61F517" w14:textId="77777777" w:rsidR="00650225" w:rsidRDefault="00E8164B">
      <w:pPr>
        <w:pStyle w:val="TOC2"/>
        <w:tabs>
          <w:tab w:val="right" w:pos="9350"/>
        </w:tabs>
        <w:rPr>
          <w:rFonts w:asciiTheme="minorHAnsi" w:eastAsiaTheme="minorEastAsia" w:hAnsiTheme="minorHAnsi" w:cstheme="minorBidi"/>
          <w:noProof/>
          <w:sz w:val="22"/>
        </w:rPr>
      </w:pPr>
      <w:hyperlink w:anchor="_Toc72403442" w:history="1">
        <w:r w:rsidR="00650225" w:rsidRPr="00E168E2">
          <w:rPr>
            <w:rStyle w:val="Hyperlink"/>
            <w:noProof/>
            <w:snapToGrid w:val="0"/>
          </w:rPr>
          <w:t>Role of the Advisory Committee</w:t>
        </w:r>
      </w:hyperlink>
    </w:p>
    <w:p w14:paraId="15044987" w14:textId="77777777" w:rsidR="00650225" w:rsidRDefault="00E8164B">
      <w:pPr>
        <w:pStyle w:val="TOC2"/>
        <w:tabs>
          <w:tab w:val="right" w:pos="9350"/>
        </w:tabs>
        <w:rPr>
          <w:rFonts w:asciiTheme="minorHAnsi" w:eastAsiaTheme="minorEastAsia" w:hAnsiTheme="minorHAnsi" w:cstheme="minorBidi"/>
          <w:noProof/>
          <w:sz w:val="22"/>
        </w:rPr>
      </w:pPr>
      <w:hyperlink w:anchor="_Toc72403443" w:history="1">
        <w:r w:rsidR="00650225" w:rsidRPr="00E168E2">
          <w:rPr>
            <w:rStyle w:val="Hyperlink"/>
            <w:noProof/>
          </w:rPr>
          <w:t>Membership of the Advisory Committee</w:t>
        </w:r>
      </w:hyperlink>
    </w:p>
    <w:p w14:paraId="60856F2C" w14:textId="77777777" w:rsidR="00650225" w:rsidRDefault="00E8164B">
      <w:pPr>
        <w:pStyle w:val="TOC1"/>
        <w:tabs>
          <w:tab w:val="right" w:pos="9350"/>
        </w:tabs>
        <w:rPr>
          <w:rFonts w:asciiTheme="minorHAnsi" w:eastAsiaTheme="minorEastAsia" w:hAnsiTheme="minorHAnsi" w:cstheme="minorBidi"/>
          <w:noProof/>
          <w:sz w:val="22"/>
        </w:rPr>
      </w:pPr>
      <w:hyperlink w:anchor="_Toc72403444" w:history="1">
        <w:r w:rsidR="00650225" w:rsidRPr="00E168E2">
          <w:rPr>
            <w:rStyle w:val="Hyperlink"/>
            <w:noProof/>
          </w:rPr>
          <w:t>Budget Summary</w:t>
        </w:r>
      </w:hyperlink>
    </w:p>
    <w:p w14:paraId="7A06CE7C" w14:textId="77777777" w:rsidR="00650225" w:rsidRDefault="00E8164B">
      <w:pPr>
        <w:pStyle w:val="TOC1"/>
        <w:tabs>
          <w:tab w:val="right" w:pos="9350"/>
        </w:tabs>
        <w:rPr>
          <w:rFonts w:asciiTheme="minorHAnsi" w:eastAsiaTheme="minorEastAsia" w:hAnsiTheme="minorHAnsi" w:cstheme="minorBidi"/>
          <w:noProof/>
          <w:sz w:val="22"/>
        </w:rPr>
      </w:pPr>
      <w:hyperlink w:anchor="_Toc72403445" w:history="1">
        <w:r w:rsidR="00650225" w:rsidRPr="00E168E2">
          <w:rPr>
            <w:rStyle w:val="Hyperlink"/>
            <w:noProof/>
          </w:rPr>
          <w:t>Verification of Intent</w:t>
        </w:r>
      </w:hyperlink>
    </w:p>
    <w:p w14:paraId="722C73A3" w14:textId="77777777" w:rsidR="00650225" w:rsidRDefault="00E8164B">
      <w:pPr>
        <w:pStyle w:val="TOC1"/>
        <w:tabs>
          <w:tab w:val="right" w:pos="9350"/>
        </w:tabs>
        <w:rPr>
          <w:rFonts w:asciiTheme="minorHAnsi" w:eastAsiaTheme="minorEastAsia" w:hAnsiTheme="minorHAnsi" w:cstheme="minorBidi"/>
          <w:noProof/>
          <w:sz w:val="22"/>
        </w:rPr>
      </w:pPr>
      <w:hyperlink w:anchor="_Toc72403446" w:history="1">
        <w:r w:rsidR="00650225" w:rsidRPr="00E168E2">
          <w:rPr>
            <w:rStyle w:val="Hyperlink"/>
            <w:noProof/>
          </w:rPr>
          <w:t>Assurances of Compliance with Federal and State Laws and Regulations</w:t>
        </w:r>
      </w:hyperlink>
    </w:p>
    <w:p w14:paraId="2E5D3984" w14:textId="77777777" w:rsidR="00650225" w:rsidRDefault="00E8164B">
      <w:pPr>
        <w:pStyle w:val="TOC2"/>
        <w:tabs>
          <w:tab w:val="right" w:pos="9350"/>
        </w:tabs>
        <w:rPr>
          <w:rFonts w:asciiTheme="minorHAnsi" w:eastAsiaTheme="minorEastAsia" w:hAnsiTheme="minorHAnsi" w:cstheme="minorBidi"/>
          <w:noProof/>
          <w:sz w:val="22"/>
        </w:rPr>
      </w:pPr>
      <w:hyperlink w:anchor="_Toc72403447" w:history="1">
        <w:r w:rsidR="00650225" w:rsidRPr="00E168E2">
          <w:rPr>
            <w:rStyle w:val="Hyperlink"/>
            <w:noProof/>
          </w:rPr>
          <w:t>Compliance with Federal and State Laws and Regulations for 2022-2024</w:t>
        </w:r>
      </w:hyperlink>
    </w:p>
    <w:p w14:paraId="497435D3" w14:textId="77777777" w:rsidR="00650225" w:rsidRDefault="00E8164B">
      <w:pPr>
        <w:pStyle w:val="TOC1"/>
        <w:tabs>
          <w:tab w:val="right" w:pos="9350"/>
        </w:tabs>
        <w:rPr>
          <w:rFonts w:asciiTheme="minorHAnsi" w:eastAsiaTheme="minorEastAsia" w:hAnsiTheme="minorHAnsi" w:cstheme="minorBidi"/>
          <w:noProof/>
          <w:sz w:val="22"/>
        </w:rPr>
      </w:pPr>
      <w:hyperlink w:anchor="_Toc72403448" w:history="1">
        <w:r w:rsidR="00650225" w:rsidRPr="00E168E2">
          <w:rPr>
            <w:rStyle w:val="Hyperlink"/>
            <w:noProof/>
          </w:rPr>
          <w:t>Appendices</w:t>
        </w:r>
      </w:hyperlink>
    </w:p>
    <w:p w14:paraId="0F062D5C" w14:textId="30BC8938" w:rsidR="00620EC2" w:rsidRDefault="00841FCB" w:rsidP="00841FCB">
      <w:pPr>
        <w:pStyle w:val="Heading1"/>
        <w:rPr>
          <w:b w:val="0"/>
        </w:rPr>
      </w:pPr>
      <w:r>
        <w:fldChar w:fldCharType="end"/>
      </w:r>
      <w:r w:rsidR="00BA79FD">
        <w:br w:type="page"/>
      </w:r>
    </w:p>
    <w:p w14:paraId="23677EC7" w14:textId="41D7E0CC" w:rsidR="00861327" w:rsidRDefault="00861327" w:rsidP="00861327">
      <w:pPr>
        <w:pStyle w:val="Heading1"/>
      </w:pPr>
      <w:bookmarkStart w:id="17" w:name="_Timeline_of_Aging"/>
      <w:bookmarkStart w:id="18" w:name="_Toc72397224"/>
      <w:bookmarkStart w:id="19" w:name="_Toc72403427"/>
      <w:bookmarkStart w:id="20" w:name="ExecSum"/>
      <w:bookmarkEnd w:id="17"/>
      <w:r>
        <w:lastRenderedPageBreak/>
        <w:t>Directions</w:t>
      </w:r>
      <w:bookmarkEnd w:id="18"/>
      <w:bookmarkEnd w:id="19"/>
    </w:p>
    <w:p w14:paraId="11D7C8BB" w14:textId="77777777" w:rsidR="00861327" w:rsidRPr="00861327" w:rsidRDefault="00861327" w:rsidP="00861327"/>
    <w:p w14:paraId="5DDD1D01" w14:textId="14B318F3" w:rsidR="00055D13" w:rsidRPr="00C74909" w:rsidRDefault="00C84D4B" w:rsidP="001E6FF7">
      <w:r>
        <w:t xml:space="preserve">The County Aging Plan </w:t>
      </w:r>
      <w:r w:rsidR="00FF481B">
        <w:t>Template</w:t>
      </w:r>
      <w:r>
        <w:t xml:space="preserve"> and Required Documents will assist aging units </w:t>
      </w:r>
      <w:r w:rsidR="007E1AF2">
        <w:t xml:space="preserve">with aging plan development. </w:t>
      </w:r>
      <w:r w:rsidR="00586777" w:rsidRPr="00C74909">
        <w:t>As in the past</w:t>
      </w:r>
      <w:r w:rsidR="00586777">
        <w:t>,</w:t>
      </w:r>
      <w:r w:rsidR="00586777" w:rsidRPr="00C74909">
        <w:t xml:space="preserve"> the </w:t>
      </w:r>
      <w:r w:rsidR="00586777">
        <w:t xml:space="preserve">template </w:t>
      </w:r>
      <w:r w:rsidR="00586777" w:rsidRPr="00C74909">
        <w:t>will require authors of the plan to adjust</w:t>
      </w:r>
      <w:r w:rsidR="00586777">
        <w:t xml:space="preserve"> and </w:t>
      </w:r>
      <w:r w:rsidR="00586777" w:rsidRPr="00C74909">
        <w:t>format how the information appears with</w:t>
      </w:r>
      <w:r w:rsidR="007E1AF2">
        <w:t xml:space="preserve">in the plan, but all information should </w:t>
      </w:r>
      <w:r w:rsidR="00C5182A">
        <w:t xml:space="preserve">be organized as listed in </w:t>
      </w:r>
      <w:r w:rsidR="007E1AF2">
        <w:t xml:space="preserve">the table of contents. </w:t>
      </w:r>
      <w:r w:rsidR="00C5182A">
        <w:t xml:space="preserve">Each section has a brief set of instructions, please remove this language from the template as content is added. The Goals for the Plan Period section will </w:t>
      </w:r>
      <w:r w:rsidR="00861327">
        <w:t>require authors to copy</w:t>
      </w:r>
      <w:r w:rsidR="00C963B7" w:rsidRPr="00C74909">
        <w:t xml:space="preserve"> and </w:t>
      </w:r>
      <w:r w:rsidR="00F3494F" w:rsidRPr="00C74909">
        <w:t xml:space="preserve">paste </w:t>
      </w:r>
      <w:r w:rsidR="009E6D48">
        <w:t xml:space="preserve">additional goal templates for </w:t>
      </w:r>
      <w:r w:rsidR="00964AA9">
        <w:t>the required content areas.</w:t>
      </w:r>
    </w:p>
    <w:p w14:paraId="735344FF" w14:textId="77777777" w:rsidR="00F44CE8" w:rsidRDefault="00F44CE8" w:rsidP="00A368C6"/>
    <w:p w14:paraId="59315FC2" w14:textId="604129D8" w:rsidR="00A368C6" w:rsidRPr="001118F9" w:rsidRDefault="00C963B7" w:rsidP="00A368C6">
      <w:r w:rsidRPr="00C74909">
        <w:t xml:space="preserve">A blank version of this </w:t>
      </w:r>
      <w:r w:rsidR="007E1AF2">
        <w:t>template</w:t>
      </w:r>
      <w:r w:rsidRPr="00C74909">
        <w:t xml:space="preserve"> and the </w:t>
      </w:r>
      <w:r w:rsidR="00C74909">
        <w:t xml:space="preserve">County </w:t>
      </w:r>
      <w:r w:rsidRPr="00C74909">
        <w:t xml:space="preserve">Aging Plan Instructions 2022-2024 can be found on the </w:t>
      </w:r>
      <w:hyperlink r:id="rId10" w:history="1">
        <w:r w:rsidR="007E1AF2" w:rsidRPr="007E1AF2">
          <w:rPr>
            <w:rStyle w:val="Hyperlink"/>
          </w:rPr>
          <w:t>Aging SharePoint</w:t>
        </w:r>
      </w:hyperlink>
      <w:r w:rsidR="007E1AF2">
        <w:t xml:space="preserve"> site.</w:t>
      </w:r>
      <w:r w:rsidR="001118F9">
        <w:t xml:space="preserve"> </w:t>
      </w:r>
      <w:r w:rsidR="00A368C6" w:rsidRPr="00C74909">
        <w:rPr>
          <w:rFonts w:cs="Arial"/>
          <w:szCs w:val="24"/>
        </w:rPr>
        <w:t>Please refer to the Aging Plan Instructions for additional guid</w:t>
      </w:r>
      <w:r w:rsidR="001118F9">
        <w:rPr>
          <w:rFonts w:cs="Arial"/>
          <w:szCs w:val="24"/>
        </w:rPr>
        <w:t>ance relat</w:t>
      </w:r>
      <w:r w:rsidR="00964AA9">
        <w:rPr>
          <w:rFonts w:cs="Arial"/>
          <w:szCs w:val="24"/>
        </w:rPr>
        <w:t>ed to each section of the plan.</w:t>
      </w:r>
    </w:p>
    <w:p w14:paraId="3D7E67C3" w14:textId="77777777" w:rsidR="00F44CE8" w:rsidRDefault="00F44CE8" w:rsidP="00F44CE8"/>
    <w:p w14:paraId="07671F7F" w14:textId="1A2FF95F" w:rsidR="00F44CE8" w:rsidRDefault="00F44CE8" w:rsidP="00F44CE8">
      <w:r w:rsidRPr="00C74909">
        <w:t xml:space="preserve">Our shared goal is to make aging unit plans visually and physically accessible to the public. Approved </w:t>
      </w:r>
      <w:r>
        <w:t>a</w:t>
      </w:r>
      <w:r w:rsidRPr="00C74909">
        <w:t xml:space="preserve">ging </w:t>
      </w:r>
      <w:r>
        <w:t>u</w:t>
      </w:r>
      <w:r w:rsidRPr="00C74909">
        <w:t xml:space="preserve">nit plans for 2022-2024 will be posted on the </w:t>
      </w:r>
      <w:hyperlink r:id="rId11" w:history="1">
        <w:r w:rsidRPr="001118F9">
          <w:rPr>
            <w:rStyle w:val="Hyperlink"/>
          </w:rPr>
          <w:t>Aging SharePoint</w:t>
        </w:r>
      </w:hyperlink>
      <w:r w:rsidRPr="00C74909">
        <w:t xml:space="preserve"> site </w:t>
      </w:r>
      <w:r>
        <w:t>and available to t</w:t>
      </w:r>
      <w:r w:rsidRPr="00C74909">
        <w:t>he Aging and Disability Network</w:t>
      </w:r>
      <w:r>
        <w:t>.</w:t>
      </w:r>
    </w:p>
    <w:p w14:paraId="634E96F0" w14:textId="35FF9FAE" w:rsidR="00861327" w:rsidRDefault="00861327">
      <w:pPr>
        <w:rPr>
          <w:rFonts w:cs="Arial"/>
          <w:szCs w:val="24"/>
        </w:rPr>
      </w:pPr>
      <w:r>
        <w:rPr>
          <w:rFonts w:cs="Arial"/>
          <w:szCs w:val="24"/>
        </w:rPr>
        <w:br w:type="page"/>
      </w:r>
    </w:p>
    <w:p w14:paraId="22ECA184" w14:textId="576742EA" w:rsidR="007C4ADF" w:rsidRPr="008309CE" w:rsidRDefault="007C4ADF" w:rsidP="001E6FF7">
      <w:pPr>
        <w:pStyle w:val="Heading1"/>
      </w:pPr>
      <w:bookmarkStart w:id="21" w:name="_Toc72403428"/>
      <w:r w:rsidRPr="008309CE">
        <w:lastRenderedPageBreak/>
        <w:t xml:space="preserve">Executive </w:t>
      </w:r>
      <w:r w:rsidRPr="00A61D8F">
        <w:t>Summary</w:t>
      </w:r>
      <w:bookmarkEnd w:id="20"/>
      <w:bookmarkEnd w:id="21"/>
    </w:p>
    <w:p w14:paraId="6AFCFC9F" w14:textId="77777777" w:rsidR="007C4ADF" w:rsidRPr="008309CE" w:rsidRDefault="007C4ADF" w:rsidP="00815FB7">
      <w:pPr>
        <w:adjustRightInd w:val="0"/>
        <w:contextualSpacing/>
        <w:rPr>
          <w:rFonts w:cs="Arial"/>
          <w:b/>
          <w:szCs w:val="24"/>
        </w:rPr>
      </w:pPr>
    </w:p>
    <w:p w14:paraId="54B3471E" w14:textId="77777777" w:rsidR="009777FB" w:rsidRDefault="009777FB" w:rsidP="008A1CAD">
      <w:pPr>
        <w:adjustRightInd w:val="0"/>
        <w:rPr>
          <w:rFonts w:cs="Arial"/>
          <w:szCs w:val="24"/>
        </w:rPr>
      </w:pPr>
      <w:r>
        <w:rPr>
          <w:rFonts w:cs="Arial"/>
          <w:szCs w:val="24"/>
        </w:rPr>
        <w:t>The executive summary will often require several pages of text. Many aging unit plans have used graphics to highlight key points.</w:t>
      </w:r>
    </w:p>
    <w:p w14:paraId="699D87AB" w14:textId="5CF62687" w:rsidR="00300C43" w:rsidRPr="008309CE" w:rsidRDefault="0093353A" w:rsidP="001E6FF7">
      <w:pPr>
        <w:pStyle w:val="Heading1"/>
      </w:pPr>
      <w:r>
        <w:br w:type="page"/>
      </w:r>
      <w:bookmarkStart w:id="22" w:name="Context"/>
      <w:bookmarkStart w:id="23" w:name="_Toc72403429"/>
      <w:r w:rsidR="00300C43" w:rsidRPr="008309CE">
        <w:lastRenderedPageBreak/>
        <w:t>Context</w:t>
      </w:r>
      <w:bookmarkEnd w:id="22"/>
      <w:bookmarkEnd w:id="23"/>
    </w:p>
    <w:p w14:paraId="5B6AA33B" w14:textId="77777777" w:rsidR="00300C43" w:rsidRPr="008309CE" w:rsidRDefault="00300C43" w:rsidP="00815FB7">
      <w:pPr>
        <w:adjustRightInd w:val="0"/>
        <w:contextualSpacing/>
        <w:rPr>
          <w:rFonts w:cs="Arial"/>
          <w:szCs w:val="24"/>
        </w:rPr>
      </w:pPr>
    </w:p>
    <w:p w14:paraId="5CB3A378" w14:textId="78603157" w:rsidR="009777FB" w:rsidRDefault="009E1826" w:rsidP="001E6E98">
      <w:pPr>
        <w:pStyle w:val="ListParagraph"/>
        <w:adjustRightInd w:val="0"/>
        <w:ind w:left="0"/>
        <w:contextualSpacing w:val="0"/>
        <w:rPr>
          <w:rFonts w:cs="Arial"/>
          <w:szCs w:val="24"/>
        </w:rPr>
      </w:pPr>
      <w:r>
        <w:rPr>
          <w:rFonts w:cs="Arial"/>
          <w:szCs w:val="24"/>
        </w:rPr>
        <w:t>The c</w:t>
      </w:r>
      <w:r w:rsidR="0032003D">
        <w:rPr>
          <w:rFonts w:cs="Arial"/>
          <w:szCs w:val="24"/>
        </w:rPr>
        <w:t>ontext</w:t>
      </w:r>
      <w:r w:rsidR="006F674D" w:rsidRPr="008309CE">
        <w:rPr>
          <w:rFonts w:cs="Arial"/>
          <w:szCs w:val="24"/>
        </w:rPr>
        <w:t xml:space="preserve"> </w:t>
      </w:r>
      <w:r w:rsidR="00300C43" w:rsidRPr="008309CE">
        <w:rPr>
          <w:rFonts w:cs="Arial"/>
          <w:szCs w:val="24"/>
        </w:rPr>
        <w:t xml:space="preserve">sets the stage for the aging plan and describes the issues to be addressed in the rest of the document. </w:t>
      </w:r>
      <w:r w:rsidR="009777FB">
        <w:rPr>
          <w:rFonts w:cs="Arial"/>
          <w:szCs w:val="24"/>
        </w:rPr>
        <w:t>This secti</w:t>
      </w:r>
      <w:r w:rsidR="00806C8B">
        <w:rPr>
          <w:rFonts w:cs="Arial"/>
          <w:szCs w:val="24"/>
        </w:rPr>
        <w:t xml:space="preserve">on should offer readers insight </w:t>
      </w:r>
      <w:r w:rsidR="009777FB">
        <w:rPr>
          <w:rFonts w:cs="Arial"/>
          <w:szCs w:val="24"/>
        </w:rPr>
        <w:t xml:space="preserve">to the current and future needs of older adults. Many resources have been provided </w:t>
      </w:r>
      <w:r w:rsidR="009777FB" w:rsidRPr="00C74909">
        <w:rPr>
          <w:rFonts w:cs="Arial"/>
          <w:szCs w:val="24"/>
        </w:rPr>
        <w:t xml:space="preserve">in the </w:t>
      </w:r>
      <w:r w:rsidR="006B57DD" w:rsidRPr="00C74909">
        <w:rPr>
          <w:rFonts w:cs="Arial"/>
          <w:szCs w:val="24"/>
        </w:rPr>
        <w:t>Aging Plan Instructions document</w:t>
      </w:r>
      <w:r w:rsidR="009777FB">
        <w:rPr>
          <w:rFonts w:cs="Arial"/>
          <w:szCs w:val="24"/>
        </w:rPr>
        <w:t xml:space="preserve"> to help aging units address the required elements of this section. </w:t>
      </w:r>
    </w:p>
    <w:p w14:paraId="2DD07209" w14:textId="446DC94D" w:rsidR="002F0F60" w:rsidRPr="00FD2839" w:rsidRDefault="00630D0A" w:rsidP="001E6FF7">
      <w:pPr>
        <w:pStyle w:val="Heading1"/>
        <w:rPr>
          <w:bdr w:val="single" w:sz="4" w:space="0" w:color="auto"/>
        </w:rPr>
      </w:pPr>
      <w:r>
        <w:rPr>
          <w:iCs/>
        </w:rPr>
        <w:br w:type="page"/>
      </w:r>
      <w:bookmarkStart w:id="24" w:name="PublicInvolvement"/>
      <w:bookmarkStart w:id="25" w:name="_Toc72403430"/>
      <w:bookmarkEnd w:id="24"/>
      <w:r w:rsidR="00DE5DD0" w:rsidRPr="00FD2839">
        <w:lastRenderedPageBreak/>
        <w:t xml:space="preserve">Community </w:t>
      </w:r>
      <w:r w:rsidR="002F0F60" w:rsidRPr="00FD2839">
        <w:t>Involvement in the Development of the</w:t>
      </w:r>
      <w:r w:rsidR="00E05013" w:rsidRPr="00FD2839">
        <w:t xml:space="preserve"> </w:t>
      </w:r>
      <w:r w:rsidR="002F0F60" w:rsidRPr="00FD2839">
        <w:t>Aging Plan</w:t>
      </w:r>
      <w:bookmarkEnd w:id="25"/>
    </w:p>
    <w:p w14:paraId="30B387C1" w14:textId="77777777" w:rsidR="002F0F60" w:rsidRPr="008309CE" w:rsidRDefault="002F0F60" w:rsidP="001E6FF7">
      <w:pPr>
        <w:pStyle w:val="Heading1"/>
      </w:pPr>
    </w:p>
    <w:p w14:paraId="38A9FBF5" w14:textId="7E66D20D" w:rsidR="00430D5C" w:rsidRDefault="00E76239" w:rsidP="00430D5C">
      <w:pPr>
        <w:adjustRightInd w:val="0"/>
        <w:contextualSpacing/>
        <w:rPr>
          <w:rFonts w:cs="Arial"/>
          <w:szCs w:val="24"/>
        </w:rPr>
      </w:pPr>
      <w:r w:rsidRPr="008309CE">
        <w:rPr>
          <w:rFonts w:cs="Arial"/>
          <w:szCs w:val="24"/>
        </w:rPr>
        <w:t xml:space="preserve">This section of the plan should provide evidence </w:t>
      </w:r>
      <w:r>
        <w:rPr>
          <w:rFonts w:cs="Arial"/>
          <w:szCs w:val="24"/>
        </w:rPr>
        <w:t>of</w:t>
      </w:r>
      <w:r w:rsidRPr="008309CE">
        <w:rPr>
          <w:rFonts w:cs="Arial"/>
          <w:szCs w:val="24"/>
        </w:rPr>
        <w:t xml:space="preserve"> commitment by the </w:t>
      </w:r>
      <w:r>
        <w:rPr>
          <w:rFonts w:cs="Arial"/>
          <w:szCs w:val="24"/>
        </w:rPr>
        <w:t>a</w:t>
      </w:r>
      <w:r w:rsidRPr="008309CE">
        <w:rPr>
          <w:rFonts w:cs="Arial"/>
          <w:szCs w:val="24"/>
        </w:rPr>
        <w:t xml:space="preserve">ging </w:t>
      </w:r>
      <w:r>
        <w:rPr>
          <w:rFonts w:cs="Arial"/>
          <w:szCs w:val="24"/>
        </w:rPr>
        <w:t>u</w:t>
      </w:r>
      <w:r w:rsidRPr="008309CE">
        <w:rPr>
          <w:rFonts w:cs="Arial"/>
          <w:szCs w:val="24"/>
        </w:rPr>
        <w:t xml:space="preserve">nit to engage with the public in the development of the aging </w:t>
      </w:r>
      <w:r>
        <w:rPr>
          <w:rFonts w:cs="Arial"/>
          <w:szCs w:val="24"/>
        </w:rPr>
        <w:t xml:space="preserve">plan. </w:t>
      </w:r>
      <w:r w:rsidR="00430D5C">
        <w:rPr>
          <w:rFonts w:cs="Arial"/>
          <w:szCs w:val="24"/>
        </w:rPr>
        <w:t xml:space="preserve">Please provide a </w:t>
      </w:r>
      <w:r w:rsidR="00595DDA">
        <w:rPr>
          <w:rFonts w:cs="Arial"/>
          <w:szCs w:val="24"/>
        </w:rPr>
        <w:t xml:space="preserve">brief summary of </w:t>
      </w:r>
      <w:r w:rsidR="00430D5C">
        <w:rPr>
          <w:rFonts w:cs="Arial"/>
          <w:szCs w:val="24"/>
        </w:rPr>
        <w:t xml:space="preserve">community engagement </w:t>
      </w:r>
      <w:r w:rsidR="00595DDA">
        <w:rPr>
          <w:rFonts w:cs="Arial"/>
          <w:szCs w:val="24"/>
        </w:rPr>
        <w:t>activities</w:t>
      </w:r>
      <w:r>
        <w:rPr>
          <w:rFonts w:cs="Arial"/>
          <w:szCs w:val="24"/>
        </w:rPr>
        <w:t>, total number of people reached,</w:t>
      </w:r>
      <w:r w:rsidR="00595DDA">
        <w:rPr>
          <w:rFonts w:cs="Arial"/>
          <w:szCs w:val="24"/>
        </w:rPr>
        <w:t xml:space="preserve"> and key takeaways from engagement efforts. </w:t>
      </w:r>
    </w:p>
    <w:p w14:paraId="63D1D153" w14:textId="7F0BA93D" w:rsidR="00F07C61" w:rsidRDefault="00F07C61" w:rsidP="00815FB7">
      <w:pPr>
        <w:adjustRightInd w:val="0"/>
        <w:contextualSpacing/>
        <w:rPr>
          <w:rFonts w:cs="Arial"/>
          <w:szCs w:val="24"/>
        </w:rPr>
      </w:pPr>
    </w:p>
    <w:p w14:paraId="2141A41E" w14:textId="3A4AD4C8" w:rsidR="009777FB" w:rsidRDefault="00F07C61" w:rsidP="00815FB7">
      <w:pPr>
        <w:adjustRightInd w:val="0"/>
        <w:contextualSpacing/>
        <w:rPr>
          <w:rFonts w:cs="Arial"/>
          <w:szCs w:val="24"/>
        </w:rPr>
      </w:pPr>
      <w:r>
        <w:rPr>
          <w:rFonts w:cs="Arial"/>
          <w:szCs w:val="24"/>
        </w:rPr>
        <w:t>U</w:t>
      </w:r>
      <w:r w:rsidR="009777FB">
        <w:rPr>
          <w:rFonts w:cs="Arial"/>
          <w:szCs w:val="24"/>
        </w:rPr>
        <w:t xml:space="preserve">se the </w:t>
      </w:r>
      <w:hyperlink r:id="rId12" w:history="1">
        <w:r w:rsidR="009777FB" w:rsidRPr="00315FD7">
          <w:rPr>
            <w:rStyle w:val="Hyperlink"/>
            <w:rFonts w:cs="Arial"/>
            <w:szCs w:val="24"/>
          </w:rPr>
          <w:t>Community Engagement Report</w:t>
        </w:r>
      </w:hyperlink>
      <w:r w:rsidR="00595DDA">
        <w:rPr>
          <w:rFonts w:cs="Arial"/>
          <w:szCs w:val="24"/>
        </w:rPr>
        <w:t xml:space="preserve"> </w:t>
      </w:r>
      <w:r w:rsidR="009777FB">
        <w:rPr>
          <w:rFonts w:cs="Arial"/>
          <w:szCs w:val="24"/>
        </w:rPr>
        <w:t>to explain how the aging unit gathered information and ideas from the public prior to developing the plan. Attach this report as an appendix to the aging plan.</w:t>
      </w:r>
    </w:p>
    <w:p w14:paraId="471C8B03" w14:textId="2B6D10F1" w:rsidR="00B17DAF" w:rsidRDefault="00B17DAF" w:rsidP="00815FB7">
      <w:pPr>
        <w:adjustRightInd w:val="0"/>
        <w:contextualSpacing/>
        <w:rPr>
          <w:rFonts w:cs="Arial"/>
          <w:szCs w:val="24"/>
        </w:rPr>
      </w:pPr>
    </w:p>
    <w:p w14:paraId="08607999" w14:textId="5103AF0B" w:rsidR="009A4222" w:rsidRDefault="001F4FDF" w:rsidP="001E6E98">
      <w:pPr>
        <w:pStyle w:val="Heading2"/>
      </w:pPr>
      <w:bookmarkStart w:id="26" w:name="_Toc72403431"/>
      <w:r w:rsidRPr="008C3D48">
        <w:t>Public Hearing Requirement</w:t>
      </w:r>
      <w:r w:rsidR="006F088B" w:rsidRPr="008C3D48">
        <w:t>s</w:t>
      </w:r>
      <w:bookmarkEnd w:id="26"/>
    </w:p>
    <w:p w14:paraId="155F086C" w14:textId="51BB999D" w:rsidR="00430D5C" w:rsidRDefault="00430D5C" w:rsidP="00430D5C"/>
    <w:p w14:paraId="2500FC65" w14:textId="43DE9429" w:rsidR="00430D5C" w:rsidRPr="00430D5C" w:rsidRDefault="00430D5C" w:rsidP="00430D5C">
      <w:r>
        <w:t xml:space="preserve">Please provide a brief summary of the hearings and input from community members. </w:t>
      </w:r>
    </w:p>
    <w:p w14:paraId="13BD0859" w14:textId="77777777" w:rsidR="001E6E98" w:rsidRPr="001E6E98" w:rsidRDefault="001E6E98" w:rsidP="00630D0A"/>
    <w:p w14:paraId="039A78F9" w14:textId="25A577B8" w:rsidR="00B1301A" w:rsidRDefault="009777FB" w:rsidP="009777FB">
      <w:pPr>
        <w:adjustRightInd w:val="0"/>
      </w:pPr>
      <w:r>
        <w:t xml:space="preserve">Use the </w:t>
      </w:r>
      <w:hyperlink r:id="rId13" w:history="1">
        <w:r w:rsidRPr="009777FB">
          <w:rPr>
            <w:rStyle w:val="Hyperlink"/>
            <w:rFonts w:cs="Arial"/>
            <w:szCs w:val="24"/>
          </w:rPr>
          <w:t>Public Hearing Report</w:t>
        </w:r>
      </w:hyperlink>
      <w:r w:rsidRPr="009777FB">
        <w:rPr>
          <w:rStyle w:val="Hyperlink"/>
          <w:rFonts w:cs="Arial"/>
          <w:szCs w:val="24"/>
          <w:u w:val="none"/>
        </w:rPr>
        <w:t xml:space="preserve"> </w:t>
      </w:r>
      <w:r>
        <w:t xml:space="preserve">to list the dates, times, locations, and numbers of people in attendance at public hearings. The report should include a summary of public comments and explain modifications made to the draft version of the plan as a result of input collected during the public hearing. Attach </w:t>
      </w:r>
      <w:hyperlink r:id="rId14" w:history="1">
        <w:r w:rsidRPr="009777FB">
          <w:rPr>
            <w:rStyle w:val="Hyperlink"/>
            <w:rFonts w:cs="Arial"/>
            <w:szCs w:val="24"/>
          </w:rPr>
          <w:t>Public Hearing Report</w:t>
        </w:r>
      </w:hyperlink>
      <w:r w:rsidRPr="009777FB">
        <w:rPr>
          <w:rStyle w:val="Hyperlink"/>
          <w:rFonts w:cs="Arial"/>
          <w:color w:val="auto"/>
          <w:szCs w:val="24"/>
          <w:u w:val="none"/>
        </w:rPr>
        <w:t xml:space="preserve">(s) </w:t>
      </w:r>
      <w:r>
        <w:t>to the appendices of the aging unit plan.</w:t>
      </w:r>
    </w:p>
    <w:p w14:paraId="506314D8" w14:textId="04F8BB6E" w:rsidR="002F0F60" w:rsidRPr="008309CE" w:rsidRDefault="00815FB7" w:rsidP="001E6FF7">
      <w:pPr>
        <w:pStyle w:val="Heading1"/>
        <w:rPr>
          <w:bdr w:val="single" w:sz="4" w:space="0" w:color="auto"/>
        </w:rPr>
      </w:pPr>
      <w:r>
        <w:br w:type="page"/>
      </w:r>
      <w:bookmarkStart w:id="27" w:name="Goals"/>
      <w:bookmarkStart w:id="28" w:name="_Toc72403432"/>
      <w:r w:rsidR="00F26180" w:rsidRPr="008309CE">
        <w:lastRenderedPageBreak/>
        <w:t>Goals for the Plan Period</w:t>
      </w:r>
      <w:bookmarkEnd w:id="27"/>
      <w:bookmarkEnd w:id="28"/>
    </w:p>
    <w:p w14:paraId="04238BD2" w14:textId="77777777" w:rsidR="002F0F60" w:rsidRPr="008309CE" w:rsidRDefault="002F0F60" w:rsidP="00815FB7">
      <w:pPr>
        <w:adjustRightInd w:val="0"/>
        <w:contextualSpacing/>
        <w:rPr>
          <w:rFonts w:cs="Arial"/>
          <w:b/>
          <w:i/>
          <w:szCs w:val="24"/>
        </w:rPr>
      </w:pPr>
    </w:p>
    <w:p w14:paraId="3BDB2893" w14:textId="77777777" w:rsidR="00B40E74" w:rsidRDefault="00CB0A30" w:rsidP="006F088B">
      <w:pPr>
        <w:adjustRightInd w:val="0"/>
        <w:contextualSpacing/>
        <w:rPr>
          <w:rFonts w:cs="Arial"/>
          <w:szCs w:val="24"/>
        </w:rPr>
      </w:pPr>
      <w:bookmarkStart w:id="29" w:name="_Hlk66785649"/>
      <w:r>
        <w:rPr>
          <w:rFonts w:cs="Arial"/>
          <w:szCs w:val="24"/>
        </w:rPr>
        <w:t xml:space="preserve">This section </w:t>
      </w:r>
      <w:r w:rsidR="0037519D" w:rsidRPr="008309CE">
        <w:rPr>
          <w:rFonts w:cs="Arial"/>
          <w:szCs w:val="24"/>
        </w:rPr>
        <w:t xml:space="preserve">describes both the goals and supporting measurable activities the </w:t>
      </w:r>
      <w:r>
        <w:rPr>
          <w:rFonts w:cs="Arial"/>
          <w:szCs w:val="24"/>
        </w:rPr>
        <w:t>a</w:t>
      </w:r>
      <w:r w:rsidR="0037519D" w:rsidRPr="008309CE">
        <w:rPr>
          <w:rFonts w:cs="Arial"/>
          <w:szCs w:val="24"/>
        </w:rPr>
        <w:t xml:space="preserve">ging </w:t>
      </w:r>
      <w:r>
        <w:rPr>
          <w:rFonts w:cs="Arial"/>
          <w:szCs w:val="24"/>
        </w:rPr>
        <w:t>u</w:t>
      </w:r>
      <w:r w:rsidR="00765D48">
        <w:rPr>
          <w:rFonts w:cs="Arial"/>
          <w:szCs w:val="24"/>
        </w:rPr>
        <w:t xml:space="preserve">nit </w:t>
      </w:r>
      <w:r w:rsidR="0037519D" w:rsidRPr="008309CE">
        <w:rPr>
          <w:rFonts w:cs="Arial"/>
          <w:szCs w:val="24"/>
        </w:rPr>
        <w:t>will do during the planning period 2022</w:t>
      </w:r>
      <w:r>
        <w:rPr>
          <w:rFonts w:cs="Arial"/>
          <w:szCs w:val="24"/>
        </w:rPr>
        <w:t>–</w:t>
      </w:r>
      <w:r w:rsidR="0037519D" w:rsidRPr="008309CE">
        <w:rPr>
          <w:rFonts w:cs="Arial"/>
          <w:szCs w:val="24"/>
        </w:rPr>
        <w:t>2024</w:t>
      </w:r>
      <w:r>
        <w:rPr>
          <w:rFonts w:cs="Arial"/>
          <w:szCs w:val="24"/>
        </w:rPr>
        <w:t>.</w:t>
      </w:r>
      <w:r w:rsidR="009777FB">
        <w:rPr>
          <w:rFonts w:cs="Arial"/>
          <w:szCs w:val="24"/>
        </w:rPr>
        <w:t xml:space="preserve"> Aging units shou</w:t>
      </w:r>
      <w:r w:rsidR="006355EB">
        <w:rPr>
          <w:rFonts w:cs="Arial"/>
          <w:szCs w:val="24"/>
        </w:rPr>
        <w:t>ld clearly state each goal, list specific strategies</w:t>
      </w:r>
      <w:r w:rsidR="004C7D39">
        <w:rPr>
          <w:rFonts w:cs="Arial"/>
          <w:szCs w:val="24"/>
        </w:rPr>
        <w:t>, and define</w:t>
      </w:r>
      <w:r w:rsidR="00B40E74">
        <w:rPr>
          <w:rFonts w:cs="Arial"/>
          <w:szCs w:val="24"/>
        </w:rPr>
        <w:t xml:space="preserve"> how the goal will be measured.</w:t>
      </w:r>
    </w:p>
    <w:p w14:paraId="464F71E1" w14:textId="77777777" w:rsidR="00B40E74" w:rsidRDefault="00B40E74" w:rsidP="006F088B">
      <w:pPr>
        <w:adjustRightInd w:val="0"/>
        <w:contextualSpacing/>
        <w:rPr>
          <w:rFonts w:cs="Arial"/>
          <w:szCs w:val="24"/>
        </w:rPr>
      </w:pPr>
    </w:p>
    <w:p w14:paraId="62B7B999" w14:textId="1B65A5CB" w:rsidR="0037519D" w:rsidRDefault="004C7D39" w:rsidP="006F088B">
      <w:pPr>
        <w:adjustRightInd w:val="0"/>
        <w:contextualSpacing/>
        <w:rPr>
          <w:rFonts w:cs="Arial"/>
          <w:szCs w:val="24"/>
        </w:rPr>
      </w:pPr>
      <w:r>
        <w:rPr>
          <w:rFonts w:cs="Arial"/>
          <w:szCs w:val="24"/>
        </w:rPr>
        <w:t xml:space="preserve">The </w:t>
      </w:r>
      <w:hyperlink r:id="rId15" w:history="1">
        <w:r w:rsidRPr="004C7D39">
          <w:rPr>
            <w:rStyle w:val="Hyperlink"/>
            <w:rFonts w:cs="Arial"/>
            <w:szCs w:val="24"/>
          </w:rPr>
          <w:t>Goals Development Worksheet</w:t>
        </w:r>
      </w:hyperlink>
      <w:r>
        <w:rPr>
          <w:rFonts w:cs="Arial"/>
          <w:szCs w:val="24"/>
        </w:rPr>
        <w:t xml:space="preserve"> is an effective tool to strategize goals. Page one is a list of thought-provoking questions to help aging units develop well-thought-out goals. A</w:t>
      </w:r>
      <w:r w:rsidR="00CC1AE6">
        <w:rPr>
          <w:rFonts w:cs="Arial"/>
          <w:szCs w:val="24"/>
        </w:rPr>
        <w:t xml:space="preserve">ging units should retain page one of the </w:t>
      </w:r>
      <w:r>
        <w:rPr>
          <w:rFonts w:cs="Arial"/>
          <w:szCs w:val="24"/>
        </w:rPr>
        <w:t xml:space="preserve">worksheet for </w:t>
      </w:r>
      <w:r w:rsidR="00CC1AE6">
        <w:rPr>
          <w:rFonts w:cs="Arial"/>
          <w:szCs w:val="24"/>
        </w:rPr>
        <w:t xml:space="preserve">ongoing </w:t>
      </w:r>
      <w:r>
        <w:rPr>
          <w:rFonts w:cs="Arial"/>
          <w:szCs w:val="24"/>
        </w:rPr>
        <w:t>planning; it is not required to appear within the plan. Page t</w:t>
      </w:r>
      <w:r w:rsidR="00714508">
        <w:rPr>
          <w:rFonts w:cs="Arial"/>
          <w:szCs w:val="24"/>
        </w:rPr>
        <w:t xml:space="preserve">wo </w:t>
      </w:r>
      <w:r w:rsidR="00B40E74">
        <w:rPr>
          <w:rFonts w:cs="Arial"/>
          <w:szCs w:val="24"/>
        </w:rPr>
        <w:t>of the Goal Development W</w:t>
      </w:r>
      <w:r w:rsidR="00F3494F">
        <w:rPr>
          <w:rFonts w:cs="Arial"/>
          <w:szCs w:val="24"/>
        </w:rPr>
        <w:t xml:space="preserve">orksheet </w:t>
      </w:r>
      <w:r w:rsidR="00714508">
        <w:rPr>
          <w:rFonts w:cs="Arial"/>
          <w:szCs w:val="24"/>
        </w:rPr>
        <w:t xml:space="preserve">is a </w:t>
      </w:r>
      <w:r w:rsidR="00F3494F">
        <w:rPr>
          <w:rFonts w:cs="Arial"/>
          <w:szCs w:val="24"/>
        </w:rPr>
        <w:t>Goal Template</w:t>
      </w:r>
      <w:r w:rsidR="00714508">
        <w:rPr>
          <w:rFonts w:cs="Arial"/>
          <w:szCs w:val="24"/>
        </w:rPr>
        <w:t xml:space="preserve">. Aging units are encouraged to </w:t>
      </w:r>
      <w:r w:rsidR="00CC1AE6">
        <w:rPr>
          <w:rFonts w:cs="Arial"/>
          <w:szCs w:val="24"/>
        </w:rPr>
        <w:t>organize goals using the template and insert individual templates for each focus area in the body of the plan and not as attachments.</w:t>
      </w:r>
      <w:r w:rsidR="00B40E74">
        <w:rPr>
          <w:rFonts w:cs="Arial"/>
          <w:szCs w:val="24"/>
        </w:rPr>
        <w:t xml:space="preserve"> </w:t>
      </w:r>
      <w:r w:rsidR="00841FCB">
        <w:rPr>
          <w:rFonts w:cs="Arial"/>
          <w:szCs w:val="24"/>
        </w:rPr>
        <w:t>You will need to copy</w:t>
      </w:r>
      <w:r w:rsidR="00F3494F">
        <w:rPr>
          <w:rFonts w:cs="Arial"/>
          <w:szCs w:val="24"/>
        </w:rPr>
        <w:t xml:space="preserve"> and paste additional Goal Template she</w:t>
      </w:r>
      <w:r w:rsidR="00841FCB">
        <w:rPr>
          <w:rFonts w:cs="Arial"/>
          <w:szCs w:val="24"/>
        </w:rPr>
        <w:t>ets for the each of your goals.</w:t>
      </w:r>
    </w:p>
    <w:bookmarkEnd w:id="29"/>
    <w:p w14:paraId="2A1EB725" w14:textId="349B1869" w:rsidR="005808EC" w:rsidRDefault="005808EC">
      <w:pPr>
        <w:rPr>
          <w:rFonts w:cs="Arial"/>
          <w:szCs w:val="24"/>
        </w:rPr>
      </w:pPr>
      <w:r>
        <w:rPr>
          <w:rFonts w:cs="Arial"/>
          <w:szCs w:val="24"/>
        </w:rPr>
        <w:br w:type="page"/>
      </w:r>
    </w:p>
    <w:p w14:paraId="6B7D257E" w14:textId="5DFDBA28" w:rsidR="004C7D39" w:rsidRDefault="004C7D39" w:rsidP="004C7D39">
      <w:pPr>
        <w:pStyle w:val="Heading3"/>
      </w:pPr>
      <w:r>
        <w:lastRenderedPageBreak/>
        <w:t>Goal Template</w:t>
      </w:r>
    </w:p>
    <w:p w14:paraId="69DB80D9" w14:textId="77777777" w:rsidR="00D44C96" w:rsidRPr="00D44C96" w:rsidRDefault="00D44C96" w:rsidP="00D44C96"/>
    <w:tbl>
      <w:tblPr>
        <w:tblStyle w:val="TableGrid"/>
        <w:tblW w:w="9553" w:type="dxa"/>
        <w:tblLook w:val="04A0" w:firstRow="1" w:lastRow="0" w:firstColumn="1" w:lastColumn="0" w:noHBand="0" w:noVBand="1"/>
      </w:tblPr>
      <w:tblGrid>
        <w:gridCol w:w="8275"/>
        <w:gridCol w:w="1278"/>
      </w:tblGrid>
      <w:tr w:rsidR="00D44C96" w14:paraId="7ED485DF" w14:textId="77777777" w:rsidTr="007C4F49">
        <w:trPr>
          <w:trHeight w:val="521"/>
        </w:trPr>
        <w:tc>
          <w:tcPr>
            <w:tcW w:w="8275" w:type="dxa"/>
            <w:shd w:val="clear" w:color="auto" w:fill="BFBFBF" w:themeFill="background1" w:themeFillShade="BF"/>
          </w:tcPr>
          <w:p w14:paraId="304FF4FC" w14:textId="5E327D5F" w:rsidR="00D44C96" w:rsidRPr="00D44C96" w:rsidRDefault="00D44C96" w:rsidP="009238EB">
            <w:pPr>
              <w:rPr>
                <w:b/>
              </w:rPr>
            </w:pPr>
            <w:r w:rsidRPr="00D44C96">
              <w:rPr>
                <w:b/>
              </w:rPr>
              <w:t>Focus area:</w:t>
            </w:r>
          </w:p>
        </w:tc>
        <w:tc>
          <w:tcPr>
            <w:tcW w:w="1278" w:type="dxa"/>
            <w:shd w:val="clear" w:color="auto" w:fill="BFBFBF" w:themeFill="background1" w:themeFillShade="BF"/>
          </w:tcPr>
          <w:p w14:paraId="06762E22" w14:textId="56070E42" w:rsidR="00D44C96" w:rsidRDefault="00D44C96" w:rsidP="009238EB">
            <w:r w:rsidRPr="00D44C96">
              <w:rPr>
                <w:b/>
              </w:rPr>
              <w:t>Due Date</w:t>
            </w:r>
          </w:p>
        </w:tc>
      </w:tr>
      <w:tr w:rsidR="00D44C96" w14:paraId="167C06B4" w14:textId="77777777" w:rsidTr="009238EB">
        <w:trPr>
          <w:trHeight w:val="590"/>
        </w:trPr>
        <w:tc>
          <w:tcPr>
            <w:tcW w:w="8275" w:type="dxa"/>
          </w:tcPr>
          <w:p w14:paraId="128E566D" w14:textId="7415177F" w:rsidR="00D44C96" w:rsidRDefault="00D44C96" w:rsidP="009238EB">
            <w:r w:rsidRPr="00D44C96">
              <w:rPr>
                <w:b/>
              </w:rPr>
              <w:t>Goal statement:</w:t>
            </w:r>
          </w:p>
        </w:tc>
        <w:tc>
          <w:tcPr>
            <w:tcW w:w="1278" w:type="dxa"/>
          </w:tcPr>
          <w:p w14:paraId="79964FB0" w14:textId="77777777" w:rsidR="00D44C96" w:rsidRDefault="00D44C96" w:rsidP="009238EB"/>
        </w:tc>
      </w:tr>
      <w:tr w:rsidR="00D44C96" w14:paraId="74D41409" w14:textId="77777777" w:rsidTr="009238EB">
        <w:trPr>
          <w:trHeight w:val="1226"/>
        </w:trPr>
        <w:tc>
          <w:tcPr>
            <w:tcW w:w="9553" w:type="dxa"/>
            <w:gridSpan w:val="2"/>
          </w:tcPr>
          <w:p w14:paraId="77042388" w14:textId="75560316" w:rsidR="00D44C96" w:rsidRDefault="00D44C96" w:rsidP="009238EB">
            <w:r w:rsidRPr="00D44C96">
              <w:rPr>
                <w:b/>
              </w:rPr>
              <w:t>Plan for measuring overall goal success</w:t>
            </w:r>
            <w:r>
              <w:t xml:space="preserve"> – </w:t>
            </w:r>
            <w:r w:rsidRPr="00D44C96">
              <w:rPr>
                <w:i/>
              </w:rPr>
              <w:t>How will you know that you have achieved the results you want? Use data.</w:t>
            </w:r>
          </w:p>
        </w:tc>
      </w:tr>
    </w:tbl>
    <w:p w14:paraId="70816E11" w14:textId="77777777" w:rsidR="007C4F49" w:rsidRDefault="007C4F49"/>
    <w:tbl>
      <w:tblPr>
        <w:tblStyle w:val="TableGrid"/>
        <w:tblW w:w="9553" w:type="dxa"/>
        <w:tblLook w:val="04A0" w:firstRow="1" w:lastRow="0" w:firstColumn="1" w:lastColumn="0" w:noHBand="0" w:noVBand="1"/>
      </w:tblPr>
      <w:tblGrid>
        <w:gridCol w:w="4765"/>
        <w:gridCol w:w="3510"/>
        <w:gridCol w:w="1278"/>
      </w:tblGrid>
      <w:tr w:rsidR="00D44C96" w14:paraId="396EE2D8" w14:textId="77777777" w:rsidTr="007C4F49">
        <w:trPr>
          <w:cantSplit/>
          <w:trHeight w:val="1016"/>
          <w:tblHeader/>
        </w:trPr>
        <w:tc>
          <w:tcPr>
            <w:tcW w:w="4765" w:type="dxa"/>
            <w:shd w:val="clear" w:color="auto" w:fill="BFBFBF" w:themeFill="background1" w:themeFillShade="BF"/>
          </w:tcPr>
          <w:p w14:paraId="07119263" w14:textId="1B8F7289" w:rsidR="00D44C96" w:rsidRPr="00D44C96" w:rsidRDefault="00D44C96" w:rsidP="009238EB">
            <w:pPr>
              <w:rPr>
                <w:b/>
              </w:rPr>
            </w:pPr>
            <w:r w:rsidRPr="00D44C96">
              <w:rPr>
                <w:b/>
              </w:rPr>
              <w:t>Specific strategies and steps to meet your goal</w:t>
            </w:r>
            <w:r>
              <w:rPr>
                <w:b/>
              </w:rPr>
              <w:t>:</w:t>
            </w:r>
          </w:p>
        </w:tc>
        <w:tc>
          <w:tcPr>
            <w:tcW w:w="3510" w:type="dxa"/>
            <w:shd w:val="clear" w:color="auto" w:fill="BFBFBF" w:themeFill="background1" w:themeFillShade="BF"/>
          </w:tcPr>
          <w:p w14:paraId="48298FD8" w14:textId="7C0D9151" w:rsidR="00D44C96" w:rsidRDefault="00D44C96" w:rsidP="009238EB">
            <w:r w:rsidRPr="00D44C96">
              <w:rPr>
                <w:b/>
              </w:rPr>
              <w:t>Measure</w:t>
            </w:r>
            <w:r>
              <w:t xml:space="preserve"> (</w:t>
            </w:r>
            <w:r w:rsidRPr="00D44C96">
              <w:rPr>
                <w:i/>
              </w:rPr>
              <w:t>How will you know the strategies and steps have been completed?</w:t>
            </w:r>
            <w:r>
              <w:t>)</w:t>
            </w:r>
          </w:p>
        </w:tc>
        <w:tc>
          <w:tcPr>
            <w:tcW w:w="1278" w:type="dxa"/>
            <w:shd w:val="clear" w:color="auto" w:fill="BFBFBF" w:themeFill="background1" w:themeFillShade="BF"/>
          </w:tcPr>
          <w:p w14:paraId="7D802DED" w14:textId="45B8C8D1" w:rsidR="00D44C96" w:rsidRPr="00D44C96" w:rsidRDefault="00D44C96" w:rsidP="009238EB">
            <w:pPr>
              <w:rPr>
                <w:b/>
              </w:rPr>
            </w:pPr>
            <w:r w:rsidRPr="00D44C96">
              <w:rPr>
                <w:b/>
              </w:rPr>
              <w:t>Due Date</w:t>
            </w:r>
          </w:p>
        </w:tc>
      </w:tr>
      <w:tr w:rsidR="00D44C96" w14:paraId="14CB8713" w14:textId="77777777" w:rsidTr="007C4F49">
        <w:trPr>
          <w:trHeight w:val="612"/>
        </w:trPr>
        <w:tc>
          <w:tcPr>
            <w:tcW w:w="4766" w:type="dxa"/>
            <w:shd w:val="clear" w:color="auto" w:fill="F2F2F2" w:themeFill="background1" w:themeFillShade="F2"/>
          </w:tcPr>
          <w:p w14:paraId="6E015B26" w14:textId="100FC654" w:rsidR="00D44C96" w:rsidRPr="00D44C96" w:rsidRDefault="00D44C96" w:rsidP="007C4F49">
            <w:pPr>
              <w:rPr>
                <w:b/>
              </w:rPr>
            </w:pPr>
            <w:r w:rsidRPr="00D44C96">
              <w:rPr>
                <w:b/>
              </w:rPr>
              <w:t>Strategy 1</w:t>
            </w:r>
            <w:r w:rsidR="009238EB">
              <w:rPr>
                <w:b/>
              </w:rPr>
              <w:t>:</w:t>
            </w:r>
          </w:p>
        </w:tc>
        <w:tc>
          <w:tcPr>
            <w:tcW w:w="3510" w:type="dxa"/>
            <w:shd w:val="clear" w:color="auto" w:fill="F2F2F2" w:themeFill="background1" w:themeFillShade="F2"/>
          </w:tcPr>
          <w:p w14:paraId="4512A31C" w14:textId="77777777" w:rsidR="00D44C96" w:rsidRDefault="00D44C96" w:rsidP="009238EB"/>
        </w:tc>
        <w:tc>
          <w:tcPr>
            <w:tcW w:w="1278" w:type="dxa"/>
            <w:shd w:val="clear" w:color="auto" w:fill="F2F2F2" w:themeFill="background1" w:themeFillShade="F2"/>
          </w:tcPr>
          <w:p w14:paraId="77084EFF" w14:textId="77777777" w:rsidR="00D44C96" w:rsidRDefault="00D44C96" w:rsidP="009238EB"/>
        </w:tc>
      </w:tr>
      <w:tr w:rsidR="00D44C96" w14:paraId="36C4A438" w14:textId="77777777" w:rsidTr="007C4F49">
        <w:trPr>
          <w:trHeight w:val="612"/>
        </w:trPr>
        <w:tc>
          <w:tcPr>
            <w:tcW w:w="4766" w:type="dxa"/>
          </w:tcPr>
          <w:p w14:paraId="5F098FE2" w14:textId="77B92619" w:rsidR="00D44C96" w:rsidRDefault="009238EB" w:rsidP="009238EB">
            <w:r>
              <w:t>Action step:</w:t>
            </w:r>
          </w:p>
        </w:tc>
        <w:tc>
          <w:tcPr>
            <w:tcW w:w="3510" w:type="dxa"/>
          </w:tcPr>
          <w:p w14:paraId="0CE1C2D9" w14:textId="77777777" w:rsidR="00D44C96" w:rsidRDefault="00D44C96" w:rsidP="009238EB"/>
        </w:tc>
        <w:tc>
          <w:tcPr>
            <w:tcW w:w="1278" w:type="dxa"/>
          </w:tcPr>
          <w:p w14:paraId="4BFCA7F8" w14:textId="77777777" w:rsidR="00D44C96" w:rsidRDefault="00D44C96" w:rsidP="009238EB"/>
        </w:tc>
      </w:tr>
      <w:tr w:rsidR="00D44C96" w14:paraId="15F8ADB1" w14:textId="77777777" w:rsidTr="007C4F49">
        <w:trPr>
          <w:trHeight w:val="590"/>
        </w:trPr>
        <w:tc>
          <w:tcPr>
            <w:tcW w:w="4766" w:type="dxa"/>
          </w:tcPr>
          <w:p w14:paraId="053411D5" w14:textId="14700BE3" w:rsidR="00D44C96" w:rsidRDefault="009238EB" w:rsidP="009238EB">
            <w:r>
              <w:t>Action step:</w:t>
            </w:r>
          </w:p>
        </w:tc>
        <w:tc>
          <w:tcPr>
            <w:tcW w:w="3510" w:type="dxa"/>
          </w:tcPr>
          <w:p w14:paraId="399CD8F8" w14:textId="77777777" w:rsidR="00D44C96" w:rsidRDefault="00D44C96" w:rsidP="009238EB"/>
        </w:tc>
        <w:tc>
          <w:tcPr>
            <w:tcW w:w="1278" w:type="dxa"/>
          </w:tcPr>
          <w:p w14:paraId="513C6B99" w14:textId="77777777" w:rsidR="00D44C96" w:rsidRDefault="00D44C96" w:rsidP="009238EB"/>
        </w:tc>
      </w:tr>
      <w:tr w:rsidR="00D44C96" w14:paraId="41BB4A0C" w14:textId="77777777" w:rsidTr="007C4F49">
        <w:trPr>
          <w:trHeight w:val="612"/>
        </w:trPr>
        <w:tc>
          <w:tcPr>
            <w:tcW w:w="4766" w:type="dxa"/>
          </w:tcPr>
          <w:p w14:paraId="002C225E" w14:textId="06627525" w:rsidR="00D44C96" w:rsidRDefault="009238EB" w:rsidP="009238EB">
            <w:r>
              <w:t>Action step:</w:t>
            </w:r>
          </w:p>
        </w:tc>
        <w:tc>
          <w:tcPr>
            <w:tcW w:w="3510" w:type="dxa"/>
          </w:tcPr>
          <w:p w14:paraId="382F1311" w14:textId="77777777" w:rsidR="00D44C96" w:rsidRDefault="00D44C96" w:rsidP="009238EB"/>
        </w:tc>
        <w:tc>
          <w:tcPr>
            <w:tcW w:w="1278" w:type="dxa"/>
          </w:tcPr>
          <w:p w14:paraId="00FB3F62" w14:textId="77777777" w:rsidR="00D44C96" w:rsidRDefault="00D44C96" w:rsidP="009238EB"/>
        </w:tc>
      </w:tr>
      <w:tr w:rsidR="00D44C96" w14:paraId="174C70DB" w14:textId="77777777" w:rsidTr="007C4F49">
        <w:trPr>
          <w:trHeight w:val="612"/>
        </w:trPr>
        <w:tc>
          <w:tcPr>
            <w:tcW w:w="4766" w:type="dxa"/>
            <w:shd w:val="clear" w:color="auto" w:fill="F2F2F2" w:themeFill="background1" w:themeFillShade="F2"/>
          </w:tcPr>
          <w:p w14:paraId="49149816" w14:textId="6184E0E6" w:rsidR="00D44C96" w:rsidRPr="00D44C96" w:rsidRDefault="00D44C96" w:rsidP="009238EB">
            <w:pPr>
              <w:rPr>
                <w:b/>
              </w:rPr>
            </w:pPr>
            <w:r w:rsidRPr="00D44C96">
              <w:rPr>
                <w:b/>
              </w:rPr>
              <w:t>Strategy 2</w:t>
            </w:r>
            <w:r w:rsidR="009238EB">
              <w:rPr>
                <w:b/>
              </w:rPr>
              <w:t>:</w:t>
            </w:r>
          </w:p>
        </w:tc>
        <w:tc>
          <w:tcPr>
            <w:tcW w:w="3510" w:type="dxa"/>
            <w:shd w:val="clear" w:color="auto" w:fill="F2F2F2" w:themeFill="background1" w:themeFillShade="F2"/>
          </w:tcPr>
          <w:p w14:paraId="361B4E3F" w14:textId="77777777" w:rsidR="00D44C96" w:rsidRDefault="00D44C96" w:rsidP="009238EB"/>
        </w:tc>
        <w:tc>
          <w:tcPr>
            <w:tcW w:w="1278" w:type="dxa"/>
            <w:shd w:val="clear" w:color="auto" w:fill="F2F2F2" w:themeFill="background1" w:themeFillShade="F2"/>
          </w:tcPr>
          <w:p w14:paraId="5095A0F3" w14:textId="77777777" w:rsidR="00D44C96" w:rsidRDefault="00D44C96" w:rsidP="009238EB"/>
        </w:tc>
      </w:tr>
      <w:tr w:rsidR="00D44C96" w14:paraId="2B8921EC" w14:textId="77777777" w:rsidTr="007C4F49">
        <w:trPr>
          <w:trHeight w:val="590"/>
        </w:trPr>
        <w:tc>
          <w:tcPr>
            <w:tcW w:w="4766" w:type="dxa"/>
          </w:tcPr>
          <w:p w14:paraId="6A924E95" w14:textId="39F10760" w:rsidR="00D44C96" w:rsidRDefault="009238EB" w:rsidP="009238EB">
            <w:r>
              <w:t>Action step:</w:t>
            </w:r>
          </w:p>
        </w:tc>
        <w:tc>
          <w:tcPr>
            <w:tcW w:w="3510" w:type="dxa"/>
          </w:tcPr>
          <w:p w14:paraId="09DD9FD8" w14:textId="77777777" w:rsidR="00D44C96" w:rsidRDefault="00D44C96" w:rsidP="009238EB"/>
        </w:tc>
        <w:tc>
          <w:tcPr>
            <w:tcW w:w="1278" w:type="dxa"/>
          </w:tcPr>
          <w:p w14:paraId="1649E2A9" w14:textId="77777777" w:rsidR="00D44C96" w:rsidRDefault="00D44C96" w:rsidP="009238EB"/>
        </w:tc>
      </w:tr>
      <w:tr w:rsidR="00D44C96" w14:paraId="27ADA4ED" w14:textId="77777777" w:rsidTr="007C4F49">
        <w:trPr>
          <w:trHeight w:val="612"/>
        </w:trPr>
        <w:tc>
          <w:tcPr>
            <w:tcW w:w="4766" w:type="dxa"/>
          </w:tcPr>
          <w:p w14:paraId="46E71ADF" w14:textId="0CC8040E" w:rsidR="00D44C96" w:rsidRDefault="009238EB" w:rsidP="009238EB">
            <w:r>
              <w:t>Action step:</w:t>
            </w:r>
          </w:p>
        </w:tc>
        <w:tc>
          <w:tcPr>
            <w:tcW w:w="3510" w:type="dxa"/>
          </w:tcPr>
          <w:p w14:paraId="2AFEC96F" w14:textId="77777777" w:rsidR="00D44C96" w:rsidRDefault="00D44C96" w:rsidP="009238EB"/>
        </w:tc>
        <w:tc>
          <w:tcPr>
            <w:tcW w:w="1278" w:type="dxa"/>
          </w:tcPr>
          <w:p w14:paraId="0B827ACC" w14:textId="77777777" w:rsidR="00D44C96" w:rsidRDefault="00D44C96" w:rsidP="009238EB"/>
        </w:tc>
      </w:tr>
      <w:tr w:rsidR="00D44C96" w14:paraId="46A029D7" w14:textId="77777777" w:rsidTr="007C4F49">
        <w:trPr>
          <w:trHeight w:val="590"/>
        </w:trPr>
        <w:tc>
          <w:tcPr>
            <w:tcW w:w="4766" w:type="dxa"/>
          </w:tcPr>
          <w:p w14:paraId="4B9CD025" w14:textId="10BA524B" w:rsidR="00D44C96" w:rsidRDefault="009238EB" w:rsidP="009238EB">
            <w:r>
              <w:t>Action step:</w:t>
            </w:r>
          </w:p>
        </w:tc>
        <w:tc>
          <w:tcPr>
            <w:tcW w:w="3510" w:type="dxa"/>
          </w:tcPr>
          <w:p w14:paraId="59E9F02F" w14:textId="77777777" w:rsidR="00D44C96" w:rsidRDefault="00D44C96" w:rsidP="009238EB"/>
        </w:tc>
        <w:tc>
          <w:tcPr>
            <w:tcW w:w="1278" w:type="dxa"/>
          </w:tcPr>
          <w:p w14:paraId="7EB0259E" w14:textId="77777777" w:rsidR="00D44C96" w:rsidRDefault="00D44C96" w:rsidP="009238EB"/>
        </w:tc>
      </w:tr>
      <w:tr w:rsidR="00D44C96" w14:paraId="7205672C" w14:textId="77777777" w:rsidTr="007C4F49">
        <w:trPr>
          <w:trHeight w:val="612"/>
        </w:trPr>
        <w:tc>
          <w:tcPr>
            <w:tcW w:w="4766" w:type="dxa"/>
            <w:shd w:val="clear" w:color="auto" w:fill="F2F2F2" w:themeFill="background1" w:themeFillShade="F2"/>
          </w:tcPr>
          <w:p w14:paraId="17A3D6A8" w14:textId="3E28CB71" w:rsidR="00D44C96" w:rsidRPr="00D44C96" w:rsidRDefault="00D44C96" w:rsidP="009238EB">
            <w:pPr>
              <w:rPr>
                <w:b/>
              </w:rPr>
            </w:pPr>
            <w:r w:rsidRPr="00D44C96">
              <w:rPr>
                <w:b/>
              </w:rPr>
              <w:t>Strategy 3</w:t>
            </w:r>
            <w:r w:rsidR="009238EB">
              <w:rPr>
                <w:b/>
              </w:rPr>
              <w:t>:</w:t>
            </w:r>
          </w:p>
        </w:tc>
        <w:tc>
          <w:tcPr>
            <w:tcW w:w="3510" w:type="dxa"/>
            <w:shd w:val="clear" w:color="auto" w:fill="F2F2F2" w:themeFill="background1" w:themeFillShade="F2"/>
          </w:tcPr>
          <w:p w14:paraId="036E9A3D" w14:textId="77777777" w:rsidR="00D44C96" w:rsidRDefault="00D44C96" w:rsidP="009238EB"/>
        </w:tc>
        <w:tc>
          <w:tcPr>
            <w:tcW w:w="1278" w:type="dxa"/>
            <w:shd w:val="clear" w:color="auto" w:fill="F2F2F2" w:themeFill="background1" w:themeFillShade="F2"/>
          </w:tcPr>
          <w:p w14:paraId="451FDA45" w14:textId="77777777" w:rsidR="00D44C96" w:rsidRDefault="00D44C96" w:rsidP="009238EB"/>
        </w:tc>
      </w:tr>
      <w:tr w:rsidR="00D44C96" w14:paraId="5A9BC407" w14:textId="77777777" w:rsidTr="007C4F49">
        <w:trPr>
          <w:trHeight w:val="612"/>
        </w:trPr>
        <w:tc>
          <w:tcPr>
            <w:tcW w:w="4766" w:type="dxa"/>
          </w:tcPr>
          <w:p w14:paraId="54540895" w14:textId="22852E0A" w:rsidR="00D44C96" w:rsidRDefault="009238EB" w:rsidP="009238EB">
            <w:r>
              <w:t>Action step:</w:t>
            </w:r>
          </w:p>
        </w:tc>
        <w:tc>
          <w:tcPr>
            <w:tcW w:w="3510" w:type="dxa"/>
          </w:tcPr>
          <w:p w14:paraId="36DA10E0" w14:textId="77777777" w:rsidR="00D44C96" w:rsidRDefault="00D44C96" w:rsidP="009238EB"/>
        </w:tc>
        <w:tc>
          <w:tcPr>
            <w:tcW w:w="1278" w:type="dxa"/>
          </w:tcPr>
          <w:p w14:paraId="66C6258F" w14:textId="77777777" w:rsidR="00D44C96" w:rsidRDefault="00D44C96" w:rsidP="009238EB"/>
        </w:tc>
      </w:tr>
      <w:tr w:rsidR="00D44C96" w14:paraId="114DA2F7" w14:textId="77777777" w:rsidTr="007C4F49">
        <w:trPr>
          <w:trHeight w:val="590"/>
        </w:trPr>
        <w:tc>
          <w:tcPr>
            <w:tcW w:w="4766" w:type="dxa"/>
          </w:tcPr>
          <w:p w14:paraId="24BC1BA8" w14:textId="0C01C425" w:rsidR="00D44C96" w:rsidRDefault="009238EB" w:rsidP="009238EB">
            <w:r>
              <w:t>Action step:</w:t>
            </w:r>
          </w:p>
        </w:tc>
        <w:tc>
          <w:tcPr>
            <w:tcW w:w="3510" w:type="dxa"/>
          </w:tcPr>
          <w:p w14:paraId="5F7DD113" w14:textId="77777777" w:rsidR="00D44C96" w:rsidRDefault="00D44C96" w:rsidP="009238EB"/>
        </w:tc>
        <w:tc>
          <w:tcPr>
            <w:tcW w:w="1278" w:type="dxa"/>
          </w:tcPr>
          <w:p w14:paraId="78CAA5F5" w14:textId="77777777" w:rsidR="00D44C96" w:rsidRDefault="00D44C96" w:rsidP="009238EB"/>
        </w:tc>
      </w:tr>
      <w:tr w:rsidR="00D44C96" w14:paraId="4BD96157" w14:textId="77777777" w:rsidTr="007C4F49">
        <w:trPr>
          <w:trHeight w:val="612"/>
        </w:trPr>
        <w:tc>
          <w:tcPr>
            <w:tcW w:w="4766" w:type="dxa"/>
          </w:tcPr>
          <w:p w14:paraId="6A71940D" w14:textId="0BB39587" w:rsidR="00D44C96" w:rsidRDefault="009238EB" w:rsidP="009238EB">
            <w:r>
              <w:t>Action step:</w:t>
            </w:r>
          </w:p>
        </w:tc>
        <w:tc>
          <w:tcPr>
            <w:tcW w:w="3510" w:type="dxa"/>
          </w:tcPr>
          <w:p w14:paraId="2249AB03" w14:textId="77777777" w:rsidR="00D44C96" w:rsidRDefault="00D44C96" w:rsidP="009238EB"/>
        </w:tc>
        <w:tc>
          <w:tcPr>
            <w:tcW w:w="1278" w:type="dxa"/>
          </w:tcPr>
          <w:p w14:paraId="7F326854" w14:textId="77777777" w:rsidR="00D44C96" w:rsidRDefault="00D44C96" w:rsidP="009238EB"/>
        </w:tc>
      </w:tr>
      <w:tr w:rsidR="00D44C96" w14:paraId="63827CFA" w14:textId="77777777" w:rsidTr="007C4F49">
        <w:trPr>
          <w:trHeight w:val="674"/>
        </w:trPr>
        <w:tc>
          <w:tcPr>
            <w:tcW w:w="4766" w:type="dxa"/>
            <w:gridSpan w:val="3"/>
          </w:tcPr>
          <w:p w14:paraId="250FA039" w14:textId="4769B39E" w:rsidR="00D44C96" w:rsidRDefault="00D44C96" w:rsidP="009238EB">
            <w:r w:rsidRPr="00D44C96">
              <w:rPr>
                <w:b/>
              </w:rPr>
              <w:t>Annual progress notes</w:t>
            </w:r>
          </w:p>
        </w:tc>
      </w:tr>
    </w:tbl>
    <w:p w14:paraId="32A35D7F" w14:textId="77777777" w:rsidR="007C4F49" w:rsidRDefault="007C4F49">
      <w:pPr>
        <w:rPr>
          <w:rFonts w:cs="Arial"/>
          <w:b/>
          <w:sz w:val="28"/>
          <w:szCs w:val="24"/>
        </w:rPr>
      </w:pPr>
      <w:r>
        <w:br w:type="page"/>
      </w:r>
    </w:p>
    <w:p w14:paraId="6BCB59B7" w14:textId="1756E527" w:rsidR="00272B91" w:rsidRPr="004230AF" w:rsidRDefault="00272B91" w:rsidP="001E6FF7">
      <w:pPr>
        <w:pStyle w:val="Heading1"/>
      </w:pPr>
      <w:bookmarkStart w:id="30" w:name="_Toc72403433"/>
      <w:r w:rsidRPr="004230AF">
        <w:lastRenderedPageBreak/>
        <w:t xml:space="preserve">Coordination </w:t>
      </w:r>
      <w:r w:rsidR="00F56241">
        <w:t>B</w:t>
      </w:r>
      <w:r w:rsidRPr="004230AF">
        <w:t>etween T</w:t>
      </w:r>
      <w:r w:rsidR="00F56241">
        <w:t xml:space="preserve">itle </w:t>
      </w:r>
      <w:r w:rsidRPr="004230AF">
        <w:t>III and Title VI</w:t>
      </w:r>
      <w:bookmarkEnd w:id="30"/>
    </w:p>
    <w:p w14:paraId="5277B599" w14:textId="40DCAFB5" w:rsidR="00FD5E8D" w:rsidRDefault="00FD5E8D" w:rsidP="00F17CB2">
      <w:pPr>
        <w:pStyle w:val="NoSpacing"/>
        <w:adjustRightInd w:val="0"/>
        <w:contextualSpacing/>
        <w:rPr>
          <w:rFonts w:cs="Arial"/>
          <w:szCs w:val="24"/>
        </w:rPr>
      </w:pPr>
    </w:p>
    <w:p w14:paraId="57425875" w14:textId="476D0C21" w:rsidR="000F24A4" w:rsidRPr="00112D21" w:rsidRDefault="000F24A4" w:rsidP="000F24A4">
      <w:pPr>
        <w:pStyle w:val="NoSpacing"/>
        <w:adjustRightInd w:val="0"/>
        <w:contextualSpacing/>
        <w:rPr>
          <w:rFonts w:cs="Arial"/>
          <w:szCs w:val="24"/>
        </w:rPr>
      </w:pPr>
      <w:r w:rsidRPr="00112D21">
        <w:rPr>
          <w:rFonts w:cs="Arial"/>
          <w:szCs w:val="24"/>
        </w:rPr>
        <w:t>The coordination of services between the county aging unit, tribal aging unit and tribal members is essential to maximize efforts toward health equity within our aging programs. Most counties in Wisconsin have tribal members within their service area. Some counties have tribal lands within the county but are not considered reservation lands. It is the expectation of the OAA that every county will conduct outreach activities to inform tribal members of the supports and services available to them.</w:t>
      </w:r>
    </w:p>
    <w:p w14:paraId="42BD5B9B" w14:textId="6A32516A" w:rsidR="000F24A4" w:rsidRPr="00112D21" w:rsidRDefault="000F24A4" w:rsidP="000F24A4">
      <w:pPr>
        <w:pStyle w:val="NoSpacing"/>
        <w:adjustRightInd w:val="0"/>
        <w:contextualSpacing/>
        <w:rPr>
          <w:rFonts w:cs="Arial"/>
          <w:szCs w:val="24"/>
        </w:rPr>
      </w:pPr>
    </w:p>
    <w:p w14:paraId="276A4BAA" w14:textId="1C797A88" w:rsidR="000F24A4" w:rsidRDefault="000F24A4" w:rsidP="000F24A4">
      <w:pPr>
        <w:pStyle w:val="NoSpacing"/>
        <w:adjustRightInd w:val="0"/>
        <w:contextualSpacing/>
        <w:rPr>
          <w:rFonts w:cs="Arial"/>
          <w:szCs w:val="24"/>
        </w:rPr>
      </w:pPr>
      <w:r w:rsidRPr="00112D21">
        <w:rPr>
          <w:rFonts w:cs="Arial"/>
          <w:szCs w:val="24"/>
        </w:rPr>
        <w:t>Please provide a brief narrative of the efforts the aging unit will make to reach tribal members and/o</w:t>
      </w:r>
      <w:r w:rsidR="0029144C">
        <w:rPr>
          <w:rFonts w:cs="Arial"/>
          <w:szCs w:val="24"/>
        </w:rPr>
        <w:t xml:space="preserve">r coordinate services between T </w:t>
      </w:r>
      <w:r w:rsidRPr="00112D21">
        <w:rPr>
          <w:rFonts w:cs="Arial"/>
          <w:szCs w:val="24"/>
        </w:rPr>
        <w:t>III and Title VI</w:t>
      </w:r>
      <w:r w:rsidR="00841FCB">
        <w:rPr>
          <w:rFonts w:cs="Arial"/>
          <w:szCs w:val="24"/>
        </w:rPr>
        <w:t>.</w:t>
      </w:r>
    </w:p>
    <w:p w14:paraId="471CAA1D" w14:textId="1432F673" w:rsidR="00045091" w:rsidRPr="00841FCB" w:rsidRDefault="00F17CB2" w:rsidP="00B40E74">
      <w:pPr>
        <w:pStyle w:val="Heading1"/>
      </w:pPr>
      <w:r>
        <w:br w:type="page"/>
      </w:r>
      <w:bookmarkStart w:id="31" w:name="Organization"/>
      <w:bookmarkStart w:id="32" w:name="_Toc72403434"/>
      <w:r w:rsidR="00D04812" w:rsidRPr="00D27380">
        <w:lastRenderedPageBreak/>
        <w:t>Organization,</w:t>
      </w:r>
      <w:r w:rsidR="00045091" w:rsidRPr="00D27380">
        <w:t xml:space="preserve"> Structure </w:t>
      </w:r>
      <w:r w:rsidR="009E41C7" w:rsidRPr="00D27380">
        <w:t xml:space="preserve">and Leadership </w:t>
      </w:r>
      <w:r w:rsidR="00045091" w:rsidRPr="00D27380">
        <w:t>of the Aging Unit</w:t>
      </w:r>
      <w:bookmarkEnd w:id="31"/>
      <w:bookmarkEnd w:id="32"/>
    </w:p>
    <w:p w14:paraId="2DA96D24" w14:textId="77777777" w:rsidR="007C4F49" w:rsidRDefault="007C4F49" w:rsidP="007C4F49">
      <w:pPr>
        <w:pStyle w:val="ListParagraph"/>
        <w:adjustRightInd w:val="0"/>
        <w:ind w:left="0"/>
        <w:rPr>
          <w:rFonts w:cs="Arial"/>
          <w:szCs w:val="24"/>
        </w:rPr>
      </w:pPr>
    </w:p>
    <w:p w14:paraId="277AC773" w14:textId="2529285C" w:rsidR="008533DE" w:rsidRDefault="00D65C49" w:rsidP="007C4F49">
      <w:pPr>
        <w:pStyle w:val="ListParagraph"/>
        <w:adjustRightInd w:val="0"/>
        <w:ind w:left="0"/>
        <w:rPr>
          <w:rFonts w:cs="Arial"/>
          <w:szCs w:val="24"/>
        </w:rPr>
      </w:pPr>
      <w:r w:rsidRPr="00917134">
        <w:rPr>
          <w:rFonts w:cs="Arial"/>
          <w:szCs w:val="24"/>
        </w:rPr>
        <w:t>This section of the plan describes the organizational structure and leadership of the aging unit. It includes written text and fillable templates to be used in the body of the plan and additional templates to attach in appendices</w:t>
      </w:r>
      <w:r>
        <w:rPr>
          <w:rFonts w:cs="Arial"/>
          <w:szCs w:val="24"/>
        </w:rPr>
        <w:t>.</w:t>
      </w:r>
    </w:p>
    <w:p w14:paraId="36FE0CEA" w14:textId="77777777" w:rsidR="00D65C49" w:rsidRDefault="00D65C49" w:rsidP="007C4F49">
      <w:pPr>
        <w:pStyle w:val="ListParagraph"/>
        <w:adjustRightInd w:val="0"/>
        <w:ind w:left="0"/>
        <w:rPr>
          <w:rFonts w:cs="Arial"/>
          <w:szCs w:val="24"/>
        </w:rPr>
      </w:pPr>
    </w:p>
    <w:p w14:paraId="4E10ED7E" w14:textId="0D19FBC8" w:rsidR="007C4F49" w:rsidRPr="0033434F" w:rsidRDefault="007C4F49" w:rsidP="007C4F49">
      <w:pPr>
        <w:pStyle w:val="ListParagraph"/>
        <w:adjustRightInd w:val="0"/>
        <w:ind w:left="0"/>
        <w:rPr>
          <w:rFonts w:cs="Arial"/>
          <w:szCs w:val="24"/>
        </w:rPr>
      </w:pPr>
      <w:r w:rsidRPr="0033434F">
        <w:rPr>
          <w:rFonts w:cs="Arial"/>
          <w:szCs w:val="24"/>
        </w:rPr>
        <w:t xml:space="preserve">Please refer to the </w:t>
      </w:r>
      <w:r w:rsidR="00D65C49" w:rsidRPr="00917134">
        <w:rPr>
          <w:rFonts w:cs="Arial"/>
          <w:szCs w:val="24"/>
        </w:rPr>
        <w:t>County</w:t>
      </w:r>
      <w:r w:rsidR="00D65C49">
        <w:rPr>
          <w:rFonts w:cs="Arial"/>
          <w:szCs w:val="24"/>
        </w:rPr>
        <w:t xml:space="preserve"> </w:t>
      </w:r>
      <w:r w:rsidRPr="0033434F">
        <w:rPr>
          <w:rFonts w:cs="Arial"/>
          <w:szCs w:val="24"/>
        </w:rPr>
        <w:t xml:space="preserve">Aging Plan Instructions for additional guidance related to the organization, structure and leadership section of the plan. </w:t>
      </w:r>
    </w:p>
    <w:p w14:paraId="7A73DFC6" w14:textId="77777777" w:rsidR="007C4F49" w:rsidRPr="0033434F" w:rsidRDefault="007C4F49" w:rsidP="007C4F49">
      <w:pPr>
        <w:adjustRightInd w:val="0"/>
        <w:contextualSpacing/>
        <w:jc w:val="right"/>
        <w:rPr>
          <w:rFonts w:cs="Arial"/>
          <w:iCs/>
          <w:szCs w:val="24"/>
        </w:rPr>
      </w:pPr>
    </w:p>
    <w:p w14:paraId="1EBAD835" w14:textId="258B716C" w:rsidR="00045091" w:rsidRDefault="008F5821" w:rsidP="001E6E98">
      <w:pPr>
        <w:pStyle w:val="Heading2"/>
      </w:pPr>
      <w:bookmarkStart w:id="33" w:name="_Toc72403435"/>
      <w:r w:rsidRPr="008309CE">
        <w:t>P</w:t>
      </w:r>
      <w:r w:rsidR="004230AF">
        <w:t>rimary Contact to Respond to Questions About the Aging P</w:t>
      </w:r>
      <w:r w:rsidR="005432A4" w:rsidRPr="008309CE">
        <w:t>lan</w:t>
      </w:r>
      <w:bookmarkEnd w:id="33"/>
    </w:p>
    <w:p w14:paraId="0A82CD1F" w14:textId="77777777" w:rsidR="001E6E98" w:rsidRPr="001E6E98" w:rsidRDefault="001E6E98" w:rsidP="001E6E98"/>
    <w:p w14:paraId="010520A1" w14:textId="041C973C" w:rsidR="00045091" w:rsidRDefault="00045091" w:rsidP="00F17CB2">
      <w:pPr>
        <w:pStyle w:val="ListParagraph"/>
        <w:adjustRightInd w:val="0"/>
        <w:ind w:left="0"/>
        <w:rPr>
          <w:rFonts w:cs="Arial"/>
          <w:szCs w:val="24"/>
        </w:rPr>
      </w:pPr>
      <w:r w:rsidRPr="008309CE">
        <w:rPr>
          <w:rFonts w:cs="Arial"/>
          <w:szCs w:val="24"/>
        </w:rPr>
        <w:t xml:space="preserve">Provide contact information </w:t>
      </w:r>
      <w:r w:rsidR="0070664D">
        <w:rPr>
          <w:rFonts w:cs="Arial"/>
          <w:szCs w:val="24"/>
        </w:rPr>
        <w:t>for the primary person who will respond to questions and comments about the</w:t>
      </w:r>
      <w:r w:rsidR="00EC5911">
        <w:rPr>
          <w:rFonts w:cs="Arial"/>
          <w:szCs w:val="24"/>
        </w:rPr>
        <w:t xml:space="preserve"> aging unit and three-year plan. Aging units may use their own chart but a template is provided </w:t>
      </w:r>
      <w:r w:rsidR="00D27380">
        <w:rPr>
          <w:rFonts w:cs="Arial"/>
          <w:szCs w:val="24"/>
        </w:rPr>
        <w:t xml:space="preserve">below. Include primary contact information in the body of the aging plan.  </w:t>
      </w:r>
    </w:p>
    <w:p w14:paraId="4425B01B" w14:textId="0A55C35F" w:rsidR="00EC5911" w:rsidRDefault="00EC5911" w:rsidP="00F17CB2">
      <w:pPr>
        <w:pStyle w:val="ListParagraph"/>
        <w:adjustRightInd w:val="0"/>
        <w:ind w:left="0"/>
        <w:rPr>
          <w:rFonts w:cs="Arial"/>
          <w:szCs w:val="24"/>
        </w:rPr>
      </w:pPr>
    </w:p>
    <w:p w14:paraId="1734DAC5" w14:textId="12F032B7" w:rsidR="00D65C49" w:rsidRPr="00D65C49" w:rsidRDefault="00D65C49" w:rsidP="00A61D8F">
      <w:pPr>
        <w:pStyle w:val="Heading3"/>
      </w:pPr>
      <w:r w:rsidRPr="00D65C49">
        <w:t>Primary Contact to Respond to Questions About the Aging Plan</w:t>
      </w:r>
      <w:r w:rsidR="00A61D8F">
        <w:t xml:space="preserve"> Template</w:t>
      </w:r>
    </w:p>
    <w:p w14:paraId="3094355B" w14:textId="77777777" w:rsidR="00D65C49" w:rsidRPr="00D65C49" w:rsidRDefault="00D65C49" w:rsidP="00A61D8F">
      <w:pPr>
        <w:pStyle w:val="Heading3"/>
      </w:pPr>
    </w:p>
    <w:p w14:paraId="2F783150" w14:textId="43400A20" w:rsidR="00EC5911" w:rsidRPr="00985FAA" w:rsidRDefault="00EC5911" w:rsidP="00EC5911">
      <w:pPr>
        <w:rPr>
          <w:szCs w:val="24"/>
        </w:rPr>
      </w:pPr>
      <w:r w:rsidRPr="00985FAA">
        <w:rPr>
          <w:szCs w:val="24"/>
        </w:rPr>
        <w:t>Name: _______________________________</w:t>
      </w:r>
      <w:r w:rsidR="00D27380">
        <w:rPr>
          <w:szCs w:val="24"/>
        </w:rPr>
        <w:t>__</w:t>
      </w:r>
    </w:p>
    <w:p w14:paraId="3108A434" w14:textId="77777777" w:rsidR="00EC5911" w:rsidRPr="00985FAA" w:rsidRDefault="00EC5911" w:rsidP="00EC5911">
      <w:pPr>
        <w:rPr>
          <w:szCs w:val="24"/>
        </w:rPr>
      </w:pPr>
    </w:p>
    <w:p w14:paraId="33902613" w14:textId="47D32453" w:rsidR="00EC5911" w:rsidRPr="00985FAA" w:rsidRDefault="00EC5911" w:rsidP="00EC5911">
      <w:pPr>
        <w:rPr>
          <w:szCs w:val="24"/>
        </w:rPr>
      </w:pPr>
      <w:r w:rsidRPr="00985FAA">
        <w:rPr>
          <w:szCs w:val="24"/>
        </w:rPr>
        <w:t xml:space="preserve">Title: </w:t>
      </w:r>
      <w:r w:rsidR="00D27380" w:rsidRPr="00985FAA">
        <w:rPr>
          <w:szCs w:val="24"/>
        </w:rPr>
        <w:t>_______________________________</w:t>
      </w:r>
      <w:r w:rsidR="00D27380">
        <w:rPr>
          <w:szCs w:val="24"/>
        </w:rPr>
        <w:t>___</w:t>
      </w:r>
    </w:p>
    <w:p w14:paraId="3C116FCF" w14:textId="77777777" w:rsidR="00EC5911" w:rsidRPr="00985FAA" w:rsidRDefault="00EC5911" w:rsidP="00EC5911">
      <w:pPr>
        <w:rPr>
          <w:szCs w:val="24"/>
        </w:rPr>
      </w:pPr>
    </w:p>
    <w:p w14:paraId="03FB27ED" w14:textId="53EA2F29" w:rsidR="00EC5911" w:rsidRPr="00985FAA" w:rsidRDefault="00EC5911" w:rsidP="00EC5911">
      <w:pPr>
        <w:rPr>
          <w:szCs w:val="24"/>
        </w:rPr>
      </w:pPr>
      <w:r w:rsidRPr="00985FAA">
        <w:rPr>
          <w:szCs w:val="24"/>
        </w:rPr>
        <w:t xml:space="preserve">County: </w:t>
      </w:r>
      <w:r w:rsidR="00D27380" w:rsidRPr="00985FAA">
        <w:rPr>
          <w:szCs w:val="24"/>
        </w:rPr>
        <w:t>_______________________________</w:t>
      </w:r>
      <w:r w:rsidR="00D27380">
        <w:rPr>
          <w:szCs w:val="24"/>
        </w:rPr>
        <w:t>_</w:t>
      </w:r>
    </w:p>
    <w:p w14:paraId="55376CC3" w14:textId="77777777" w:rsidR="00EC5911" w:rsidRPr="00985FAA" w:rsidRDefault="00EC5911" w:rsidP="00EC5911">
      <w:pPr>
        <w:rPr>
          <w:szCs w:val="24"/>
        </w:rPr>
      </w:pPr>
    </w:p>
    <w:p w14:paraId="4A54617C" w14:textId="6786440B" w:rsidR="00EC5911" w:rsidRPr="00985FAA" w:rsidRDefault="00820C02" w:rsidP="00EC5911">
      <w:pPr>
        <w:rPr>
          <w:szCs w:val="24"/>
        </w:rPr>
      </w:pPr>
      <w:r>
        <w:rPr>
          <w:szCs w:val="24"/>
        </w:rPr>
        <w:t xml:space="preserve">Organizational </w:t>
      </w:r>
      <w:r w:rsidR="00EC5911" w:rsidRPr="00985FAA">
        <w:rPr>
          <w:szCs w:val="24"/>
        </w:rPr>
        <w:t>Name: _____________________________________</w:t>
      </w:r>
      <w:r w:rsidR="00EC5911">
        <w:rPr>
          <w:szCs w:val="24"/>
        </w:rPr>
        <w:t>_</w:t>
      </w:r>
    </w:p>
    <w:p w14:paraId="222CBA6D" w14:textId="77777777" w:rsidR="00EC5911" w:rsidRPr="00985FAA" w:rsidRDefault="00EC5911" w:rsidP="00EC5911">
      <w:pPr>
        <w:rPr>
          <w:szCs w:val="24"/>
        </w:rPr>
      </w:pPr>
    </w:p>
    <w:p w14:paraId="28F89C0D" w14:textId="055F7EF0" w:rsidR="00EC5911" w:rsidRPr="00985FAA" w:rsidRDefault="00EC5911" w:rsidP="00EC5911">
      <w:pPr>
        <w:rPr>
          <w:szCs w:val="24"/>
        </w:rPr>
      </w:pPr>
      <w:r w:rsidRPr="00985FAA">
        <w:rPr>
          <w:szCs w:val="24"/>
        </w:rPr>
        <w:t>Address: _____________________</w:t>
      </w:r>
      <w:r>
        <w:rPr>
          <w:szCs w:val="24"/>
        </w:rPr>
        <w:t>_______________________________</w:t>
      </w:r>
    </w:p>
    <w:p w14:paraId="648757E4" w14:textId="77777777" w:rsidR="00EC5911" w:rsidRPr="00985FAA" w:rsidRDefault="00EC5911" w:rsidP="00EC5911">
      <w:pPr>
        <w:rPr>
          <w:szCs w:val="24"/>
        </w:rPr>
      </w:pPr>
    </w:p>
    <w:p w14:paraId="3743B65F" w14:textId="77777777" w:rsidR="00EC5911" w:rsidRPr="00985FAA" w:rsidRDefault="00EC5911" w:rsidP="00EC5911">
      <w:pPr>
        <w:rPr>
          <w:szCs w:val="24"/>
        </w:rPr>
      </w:pPr>
      <w:r w:rsidRPr="00985FAA">
        <w:rPr>
          <w:szCs w:val="24"/>
        </w:rPr>
        <w:t>City: ______________________ State: ______ Zip Code: _____________</w:t>
      </w:r>
    </w:p>
    <w:p w14:paraId="3CC17CE2" w14:textId="4C0AF5EE" w:rsidR="005432A4" w:rsidRDefault="005432A4" w:rsidP="00815FB7">
      <w:pPr>
        <w:adjustRightInd w:val="0"/>
        <w:contextualSpacing/>
        <w:rPr>
          <w:rFonts w:cs="Arial"/>
          <w:szCs w:val="24"/>
        </w:rPr>
      </w:pPr>
    </w:p>
    <w:p w14:paraId="5B897710" w14:textId="4E2EB250" w:rsidR="00820C02" w:rsidRPr="00A368C6" w:rsidRDefault="00820C02" w:rsidP="00815FB7">
      <w:pPr>
        <w:adjustRightInd w:val="0"/>
        <w:contextualSpacing/>
        <w:rPr>
          <w:rFonts w:cs="Arial"/>
          <w:szCs w:val="24"/>
        </w:rPr>
      </w:pPr>
      <w:r w:rsidRPr="00112D21">
        <w:rPr>
          <w:rFonts w:cs="Arial"/>
          <w:szCs w:val="24"/>
        </w:rPr>
        <w:t>Email A</w:t>
      </w:r>
      <w:r w:rsidR="00A368C6" w:rsidRPr="00112D21">
        <w:rPr>
          <w:rFonts w:cs="Arial"/>
          <w:szCs w:val="24"/>
        </w:rPr>
        <w:t>ddress:  ____________________________ Phone #_____________________</w:t>
      </w:r>
    </w:p>
    <w:p w14:paraId="707B76C9" w14:textId="3FF246FE" w:rsidR="00A368C6" w:rsidRDefault="00A368C6" w:rsidP="00815FB7">
      <w:pPr>
        <w:adjustRightInd w:val="0"/>
        <w:contextualSpacing/>
        <w:rPr>
          <w:rFonts w:cs="Arial"/>
          <w:szCs w:val="24"/>
        </w:rPr>
      </w:pPr>
    </w:p>
    <w:p w14:paraId="4C9A4AED" w14:textId="77777777" w:rsidR="00A368C6" w:rsidRPr="008309CE" w:rsidRDefault="00A368C6" w:rsidP="00815FB7">
      <w:pPr>
        <w:adjustRightInd w:val="0"/>
        <w:contextualSpacing/>
        <w:rPr>
          <w:rFonts w:cs="Arial"/>
          <w:szCs w:val="24"/>
        </w:rPr>
      </w:pPr>
    </w:p>
    <w:p w14:paraId="775A3942" w14:textId="46259386" w:rsidR="005432A4" w:rsidRDefault="005432A4" w:rsidP="001E6E98">
      <w:pPr>
        <w:pStyle w:val="Heading2"/>
      </w:pPr>
      <w:bookmarkStart w:id="34" w:name="_Toc72403436"/>
      <w:r w:rsidRPr="008309CE">
        <w:t>Organizational Chart of the Aging Unit</w:t>
      </w:r>
      <w:bookmarkEnd w:id="34"/>
    </w:p>
    <w:p w14:paraId="2A9957C5" w14:textId="77777777" w:rsidR="001E6E98" w:rsidRPr="001E6E98" w:rsidRDefault="001E6E98" w:rsidP="001E6E98"/>
    <w:p w14:paraId="7A01C456" w14:textId="12978929" w:rsidR="00F17CB2" w:rsidRPr="00837421" w:rsidRDefault="005432A4" w:rsidP="00841FCB">
      <w:pPr>
        <w:adjustRightInd w:val="0"/>
        <w:rPr>
          <w:rFonts w:cs="Arial"/>
          <w:szCs w:val="24"/>
        </w:rPr>
      </w:pPr>
      <w:r w:rsidRPr="008309CE">
        <w:rPr>
          <w:rFonts w:cs="Arial"/>
          <w:szCs w:val="24"/>
        </w:rPr>
        <w:t xml:space="preserve">Provide an organizational chart, which clearly depicts the place of the aging unit, the </w:t>
      </w:r>
      <w:r w:rsidRPr="005A0957">
        <w:rPr>
          <w:rFonts w:cs="Arial"/>
          <w:szCs w:val="24"/>
        </w:rPr>
        <w:t xml:space="preserve">policy-making body, and (where applicable) the advisory committee, in relation to the county </w:t>
      </w:r>
      <w:r w:rsidR="00EC5911">
        <w:rPr>
          <w:rFonts w:cs="Arial"/>
          <w:szCs w:val="24"/>
        </w:rPr>
        <w:t>government. The chart(s) should a</w:t>
      </w:r>
      <w:r w:rsidR="00887EF8">
        <w:rPr>
          <w:rFonts w:cs="Arial"/>
          <w:szCs w:val="24"/>
        </w:rPr>
        <w:t xml:space="preserve">ppear in the body of the </w:t>
      </w:r>
      <w:r w:rsidR="00D27380">
        <w:rPr>
          <w:rFonts w:cs="Arial"/>
          <w:szCs w:val="24"/>
        </w:rPr>
        <w:t xml:space="preserve">aging </w:t>
      </w:r>
      <w:r w:rsidR="00887EF8">
        <w:rPr>
          <w:rFonts w:cs="Arial"/>
          <w:szCs w:val="24"/>
        </w:rPr>
        <w:t xml:space="preserve">plan. View the </w:t>
      </w:r>
      <w:hyperlink r:id="rId16" w:history="1">
        <w:r w:rsidR="00887EF8" w:rsidRPr="00887EF8">
          <w:rPr>
            <w:rStyle w:val="Hyperlink"/>
            <w:rFonts w:cs="Arial"/>
            <w:szCs w:val="24"/>
          </w:rPr>
          <w:t>Aging Unit Organizational Chart Template</w:t>
        </w:r>
      </w:hyperlink>
      <w:r w:rsidR="00887EF8">
        <w:rPr>
          <w:rFonts w:cs="Arial"/>
          <w:szCs w:val="24"/>
        </w:rPr>
        <w:t xml:space="preserve"> as an example. </w:t>
      </w:r>
    </w:p>
    <w:p w14:paraId="77E4FB1B" w14:textId="77777777" w:rsidR="00112D21" w:rsidRDefault="00112D21">
      <w:pPr>
        <w:rPr>
          <w:rFonts w:cs="Arial"/>
          <w:b/>
          <w:sz w:val="28"/>
          <w:szCs w:val="24"/>
        </w:rPr>
      </w:pPr>
      <w:r>
        <w:br w:type="page"/>
      </w:r>
    </w:p>
    <w:p w14:paraId="30D60217" w14:textId="0F317869" w:rsidR="00EA5A13" w:rsidRPr="008309CE" w:rsidRDefault="00EA5A13" w:rsidP="004230AF">
      <w:pPr>
        <w:pStyle w:val="Heading2"/>
      </w:pPr>
      <w:bookmarkStart w:id="35" w:name="_Toc72403437"/>
      <w:r w:rsidRPr="008309CE">
        <w:lastRenderedPageBreak/>
        <w:t>Staff of the Aging Unit</w:t>
      </w:r>
      <w:bookmarkEnd w:id="35"/>
    </w:p>
    <w:p w14:paraId="1D1B0719" w14:textId="77777777" w:rsidR="00EA5A13" w:rsidRPr="008309CE" w:rsidRDefault="00EA5A13" w:rsidP="00815FB7">
      <w:pPr>
        <w:adjustRightInd w:val="0"/>
        <w:contextualSpacing/>
        <w:rPr>
          <w:rFonts w:cs="Arial"/>
          <w:szCs w:val="24"/>
        </w:rPr>
      </w:pPr>
    </w:p>
    <w:p w14:paraId="0926C290" w14:textId="785A6897" w:rsidR="00CE47D4" w:rsidRDefault="00EA5A13" w:rsidP="00F17CB2">
      <w:pPr>
        <w:pStyle w:val="BodyText"/>
        <w:adjustRightInd w:val="0"/>
        <w:contextualSpacing/>
        <w:rPr>
          <w:rFonts w:cs="Arial"/>
          <w:szCs w:val="24"/>
        </w:rPr>
      </w:pPr>
      <w:r w:rsidRPr="008309CE">
        <w:rPr>
          <w:rFonts w:cs="Arial"/>
          <w:szCs w:val="24"/>
        </w:rPr>
        <w:t xml:space="preserve">Provide the required information on the people employed as the aging unit director, nutrition director, program nutritionist (including under contract), lead information and assistance specialist, benefit specialist, </w:t>
      </w:r>
      <w:r w:rsidR="001C3A57" w:rsidRPr="008309CE">
        <w:rPr>
          <w:rFonts w:cs="Arial"/>
          <w:szCs w:val="24"/>
        </w:rPr>
        <w:t xml:space="preserve">health promotion coordinator, </w:t>
      </w:r>
      <w:r w:rsidRPr="008309CE">
        <w:rPr>
          <w:rFonts w:cs="Arial"/>
          <w:szCs w:val="24"/>
        </w:rPr>
        <w:t xml:space="preserve">family caregiver </w:t>
      </w:r>
      <w:r w:rsidR="00D65C49">
        <w:rPr>
          <w:rFonts w:cs="Arial"/>
          <w:szCs w:val="24"/>
        </w:rPr>
        <w:t>c</w:t>
      </w:r>
      <w:r w:rsidRPr="008309CE">
        <w:rPr>
          <w:rFonts w:cs="Arial"/>
          <w:szCs w:val="24"/>
        </w:rPr>
        <w:t>oordinator, transportation coordinator</w:t>
      </w:r>
      <w:r w:rsidR="00E342DC">
        <w:rPr>
          <w:rFonts w:cs="Arial"/>
          <w:szCs w:val="24"/>
        </w:rPr>
        <w:t>,</w:t>
      </w:r>
      <w:r w:rsidRPr="008309CE">
        <w:rPr>
          <w:rFonts w:cs="Arial"/>
          <w:szCs w:val="24"/>
        </w:rPr>
        <w:t xml:space="preserve"> and other ag</w:t>
      </w:r>
      <w:r w:rsidR="00CE47D4">
        <w:rPr>
          <w:rFonts w:cs="Arial"/>
          <w:szCs w:val="24"/>
        </w:rPr>
        <w:t>ing unit staff (as applicable).</w:t>
      </w:r>
    </w:p>
    <w:p w14:paraId="01CB9BB3" w14:textId="657FA509" w:rsidR="00841FCB" w:rsidRDefault="00CE47D4" w:rsidP="00F17CB2">
      <w:pPr>
        <w:pStyle w:val="BodyText"/>
        <w:adjustRightInd w:val="0"/>
        <w:contextualSpacing/>
        <w:rPr>
          <w:rFonts w:cs="Arial"/>
          <w:szCs w:val="24"/>
        </w:rPr>
      </w:pPr>
      <w:r>
        <w:rPr>
          <w:rFonts w:cs="Arial"/>
          <w:szCs w:val="24"/>
        </w:rPr>
        <w:t>Use the template provided below and include in the body of the aging plan.</w:t>
      </w:r>
    </w:p>
    <w:p w14:paraId="092CFE98" w14:textId="0B491E9E" w:rsidR="00841FCB" w:rsidRDefault="00841FCB">
      <w:pPr>
        <w:rPr>
          <w:rFonts w:eastAsia="Times New Roman" w:cs="Arial"/>
          <w:b/>
          <w:szCs w:val="24"/>
        </w:rPr>
      </w:pPr>
    </w:p>
    <w:p w14:paraId="351E454C" w14:textId="4396BF12" w:rsidR="00837421" w:rsidRDefault="00837421" w:rsidP="00837421">
      <w:pPr>
        <w:pStyle w:val="Heading3"/>
      </w:pPr>
      <w:r>
        <w:t>Staff of the Aging Unit Template</w:t>
      </w:r>
    </w:p>
    <w:p w14:paraId="7A77B2E7" w14:textId="77777777" w:rsidR="00837421" w:rsidRDefault="00837421" w:rsidP="00CE47D4"/>
    <w:p w14:paraId="683A4AD1" w14:textId="26364380" w:rsidR="00CE2C19" w:rsidRDefault="00887EF8" w:rsidP="00CE47D4">
      <w:r>
        <w:t>List</w:t>
      </w:r>
      <w:r w:rsidR="00CE47D4">
        <w:t xml:space="preserve"> the people employed by the aging unit. Include additional </w:t>
      </w:r>
      <w:r>
        <w:t>rows</w:t>
      </w:r>
      <w:r w:rsidR="00CE47D4">
        <w:t xml:space="preserve"> as needed.</w:t>
      </w:r>
    </w:p>
    <w:p w14:paraId="03731508" w14:textId="77777777" w:rsidR="00CE47D4" w:rsidRDefault="00CE47D4" w:rsidP="00815FB7">
      <w:pPr>
        <w:adjustRightInd w:val="0"/>
        <w:contextualSpacing/>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E47D4" w14:paraId="3279DA14" w14:textId="77777777" w:rsidTr="00B72505">
        <w:tc>
          <w:tcPr>
            <w:tcW w:w="9576" w:type="dxa"/>
          </w:tcPr>
          <w:p w14:paraId="4E3F80E6" w14:textId="77777777" w:rsidR="00CE47D4" w:rsidRDefault="00CE47D4" w:rsidP="00B72505">
            <w:pPr>
              <w:pStyle w:val="BodyText"/>
              <w:rPr>
                <w:rFonts w:cs="Arial"/>
                <w:szCs w:val="24"/>
              </w:rPr>
            </w:pPr>
            <w:r>
              <w:rPr>
                <w:rFonts w:cs="Arial"/>
                <w:szCs w:val="24"/>
              </w:rPr>
              <w:t>Name:</w:t>
            </w:r>
          </w:p>
          <w:p w14:paraId="7540D9C8" w14:textId="77777777" w:rsidR="00CE47D4" w:rsidRDefault="00CE47D4" w:rsidP="00B72505">
            <w:pPr>
              <w:pStyle w:val="BodyText"/>
              <w:rPr>
                <w:rFonts w:cs="Arial"/>
                <w:szCs w:val="24"/>
              </w:rPr>
            </w:pPr>
            <w:r>
              <w:rPr>
                <w:rFonts w:cs="Arial"/>
                <w:szCs w:val="24"/>
              </w:rPr>
              <w:t>Job Title:</w:t>
            </w:r>
          </w:p>
          <w:p w14:paraId="53EFD2E1" w14:textId="77777777" w:rsidR="00CE47D4" w:rsidRDefault="00CE47D4" w:rsidP="00B72505">
            <w:pPr>
              <w:pStyle w:val="BodyText"/>
              <w:rPr>
                <w:rFonts w:cs="Arial"/>
                <w:szCs w:val="24"/>
              </w:rPr>
            </w:pPr>
            <w:r>
              <w:rPr>
                <w:rFonts w:cs="Arial"/>
                <w:szCs w:val="24"/>
              </w:rPr>
              <w:t>Telephone Number/email Address:</w:t>
            </w:r>
          </w:p>
        </w:tc>
      </w:tr>
      <w:tr w:rsidR="00CE47D4" w14:paraId="4007B2E4" w14:textId="77777777" w:rsidTr="00B72505">
        <w:tc>
          <w:tcPr>
            <w:tcW w:w="9576" w:type="dxa"/>
          </w:tcPr>
          <w:p w14:paraId="07B01107" w14:textId="77777777" w:rsidR="00CE47D4" w:rsidRDefault="00CE47D4" w:rsidP="00B72505">
            <w:pPr>
              <w:pStyle w:val="BodyText"/>
              <w:rPr>
                <w:rFonts w:cs="Arial"/>
                <w:szCs w:val="24"/>
              </w:rPr>
            </w:pPr>
            <w:r>
              <w:rPr>
                <w:rFonts w:cs="Arial"/>
                <w:szCs w:val="24"/>
              </w:rPr>
              <w:t>Brief Description of Duties:</w:t>
            </w:r>
          </w:p>
          <w:p w14:paraId="0889F244" w14:textId="77777777" w:rsidR="00CE47D4" w:rsidRDefault="00CE47D4" w:rsidP="00B72505">
            <w:pPr>
              <w:pStyle w:val="BodyText"/>
              <w:rPr>
                <w:rFonts w:cs="Arial"/>
                <w:szCs w:val="24"/>
              </w:rPr>
            </w:pPr>
          </w:p>
          <w:p w14:paraId="75184B25" w14:textId="0F284FDE" w:rsidR="00CE47D4" w:rsidRDefault="00CE47D4" w:rsidP="00B72505">
            <w:pPr>
              <w:pStyle w:val="BodyText"/>
              <w:rPr>
                <w:rFonts w:cs="Arial"/>
                <w:szCs w:val="24"/>
              </w:rPr>
            </w:pPr>
          </w:p>
        </w:tc>
      </w:tr>
      <w:tr w:rsidR="00CE47D4" w14:paraId="79C729D7" w14:textId="77777777" w:rsidTr="00B72505">
        <w:tc>
          <w:tcPr>
            <w:tcW w:w="9576" w:type="dxa"/>
          </w:tcPr>
          <w:p w14:paraId="0266B6C3" w14:textId="77777777" w:rsidR="00CE47D4" w:rsidRDefault="00CE47D4" w:rsidP="00B72505">
            <w:pPr>
              <w:pStyle w:val="BodyText"/>
              <w:rPr>
                <w:rFonts w:cs="Arial"/>
                <w:szCs w:val="24"/>
              </w:rPr>
            </w:pPr>
            <w:r>
              <w:rPr>
                <w:rFonts w:cs="Arial"/>
                <w:szCs w:val="24"/>
              </w:rPr>
              <w:t>Name:</w:t>
            </w:r>
          </w:p>
          <w:p w14:paraId="397E19D4" w14:textId="77777777" w:rsidR="00CE47D4" w:rsidRDefault="00CE47D4" w:rsidP="00B72505">
            <w:pPr>
              <w:pStyle w:val="BodyText"/>
              <w:rPr>
                <w:rFonts w:cs="Arial"/>
                <w:szCs w:val="24"/>
              </w:rPr>
            </w:pPr>
            <w:r>
              <w:rPr>
                <w:rFonts w:cs="Arial"/>
                <w:szCs w:val="24"/>
              </w:rPr>
              <w:t>Job Title:</w:t>
            </w:r>
          </w:p>
          <w:p w14:paraId="35B19C55" w14:textId="77777777" w:rsidR="00CE47D4" w:rsidRDefault="00CE47D4" w:rsidP="00B72505">
            <w:pPr>
              <w:pStyle w:val="BodyText"/>
              <w:rPr>
                <w:rFonts w:cs="Arial"/>
                <w:szCs w:val="24"/>
              </w:rPr>
            </w:pPr>
            <w:r>
              <w:rPr>
                <w:rFonts w:cs="Arial"/>
                <w:szCs w:val="24"/>
              </w:rPr>
              <w:t>Telephone Number/email Address:</w:t>
            </w:r>
          </w:p>
        </w:tc>
      </w:tr>
      <w:tr w:rsidR="00CE47D4" w14:paraId="22E3748F" w14:textId="77777777" w:rsidTr="00B72505">
        <w:tc>
          <w:tcPr>
            <w:tcW w:w="9576" w:type="dxa"/>
          </w:tcPr>
          <w:p w14:paraId="689D0973" w14:textId="77777777" w:rsidR="00CE47D4" w:rsidRDefault="00CE47D4" w:rsidP="00B72505">
            <w:pPr>
              <w:pStyle w:val="BodyText"/>
              <w:rPr>
                <w:rFonts w:cs="Arial"/>
                <w:szCs w:val="24"/>
              </w:rPr>
            </w:pPr>
            <w:r>
              <w:rPr>
                <w:rFonts w:cs="Arial"/>
                <w:szCs w:val="24"/>
              </w:rPr>
              <w:t>Brief Description of Duties:</w:t>
            </w:r>
          </w:p>
          <w:p w14:paraId="6B8073CA" w14:textId="77777777" w:rsidR="00CE47D4" w:rsidRDefault="00CE47D4" w:rsidP="00B72505">
            <w:pPr>
              <w:pStyle w:val="BodyText"/>
              <w:rPr>
                <w:rFonts w:cs="Arial"/>
                <w:szCs w:val="24"/>
              </w:rPr>
            </w:pPr>
          </w:p>
          <w:p w14:paraId="6ECF5457" w14:textId="188CC188" w:rsidR="00CE47D4" w:rsidRDefault="00CE47D4" w:rsidP="00B72505">
            <w:pPr>
              <w:pStyle w:val="BodyText"/>
              <w:rPr>
                <w:rFonts w:cs="Arial"/>
                <w:szCs w:val="24"/>
              </w:rPr>
            </w:pPr>
          </w:p>
        </w:tc>
      </w:tr>
      <w:tr w:rsidR="00CE47D4" w14:paraId="00667AC1" w14:textId="77777777" w:rsidTr="00B72505">
        <w:tc>
          <w:tcPr>
            <w:tcW w:w="9576" w:type="dxa"/>
          </w:tcPr>
          <w:p w14:paraId="0AFB5B9B" w14:textId="77777777" w:rsidR="00CE47D4" w:rsidRDefault="00CE47D4" w:rsidP="00B72505">
            <w:pPr>
              <w:pStyle w:val="BodyText"/>
              <w:rPr>
                <w:rFonts w:cs="Arial"/>
                <w:szCs w:val="24"/>
              </w:rPr>
            </w:pPr>
            <w:r>
              <w:rPr>
                <w:rFonts w:cs="Arial"/>
                <w:szCs w:val="24"/>
              </w:rPr>
              <w:t>Name:</w:t>
            </w:r>
          </w:p>
          <w:p w14:paraId="67F611FD" w14:textId="77777777" w:rsidR="00CE47D4" w:rsidRDefault="00CE47D4" w:rsidP="00B72505">
            <w:pPr>
              <w:pStyle w:val="BodyText"/>
              <w:rPr>
                <w:rFonts w:cs="Arial"/>
                <w:szCs w:val="24"/>
              </w:rPr>
            </w:pPr>
            <w:r>
              <w:rPr>
                <w:rFonts w:cs="Arial"/>
                <w:szCs w:val="24"/>
              </w:rPr>
              <w:t>Job Title:</w:t>
            </w:r>
          </w:p>
          <w:p w14:paraId="661CF817" w14:textId="77777777" w:rsidR="00CE47D4" w:rsidRDefault="00CE47D4" w:rsidP="00B72505">
            <w:pPr>
              <w:pStyle w:val="BodyText"/>
              <w:rPr>
                <w:rFonts w:cs="Arial"/>
                <w:szCs w:val="24"/>
              </w:rPr>
            </w:pPr>
            <w:r>
              <w:rPr>
                <w:rFonts w:cs="Arial"/>
                <w:szCs w:val="24"/>
              </w:rPr>
              <w:t>Telephone Number/email Address:</w:t>
            </w:r>
          </w:p>
        </w:tc>
      </w:tr>
      <w:tr w:rsidR="00CE47D4" w14:paraId="0EC38525" w14:textId="77777777" w:rsidTr="00B72505">
        <w:tc>
          <w:tcPr>
            <w:tcW w:w="9576" w:type="dxa"/>
          </w:tcPr>
          <w:p w14:paraId="767FDCE8" w14:textId="77777777" w:rsidR="00CE47D4" w:rsidRDefault="00CE47D4" w:rsidP="00B72505">
            <w:pPr>
              <w:pStyle w:val="BodyText"/>
              <w:rPr>
                <w:rFonts w:cs="Arial"/>
                <w:szCs w:val="24"/>
              </w:rPr>
            </w:pPr>
            <w:r>
              <w:rPr>
                <w:rFonts w:cs="Arial"/>
                <w:szCs w:val="24"/>
              </w:rPr>
              <w:t>Brief Description of Duties:</w:t>
            </w:r>
          </w:p>
          <w:p w14:paraId="224AA33A" w14:textId="77777777" w:rsidR="00CE47D4" w:rsidRDefault="00CE47D4" w:rsidP="00B72505">
            <w:pPr>
              <w:pStyle w:val="BodyText"/>
              <w:rPr>
                <w:rFonts w:cs="Arial"/>
                <w:szCs w:val="24"/>
              </w:rPr>
            </w:pPr>
          </w:p>
          <w:p w14:paraId="42C15AC1" w14:textId="6AE935A0" w:rsidR="00CE47D4" w:rsidRDefault="00CE47D4" w:rsidP="00B72505">
            <w:pPr>
              <w:pStyle w:val="BodyText"/>
              <w:rPr>
                <w:rFonts w:cs="Arial"/>
                <w:szCs w:val="24"/>
              </w:rPr>
            </w:pPr>
          </w:p>
        </w:tc>
      </w:tr>
      <w:tr w:rsidR="00CE47D4" w14:paraId="3A4359B7" w14:textId="77777777" w:rsidTr="00B72505">
        <w:tc>
          <w:tcPr>
            <w:tcW w:w="9576" w:type="dxa"/>
          </w:tcPr>
          <w:p w14:paraId="7DD7868C" w14:textId="77777777" w:rsidR="00CE47D4" w:rsidRDefault="00CE47D4" w:rsidP="00B72505">
            <w:pPr>
              <w:pStyle w:val="BodyText"/>
              <w:rPr>
                <w:rFonts w:cs="Arial"/>
                <w:szCs w:val="24"/>
              </w:rPr>
            </w:pPr>
            <w:r>
              <w:rPr>
                <w:rFonts w:cs="Arial"/>
                <w:szCs w:val="24"/>
              </w:rPr>
              <w:t>Name:</w:t>
            </w:r>
          </w:p>
          <w:p w14:paraId="5051AC35" w14:textId="77777777" w:rsidR="00CE47D4" w:rsidRDefault="00CE47D4" w:rsidP="00B72505">
            <w:pPr>
              <w:pStyle w:val="BodyText"/>
              <w:rPr>
                <w:rFonts w:cs="Arial"/>
                <w:szCs w:val="24"/>
              </w:rPr>
            </w:pPr>
            <w:r>
              <w:rPr>
                <w:rFonts w:cs="Arial"/>
                <w:szCs w:val="24"/>
              </w:rPr>
              <w:t>Job Title:</w:t>
            </w:r>
          </w:p>
          <w:p w14:paraId="68485720" w14:textId="77777777" w:rsidR="00CE47D4" w:rsidRDefault="00CE47D4" w:rsidP="00B72505">
            <w:pPr>
              <w:pStyle w:val="BodyText"/>
              <w:rPr>
                <w:rFonts w:cs="Arial"/>
                <w:szCs w:val="24"/>
              </w:rPr>
            </w:pPr>
            <w:r>
              <w:rPr>
                <w:rFonts w:cs="Arial"/>
                <w:szCs w:val="24"/>
              </w:rPr>
              <w:t>Telephone Number/email Address/email Address:</w:t>
            </w:r>
          </w:p>
        </w:tc>
      </w:tr>
      <w:tr w:rsidR="00CE47D4" w14:paraId="58E8F7FE" w14:textId="77777777" w:rsidTr="00887EF8">
        <w:trPr>
          <w:trHeight w:val="792"/>
        </w:trPr>
        <w:tc>
          <w:tcPr>
            <w:tcW w:w="9576" w:type="dxa"/>
          </w:tcPr>
          <w:p w14:paraId="44D59B52" w14:textId="77777777" w:rsidR="00CE47D4" w:rsidRDefault="00CE47D4" w:rsidP="00B72505">
            <w:pPr>
              <w:pStyle w:val="BodyText"/>
              <w:rPr>
                <w:rFonts w:cs="Arial"/>
                <w:szCs w:val="24"/>
              </w:rPr>
            </w:pPr>
            <w:r>
              <w:rPr>
                <w:rFonts w:cs="Arial"/>
                <w:szCs w:val="24"/>
              </w:rPr>
              <w:t>Brief Description of Duties:</w:t>
            </w:r>
          </w:p>
          <w:p w14:paraId="11650A43" w14:textId="184F759D" w:rsidR="00CE47D4" w:rsidRDefault="00CE47D4" w:rsidP="00B72505">
            <w:pPr>
              <w:pStyle w:val="BodyText"/>
              <w:rPr>
                <w:rFonts w:cs="Arial"/>
                <w:szCs w:val="24"/>
              </w:rPr>
            </w:pPr>
          </w:p>
          <w:p w14:paraId="07761AA6" w14:textId="0FBB364F" w:rsidR="00CE47D4" w:rsidRDefault="00CE47D4" w:rsidP="00B72505">
            <w:pPr>
              <w:pStyle w:val="BodyText"/>
              <w:rPr>
                <w:rFonts w:cs="Arial"/>
                <w:szCs w:val="24"/>
              </w:rPr>
            </w:pPr>
          </w:p>
        </w:tc>
      </w:tr>
      <w:tr w:rsidR="00CE47D4" w14:paraId="114D92F5" w14:textId="77777777" w:rsidTr="00B72505">
        <w:tc>
          <w:tcPr>
            <w:tcW w:w="9576" w:type="dxa"/>
          </w:tcPr>
          <w:p w14:paraId="7C7EB31F" w14:textId="77777777" w:rsidR="00CE47D4" w:rsidRDefault="00CE47D4" w:rsidP="00B72505">
            <w:pPr>
              <w:pStyle w:val="BodyText"/>
              <w:rPr>
                <w:rFonts w:cs="Arial"/>
                <w:szCs w:val="24"/>
              </w:rPr>
            </w:pPr>
            <w:r>
              <w:rPr>
                <w:rFonts w:cs="Arial"/>
                <w:szCs w:val="24"/>
              </w:rPr>
              <w:t>Name:</w:t>
            </w:r>
          </w:p>
          <w:p w14:paraId="23AAA306" w14:textId="77777777" w:rsidR="00CE47D4" w:rsidRDefault="00CE47D4" w:rsidP="00B72505">
            <w:pPr>
              <w:pStyle w:val="BodyText"/>
              <w:rPr>
                <w:rFonts w:cs="Arial"/>
                <w:szCs w:val="24"/>
              </w:rPr>
            </w:pPr>
            <w:r>
              <w:rPr>
                <w:rFonts w:cs="Arial"/>
                <w:szCs w:val="24"/>
              </w:rPr>
              <w:t>Job Title:</w:t>
            </w:r>
          </w:p>
          <w:p w14:paraId="643CF345" w14:textId="77777777" w:rsidR="00CE47D4" w:rsidRDefault="00CE47D4" w:rsidP="00B72505">
            <w:pPr>
              <w:pStyle w:val="BodyText"/>
              <w:rPr>
                <w:rFonts w:cs="Arial"/>
                <w:szCs w:val="24"/>
              </w:rPr>
            </w:pPr>
            <w:r>
              <w:rPr>
                <w:rFonts w:cs="Arial"/>
                <w:szCs w:val="24"/>
              </w:rPr>
              <w:t>Telephone Number/email Address:</w:t>
            </w:r>
          </w:p>
        </w:tc>
      </w:tr>
      <w:tr w:rsidR="00CE47D4" w14:paraId="099B35BD" w14:textId="77777777" w:rsidTr="00B72505">
        <w:tc>
          <w:tcPr>
            <w:tcW w:w="9576" w:type="dxa"/>
          </w:tcPr>
          <w:p w14:paraId="680B8244" w14:textId="77777777" w:rsidR="00CE47D4" w:rsidRDefault="00CE47D4" w:rsidP="00B72505">
            <w:pPr>
              <w:pStyle w:val="BodyText"/>
              <w:rPr>
                <w:rFonts w:cs="Arial"/>
                <w:szCs w:val="24"/>
              </w:rPr>
            </w:pPr>
            <w:r>
              <w:rPr>
                <w:rFonts w:cs="Arial"/>
                <w:szCs w:val="24"/>
              </w:rPr>
              <w:t>Brief Description of Duties:</w:t>
            </w:r>
          </w:p>
          <w:p w14:paraId="1C914C90" w14:textId="77777777" w:rsidR="00CE47D4" w:rsidRDefault="00CE47D4" w:rsidP="00B72505">
            <w:pPr>
              <w:pStyle w:val="BodyText"/>
              <w:rPr>
                <w:rFonts w:cs="Arial"/>
                <w:szCs w:val="24"/>
              </w:rPr>
            </w:pPr>
          </w:p>
          <w:p w14:paraId="4606B003" w14:textId="1C1F3FDB" w:rsidR="00CE47D4" w:rsidRDefault="00CE47D4" w:rsidP="00B72505">
            <w:pPr>
              <w:pStyle w:val="BodyText"/>
              <w:rPr>
                <w:rFonts w:cs="Arial"/>
                <w:szCs w:val="24"/>
              </w:rPr>
            </w:pPr>
          </w:p>
        </w:tc>
      </w:tr>
    </w:tbl>
    <w:p w14:paraId="41064974" w14:textId="77777777" w:rsidR="005808EC" w:rsidRDefault="005808EC">
      <w:pPr>
        <w:rPr>
          <w:rFonts w:cs="Arial"/>
          <w:b/>
          <w:szCs w:val="24"/>
        </w:rPr>
      </w:pPr>
      <w:r>
        <w:rPr>
          <w:rFonts w:cs="Arial"/>
          <w:b/>
          <w:szCs w:val="24"/>
        </w:rPr>
        <w:br w:type="page"/>
      </w:r>
    </w:p>
    <w:p w14:paraId="1F552D03" w14:textId="0C38A84F" w:rsidR="00045091" w:rsidRDefault="005432A4" w:rsidP="004230AF">
      <w:pPr>
        <w:pStyle w:val="Heading2"/>
      </w:pPr>
      <w:bookmarkStart w:id="36" w:name="_Toc72403438"/>
      <w:r w:rsidRPr="008309CE">
        <w:lastRenderedPageBreak/>
        <w:t>Aging Unit Coordination with ADRCs</w:t>
      </w:r>
      <w:bookmarkEnd w:id="36"/>
    </w:p>
    <w:p w14:paraId="21AC93F3" w14:textId="77777777" w:rsidR="00F17CB2" w:rsidRPr="008309CE" w:rsidRDefault="00F17CB2" w:rsidP="00815FB7">
      <w:pPr>
        <w:adjustRightInd w:val="0"/>
        <w:contextualSpacing/>
        <w:rPr>
          <w:rFonts w:cs="Arial"/>
          <w:b/>
          <w:szCs w:val="24"/>
        </w:rPr>
      </w:pPr>
    </w:p>
    <w:p w14:paraId="74B48C2B" w14:textId="05DC5AED" w:rsidR="005432A4" w:rsidRDefault="005432A4" w:rsidP="00F17CB2">
      <w:pPr>
        <w:pStyle w:val="NormalWeb"/>
        <w:adjustRightInd w:val="0"/>
        <w:spacing w:before="0" w:beforeAutospacing="0" w:after="0" w:afterAutospacing="0"/>
        <w:contextualSpacing/>
        <w:rPr>
          <w:rFonts w:ascii="Arial" w:hAnsi="Arial" w:cs="Arial"/>
          <w:color w:val="000000"/>
        </w:rPr>
      </w:pPr>
      <w:r w:rsidRPr="008309CE">
        <w:rPr>
          <w:rFonts w:ascii="Arial" w:hAnsi="Arial" w:cs="Arial"/>
          <w:color w:val="000000"/>
        </w:rPr>
        <w:t xml:space="preserve">Briefly describe the </w:t>
      </w:r>
      <w:r w:rsidR="00EA5A13" w:rsidRPr="008309CE">
        <w:rPr>
          <w:rFonts w:ascii="Arial" w:hAnsi="Arial" w:cs="Arial"/>
          <w:color w:val="000000"/>
        </w:rPr>
        <w:t xml:space="preserve">organizational </w:t>
      </w:r>
      <w:r w:rsidRPr="008309CE">
        <w:rPr>
          <w:rFonts w:ascii="Arial" w:hAnsi="Arial" w:cs="Arial"/>
          <w:color w:val="000000"/>
        </w:rPr>
        <w:t>arrangement that exists between</w:t>
      </w:r>
      <w:r w:rsidR="007D753B">
        <w:rPr>
          <w:rFonts w:ascii="Arial" w:hAnsi="Arial" w:cs="Arial"/>
          <w:color w:val="000000"/>
        </w:rPr>
        <w:t xml:space="preserve"> the aging unit and </w:t>
      </w:r>
      <w:r w:rsidR="00E57C3C">
        <w:rPr>
          <w:rFonts w:ascii="Arial" w:hAnsi="Arial" w:cs="Arial"/>
          <w:color w:val="000000"/>
        </w:rPr>
        <w:t xml:space="preserve">ADRC. </w:t>
      </w:r>
      <w:r w:rsidRPr="008309CE">
        <w:rPr>
          <w:rFonts w:ascii="Arial" w:hAnsi="Arial" w:cs="Arial"/>
          <w:color w:val="000000"/>
        </w:rPr>
        <w:t xml:space="preserve">Include an indication of whether </w:t>
      </w:r>
      <w:r w:rsidR="00E57C3C">
        <w:rPr>
          <w:rFonts w:ascii="Arial" w:hAnsi="Arial" w:cs="Arial"/>
          <w:color w:val="000000"/>
        </w:rPr>
        <w:t>the aging unit</w:t>
      </w:r>
      <w:r w:rsidRPr="008309CE">
        <w:rPr>
          <w:rFonts w:ascii="Arial" w:hAnsi="Arial" w:cs="Arial"/>
          <w:color w:val="000000"/>
        </w:rPr>
        <w:t xml:space="preserve"> is organizationally integrated with the ADRC or separate; whether the two are co-located; and whether the </w:t>
      </w:r>
      <w:r w:rsidR="00E57C3C">
        <w:rPr>
          <w:rFonts w:ascii="Arial" w:hAnsi="Arial" w:cs="Arial"/>
          <w:color w:val="000000"/>
        </w:rPr>
        <w:t>a</w:t>
      </w:r>
      <w:r w:rsidRPr="008309CE">
        <w:rPr>
          <w:rFonts w:ascii="Arial" w:hAnsi="Arial" w:cs="Arial"/>
          <w:color w:val="000000"/>
        </w:rPr>
        <w:t xml:space="preserve">ging </w:t>
      </w:r>
      <w:r w:rsidR="00E57C3C">
        <w:rPr>
          <w:rFonts w:ascii="Arial" w:hAnsi="Arial" w:cs="Arial"/>
          <w:color w:val="000000"/>
        </w:rPr>
        <w:t>u</w:t>
      </w:r>
      <w:r w:rsidRPr="008309CE">
        <w:rPr>
          <w:rFonts w:ascii="Arial" w:hAnsi="Arial" w:cs="Arial"/>
          <w:color w:val="000000"/>
        </w:rPr>
        <w:t>nit and ADRC serve a singl</w:t>
      </w:r>
      <w:r w:rsidR="00E342DC">
        <w:rPr>
          <w:rFonts w:ascii="Arial" w:hAnsi="Arial" w:cs="Arial"/>
          <w:color w:val="000000"/>
        </w:rPr>
        <w:t xml:space="preserve">e county or multiple counties. </w:t>
      </w:r>
    </w:p>
    <w:p w14:paraId="7B070333" w14:textId="77777777" w:rsidR="00CE47D4" w:rsidRDefault="00CE47D4" w:rsidP="00F17CB2">
      <w:pPr>
        <w:pStyle w:val="NormalWeb"/>
        <w:adjustRightInd w:val="0"/>
        <w:spacing w:before="0" w:beforeAutospacing="0" w:after="0" w:afterAutospacing="0"/>
        <w:contextualSpacing/>
        <w:rPr>
          <w:rFonts w:ascii="Arial" w:hAnsi="Arial" w:cs="Arial"/>
          <w:color w:val="000000"/>
        </w:rPr>
      </w:pPr>
    </w:p>
    <w:p w14:paraId="63037F50" w14:textId="6DB41AB2" w:rsidR="001B59C0" w:rsidRPr="008309CE" w:rsidRDefault="001B59C0" w:rsidP="004230AF">
      <w:pPr>
        <w:pStyle w:val="Heading2"/>
      </w:pPr>
      <w:bookmarkStart w:id="37" w:name="_Toc72403439"/>
      <w:r w:rsidRPr="008309CE">
        <w:t>Statutory Requirements for the Structure of the Aging Unit</w:t>
      </w:r>
      <w:bookmarkEnd w:id="37"/>
      <w:r w:rsidRPr="008309CE" w:rsidDel="009D7A62">
        <w:t xml:space="preserve"> </w:t>
      </w:r>
    </w:p>
    <w:p w14:paraId="18380AB0" w14:textId="77777777" w:rsidR="001B59C0" w:rsidRPr="008309CE" w:rsidRDefault="001B59C0" w:rsidP="00815FB7">
      <w:pPr>
        <w:pStyle w:val="BodyText"/>
        <w:adjustRightInd w:val="0"/>
        <w:contextualSpacing/>
        <w:rPr>
          <w:rFonts w:cs="Arial"/>
          <w:szCs w:val="24"/>
        </w:rPr>
      </w:pPr>
    </w:p>
    <w:p w14:paraId="38FEC79F" w14:textId="1E876CBE" w:rsidR="001B59C0" w:rsidRDefault="00E8164B" w:rsidP="00F17CB2">
      <w:pPr>
        <w:pStyle w:val="BodyText"/>
        <w:adjustRightInd w:val="0"/>
        <w:contextualSpacing/>
        <w:rPr>
          <w:rFonts w:cs="Arial"/>
          <w:szCs w:val="24"/>
        </w:rPr>
      </w:pPr>
      <w:hyperlink r:id="rId17" w:history="1">
        <w:r w:rsidR="001B59C0" w:rsidRPr="008309CE">
          <w:rPr>
            <w:rStyle w:val="Hyperlink"/>
            <w:rFonts w:cs="Arial"/>
            <w:szCs w:val="24"/>
          </w:rPr>
          <w:t>Chapter 46.82 of the Wisconsin Statutes</w:t>
        </w:r>
      </w:hyperlink>
      <w:r w:rsidR="00942184">
        <w:rPr>
          <w:rFonts w:cs="Arial"/>
          <w:szCs w:val="24"/>
        </w:rPr>
        <w:t xml:space="preserve"> </w:t>
      </w:r>
      <w:r w:rsidR="00942184">
        <w:t>sets certain legal requirements for aging units.</w:t>
      </w:r>
    </w:p>
    <w:p w14:paraId="0F9F8FAC" w14:textId="2C32DEBB" w:rsidR="00306EE9" w:rsidRDefault="00306EE9" w:rsidP="00306EE9">
      <w:pPr>
        <w:adjustRightInd w:val="0"/>
        <w:contextualSpacing/>
        <w:rPr>
          <w:rFonts w:cs="Arial"/>
          <w:szCs w:val="24"/>
        </w:rPr>
      </w:pPr>
      <w:r>
        <w:rPr>
          <w:rFonts w:cs="Arial"/>
          <w:szCs w:val="24"/>
        </w:rPr>
        <w:t>Consider if</w:t>
      </w:r>
      <w:r w:rsidRPr="008309CE">
        <w:rPr>
          <w:rFonts w:cs="Arial"/>
          <w:szCs w:val="24"/>
        </w:rPr>
        <w:t xml:space="preserve"> the county </w:t>
      </w:r>
      <w:r w:rsidR="00CE47D4">
        <w:rPr>
          <w:rFonts w:cs="Arial"/>
          <w:szCs w:val="24"/>
        </w:rPr>
        <w:t xml:space="preserve">or tribe </w:t>
      </w:r>
      <w:r>
        <w:rPr>
          <w:rFonts w:cs="Arial"/>
          <w:szCs w:val="24"/>
        </w:rPr>
        <w:t xml:space="preserve">is in compliance with the law. </w:t>
      </w:r>
      <w:r w:rsidRPr="008309CE">
        <w:rPr>
          <w:rFonts w:cs="Arial"/>
          <w:szCs w:val="24"/>
        </w:rPr>
        <w:t xml:space="preserve">If the aging unit is part of an </w:t>
      </w:r>
      <w:r>
        <w:rPr>
          <w:rFonts w:cs="Arial"/>
          <w:szCs w:val="24"/>
        </w:rPr>
        <w:t>ADRC</w:t>
      </w:r>
      <w:r w:rsidRPr="008309CE">
        <w:rPr>
          <w:rFonts w:cs="Arial"/>
          <w:szCs w:val="24"/>
        </w:rPr>
        <w:t xml:space="preserve"> the requirements of </w:t>
      </w:r>
      <w:hyperlink r:id="rId18" w:history="1">
        <w:r w:rsidRPr="008309CE">
          <w:rPr>
            <w:rStyle w:val="Hyperlink"/>
            <w:rFonts w:cs="Arial"/>
            <w:szCs w:val="24"/>
          </w:rPr>
          <w:t>46.82</w:t>
        </w:r>
      </w:hyperlink>
      <w:r w:rsidR="00CE47D4">
        <w:rPr>
          <w:rFonts w:cs="Arial"/>
          <w:szCs w:val="24"/>
        </w:rPr>
        <w:t xml:space="preserve"> still apply.</w:t>
      </w:r>
    </w:p>
    <w:p w14:paraId="369779B6" w14:textId="1896A4AD" w:rsidR="000E469E" w:rsidRDefault="000E469E" w:rsidP="00306EE9">
      <w:pPr>
        <w:adjustRightInd w:val="0"/>
        <w:contextualSpacing/>
        <w:rPr>
          <w:rFonts w:cs="Arial"/>
          <w:szCs w:val="24"/>
        </w:rPr>
      </w:pPr>
    </w:p>
    <w:tbl>
      <w:tblPr>
        <w:tblStyle w:val="TableGrid"/>
        <w:tblW w:w="0" w:type="auto"/>
        <w:tblLook w:val="04A0" w:firstRow="1" w:lastRow="0" w:firstColumn="1" w:lastColumn="0" w:noHBand="0" w:noVBand="1"/>
      </w:tblPr>
      <w:tblGrid>
        <w:gridCol w:w="8095"/>
        <w:gridCol w:w="1255"/>
      </w:tblGrid>
      <w:tr w:rsidR="000E469E" w14:paraId="46B58E1A" w14:textId="77777777" w:rsidTr="000E469E">
        <w:tc>
          <w:tcPr>
            <w:tcW w:w="8095" w:type="dxa"/>
          </w:tcPr>
          <w:p w14:paraId="71ECFDD3" w14:textId="15AD4543" w:rsidR="000E469E" w:rsidRDefault="000E469E" w:rsidP="00306EE9">
            <w:pPr>
              <w:adjustRightInd w:val="0"/>
              <w:contextualSpacing/>
              <w:rPr>
                <w:rFonts w:cs="Arial"/>
                <w:szCs w:val="24"/>
              </w:rPr>
            </w:pPr>
            <w:r w:rsidRPr="000E469E">
              <w:rPr>
                <w:rFonts w:cs="Arial"/>
                <w:b/>
                <w:szCs w:val="24"/>
              </w:rPr>
              <w:t>Organization:</w:t>
            </w:r>
            <w:r>
              <w:rPr>
                <w:rFonts w:cs="Arial"/>
                <w:szCs w:val="24"/>
              </w:rPr>
              <w:t xml:space="preserve"> The law permits one of three options. Which of the following permissible options has the county chosen?</w:t>
            </w:r>
          </w:p>
        </w:tc>
        <w:tc>
          <w:tcPr>
            <w:tcW w:w="1255" w:type="dxa"/>
          </w:tcPr>
          <w:p w14:paraId="2BD287EE" w14:textId="5DBD2237" w:rsidR="000E469E" w:rsidRPr="000E469E" w:rsidRDefault="000E469E" w:rsidP="000E469E">
            <w:pPr>
              <w:adjustRightInd w:val="0"/>
              <w:contextualSpacing/>
              <w:jc w:val="center"/>
              <w:rPr>
                <w:rFonts w:cs="Arial"/>
                <w:b/>
                <w:szCs w:val="24"/>
              </w:rPr>
            </w:pPr>
            <w:r w:rsidRPr="000E469E">
              <w:rPr>
                <w:rFonts w:cs="Arial"/>
                <w:b/>
                <w:szCs w:val="24"/>
              </w:rPr>
              <w:t>Check One</w:t>
            </w:r>
          </w:p>
        </w:tc>
      </w:tr>
      <w:tr w:rsidR="000E469E" w14:paraId="135F2CDD" w14:textId="77777777" w:rsidTr="000E469E">
        <w:tc>
          <w:tcPr>
            <w:tcW w:w="8095" w:type="dxa"/>
          </w:tcPr>
          <w:p w14:paraId="3E1950B7" w14:textId="5F094AAB" w:rsidR="000E469E" w:rsidRPr="00805477" w:rsidRDefault="00805477" w:rsidP="00805477">
            <w:pPr>
              <w:adjustRightInd w:val="0"/>
              <w:rPr>
                <w:rFonts w:cs="Arial"/>
                <w:szCs w:val="24"/>
              </w:rPr>
            </w:pPr>
            <w:r w:rsidRPr="00805477">
              <w:rPr>
                <w:rFonts w:cs="Arial"/>
                <w:szCs w:val="24"/>
              </w:rPr>
              <w:t>(1</w:t>
            </w:r>
            <w:r>
              <w:rPr>
                <w:rFonts w:cs="Arial"/>
                <w:szCs w:val="24"/>
              </w:rPr>
              <w:t xml:space="preserve">) </w:t>
            </w:r>
            <w:r w:rsidR="000E469E" w:rsidRPr="00805477">
              <w:rPr>
                <w:rFonts w:cs="Arial"/>
                <w:szCs w:val="24"/>
              </w:rPr>
              <w:t>An agency of county/tribal government with the primary purpose of administering programs for older individuals of the county/tribe.</w:t>
            </w:r>
          </w:p>
        </w:tc>
        <w:tc>
          <w:tcPr>
            <w:tcW w:w="1255" w:type="dxa"/>
          </w:tcPr>
          <w:p w14:paraId="6C3A4B14" w14:textId="77777777" w:rsidR="000E469E" w:rsidRDefault="000E469E" w:rsidP="00306EE9">
            <w:pPr>
              <w:adjustRightInd w:val="0"/>
              <w:contextualSpacing/>
              <w:rPr>
                <w:rFonts w:cs="Arial"/>
                <w:szCs w:val="24"/>
              </w:rPr>
            </w:pPr>
          </w:p>
        </w:tc>
      </w:tr>
      <w:tr w:rsidR="000E469E" w14:paraId="35B1944B" w14:textId="77777777" w:rsidTr="000E469E">
        <w:tc>
          <w:tcPr>
            <w:tcW w:w="8095" w:type="dxa"/>
          </w:tcPr>
          <w:p w14:paraId="4548D1A8" w14:textId="7700D9F1" w:rsidR="000E469E" w:rsidRDefault="00805477" w:rsidP="00306EE9">
            <w:pPr>
              <w:adjustRightInd w:val="0"/>
              <w:contextualSpacing/>
              <w:rPr>
                <w:rFonts w:cs="Arial"/>
                <w:szCs w:val="24"/>
              </w:rPr>
            </w:pPr>
            <w:r>
              <w:rPr>
                <w:rFonts w:cs="Arial"/>
                <w:szCs w:val="24"/>
              </w:rPr>
              <w:t xml:space="preserve">(2) </w:t>
            </w:r>
            <w:r w:rsidR="000E469E">
              <w:rPr>
                <w:rFonts w:cs="Arial"/>
                <w:szCs w:val="24"/>
              </w:rPr>
              <w:t>A unit, within a county/tribal department with the primary purpose of administering programs for older individuals of the county/tribe.</w:t>
            </w:r>
          </w:p>
        </w:tc>
        <w:tc>
          <w:tcPr>
            <w:tcW w:w="1255" w:type="dxa"/>
          </w:tcPr>
          <w:p w14:paraId="159FFCCA" w14:textId="77777777" w:rsidR="000E469E" w:rsidRDefault="000E469E" w:rsidP="00306EE9">
            <w:pPr>
              <w:adjustRightInd w:val="0"/>
              <w:contextualSpacing/>
              <w:rPr>
                <w:rFonts w:cs="Arial"/>
                <w:szCs w:val="24"/>
              </w:rPr>
            </w:pPr>
          </w:p>
        </w:tc>
      </w:tr>
      <w:tr w:rsidR="000E469E" w14:paraId="0B2D3DBF" w14:textId="77777777" w:rsidTr="000E469E">
        <w:tc>
          <w:tcPr>
            <w:tcW w:w="8095" w:type="dxa"/>
          </w:tcPr>
          <w:p w14:paraId="7892E2F3" w14:textId="0B32302D" w:rsidR="000E469E" w:rsidRDefault="00805477" w:rsidP="00306EE9">
            <w:pPr>
              <w:adjustRightInd w:val="0"/>
              <w:contextualSpacing/>
              <w:rPr>
                <w:rFonts w:cs="Arial"/>
                <w:szCs w:val="24"/>
              </w:rPr>
            </w:pPr>
            <w:r>
              <w:rPr>
                <w:rFonts w:cs="Arial"/>
                <w:szCs w:val="24"/>
              </w:rPr>
              <w:t xml:space="preserve">(3) </w:t>
            </w:r>
            <w:r w:rsidR="000E469E">
              <w:rPr>
                <w:rFonts w:cs="Arial"/>
                <w:szCs w:val="24"/>
              </w:rPr>
              <w:t>A private</w:t>
            </w:r>
            <w:r>
              <w:rPr>
                <w:rFonts w:cs="Arial"/>
                <w:szCs w:val="24"/>
              </w:rPr>
              <w:t>,</w:t>
            </w:r>
            <w:r w:rsidR="000E469E">
              <w:rPr>
                <w:rFonts w:cs="Arial"/>
                <w:szCs w:val="24"/>
              </w:rPr>
              <w:t xml:space="preserve"> nonprofit corporation, as defined in s. 181.0103 (17).</w:t>
            </w:r>
          </w:p>
        </w:tc>
        <w:tc>
          <w:tcPr>
            <w:tcW w:w="1255" w:type="dxa"/>
          </w:tcPr>
          <w:p w14:paraId="36197F16" w14:textId="77777777" w:rsidR="000E469E" w:rsidRDefault="000E469E" w:rsidP="00306EE9">
            <w:pPr>
              <w:adjustRightInd w:val="0"/>
              <w:contextualSpacing/>
              <w:rPr>
                <w:rFonts w:cs="Arial"/>
                <w:szCs w:val="24"/>
              </w:rPr>
            </w:pPr>
          </w:p>
        </w:tc>
      </w:tr>
      <w:tr w:rsidR="000E469E" w14:paraId="0A66B1C1" w14:textId="77777777" w:rsidTr="000E469E">
        <w:tc>
          <w:tcPr>
            <w:tcW w:w="8095" w:type="dxa"/>
          </w:tcPr>
          <w:p w14:paraId="61A67830" w14:textId="5AC089A5" w:rsidR="000E469E" w:rsidRDefault="000E469E" w:rsidP="00306EE9">
            <w:pPr>
              <w:adjustRightInd w:val="0"/>
              <w:contextualSpacing/>
              <w:rPr>
                <w:rFonts w:cs="Arial"/>
                <w:szCs w:val="24"/>
              </w:rPr>
            </w:pPr>
            <w:r w:rsidRPr="000E469E">
              <w:rPr>
                <w:rFonts w:cs="Arial"/>
                <w:b/>
                <w:szCs w:val="24"/>
              </w:rPr>
              <w:t>Organization of the Commission on Aging:</w:t>
            </w:r>
            <w:r>
              <w:rPr>
                <w:rFonts w:cs="Arial"/>
                <w:szCs w:val="24"/>
              </w:rPr>
              <w:t xml:space="preserve"> The law permits one of three options. Which of the following permissible options has the county chosen?</w:t>
            </w:r>
          </w:p>
        </w:tc>
        <w:tc>
          <w:tcPr>
            <w:tcW w:w="1255" w:type="dxa"/>
          </w:tcPr>
          <w:p w14:paraId="4A5DC54B" w14:textId="6FBF67AA" w:rsidR="000E469E" w:rsidRDefault="000E469E" w:rsidP="000E469E">
            <w:pPr>
              <w:adjustRightInd w:val="0"/>
              <w:contextualSpacing/>
              <w:jc w:val="center"/>
              <w:rPr>
                <w:rFonts w:cs="Arial"/>
                <w:szCs w:val="24"/>
              </w:rPr>
            </w:pPr>
            <w:r w:rsidRPr="000E469E">
              <w:rPr>
                <w:rFonts w:cs="Arial"/>
                <w:b/>
                <w:szCs w:val="24"/>
              </w:rPr>
              <w:t>Check One</w:t>
            </w:r>
          </w:p>
        </w:tc>
      </w:tr>
      <w:tr w:rsidR="000E469E" w14:paraId="79161E2F" w14:textId="77777777" w:rsidTr="000E469E">
        <w:tc>
          <w:tcPr>
            <w:tcW w:w="8095" w:type="dxa"/>
          </w:tcPr>
          <w:p w14:paraId="20BDF4FC" w14:textId="574BD065" w:rsidR="000E469E" w:rsidRDefault="000E469E" w:rsidP="00306EE9">
            <w:pPr>
              <w:adjustRightInd w:val="0"/>
              <w:contextualSpacing/>
              <w:rPr>
                <w:rFonts w:cs="Arial"/>
                <w:szCs w:val="24"/>
              </w:rPr>
            </w:pPr>
            <w:r>
              <w:rPr>
                <w:rFonts w:cs="Arial"/>
                <w:szCs w:val="24"/>
              </w:rPr>
              <w:t>For an aging unit that is described in (1) or (2) above, organized as a committee of the county board of supervisors/tribal council, composed of supervisors and,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tc>
        <w:tc>
          <w:tcPr>
            <w:tcW w:w="1255" w:type="dxa"/>
          </w:tcPr>
          <w:p w14:paraId="326C200B" w14:textId="77777777" w:rsidR="000E469E" w:rsidRDefault="000E469E" w:rsidP="00306EE9">
            <w:pPr>
              <w:adjustRightInd w:val="0"/>
              <w:contextualSpacing/>
              <w:rPr>
                <w:rFonts w:cs="Arial"/>
                <w:szCs w:val="24"/>
              </w:rPr>
            </w:pPr>
          </w:p>
        </w:tc>
      </w:tr>
      <w:tr w:rsidR="000E469E" w14:paraId="794E2651" w14:textId="77777777" w:rsidTr="000E469E">
        <w:tc>
          <w:tcPr>
            <w:tcW w:w="8095" w:type="dxa"/>
          </w:tcPr>
          <w:p w14:paraId="6090E942" w14:textId="226F5021" w:rsidR="000E469E" w:rsidRDefault="00805477" w:rsidP="00306EE9">
            <w:pPr>
              <w:adjustRightInd w:val="0"/>
              <w:contextualSpacing/>
              <w:rPr>
                <w:rFonts w:cs="Arial"/>
                <w:szCs w:val="24"/>
              </w:rPr>
            </w:pPr>
            <w:r>
              <w:rPr>
                <w:rFonts w:cs="Arial"/>
                <w:szCs w:val="24"/>
              </w:rP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tc>
        <w:tc>
          <w:tcPr>
            <w:tcW w:w="1255" w:type="dxa"/>
          </w:tcPr>
          <w:p w14:paraId="3251704E" w14:textId="77777777" w:rsidR="000E469E" w:rsidRDefault="000E469E" w:rsidP="00306EE9">
            <w:pPr>
              <w:adjustRightInd w:val="0"/>
              <w:contextualSpacing/>
              <w:rPr>
                <w:rFonts w:cs="Arial"/>
                <w:szCs w:val="24"/>
              </w:rPr>
            </w:pPr>
          </w:p>
        </w:tc>
      </w:tr>
      <w:tr w:rsidR="000E469E" w14:paraId="7742609D" w14:textId="77777777" w:rsidTr="000E469E">
        <w:tc>
          <w:tcPr>
            <w:tcW w:w="8095" w:type="dxa"/>
          </w:tcPr>
          <w:p w14:paraId="4620E44A" w14:textId="3F2BC7D9" w:rsidR="000E469E" w:rsidRDefault="00805477" w:rsidP="00306EE9">
            <w:pPr>
              <w:adjustRightInd w:val="0"/>
              <w:contextualSpacing/>
              <w:rPr>
                <w:rFonts w:cs="Arial"/>
                <w:szCs w:val="24"/>
              </w:rPr>
            </w:pPr>
            <w:r>
              <w:rPr>
                <w:rFonts w:cs="Arial"/>
                <w:szCs w:val="24"/>
              </w:rP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tc>
        <w:tc>
          <w:tcPr>
            <w:tcW w:w="1255" w:type="dxa"/>
          </w:tcPr>
          <w:p w14:paraId="76E2D641" w14:textId="77777777" w:rsidR="000E469E" w:rsidRDefault="000E469E" w:rsidP="00306EE9">
            <w:pPr>
              <w:adjustRightInd w:val="0"/>
              <w:contextualSpacing/>
              <w:rPr>
                <w:rFonts w:cs="Arial"/>
                <w:szCs w:val="24"/>
              </w:rPr>
            </w:pPr>
          </w:p>
        </w:tc>
      </w:tr>
      <w:tr w:rsidR="00805477" w14:paraId="215623B9" w14:textId="77777777" w:rsidTr="000E469E">
        <w:tc>
          <w:tcPr>
            <w:tcW w:w="8095" w:type="dxa"/>
          </w:tcPr>
          <w:p w14:paraId="1330C1EA" w14:textId="7C317F64" w:rsidR="00805477" w:rsidRDefault="00805477" w:rsidP="00306EE9">
            <w:pPr>
              <w:adjustRightInd w:val="0"/>
              <w:contextualSpacing/>
              <w:rPr>
                <w:rFonts w:cs="Arial"/>
                <w:szCs w:val="24"/>
              </w:rPr>
            </w:pPr>
            <w:r w:rsidRPr="00805477">
              <w:rPr>
                <w:rFonts w:cs="Arial"/>
                <w:b/>
                <w:szCs w:val="24"/>
              </w:rPr>
              <w:t>Full-Time Aging Director:</w:t>
            </w:r>
            <w:r>
              <w:rPr>
                <w:rFonts w:cs="Arial"/>
                <w:szCs w:val="24"/>
              </w:rPr>
              <w:t xml:space="preserve"> The law requires that the aging unit have a full-time director as described below. Does the county have a full-time aging director as required by law?</w:t>
            </w:r>
          </w:p>
        </w:tc>
        <w:tc>
          <w:tcPr>
            <w:tcW w:w="1255" w:type="dxa"/>
          </w:tcPr>
          <w:p w14:paraId="508BE17C" w14:textId="242B071A" w:rsidR="00805477" w:rsidRDefault="00805477" w:rsidP="00805477">
            <w:pPr>
              <w:adjustRightInd w:val="0"/>
              <w:contextualSpacing/>
              <w:jc w:val="center"/>
              <w:rPr>
                <w:rFonts w:cs="Arial"/>
                <w:szCs w:val="24"/>
              </w:rPr>
            </w:pPr>
            <w:r w:rsidRPr="00805477">
              <w:rPr>
                <w:rFonts w:cs="Arial"/>
                <w:b/>
                <w:szCs w:val="24"/>
              </w:rPr>
              <w:t>Circle One</w:t>
            </w:r>
            <w:r>
              <w:rPr>
                <w:rFonts w:cs="Arial"/>
                <w:szCs w:val="24"/>
              </w:rPr>
              <w:br/>
              <w:t>Yes No</w:t>
            </w:r>
          </w:p>
        </w:tc>
      </w:tr>
    </w:tbl>
    <w:p w14:paraId="4C175AC1" w14:textId="77777777" w:rsidR="008D3357" w:rsidRDefault="008D3357">
      <w:pPr>
        <w:rPr>
          <w:rFonts w:cs="Arial"/>
          <w:szCs w:val="24"/>
        </w:rPr>
      </w:pPr>
      <w:r>
        <w:rPr>
          <w:rFonts w:cs="Arial"/>
          <w:szCs w:val="24"/>
        </w:rPr>
        <w:br w:type="page"/>
      </w:r>
    </w:p>
    <w:p w14:paraId="35FCCDCE" w14:textId="0A2EC79C" w:rsidR="00F26B0F" w:rsidRPr="005A0957" w:rsidRDefault="00F26B0F" w:rsidP="004230AF">
      <w:pPr>
        <w:pStyle w:val="Heading2"/>
        <w:rPr>
          <w:snapToGrid w:val="0"/>
        </w:rPr>
      </w:pPr>
      <w:bookmarkStart w:id="38" w:name="_Toc72403440"/>
      <w:r w:rsidRPr="008309CE">
        <w:rPr>
          <w:snapToGrid w:val="0"/>
        </w:rPr>
        <w:lastRenderedPageBreak/>
        <w:t xml:space="preserve">Role of </w:t>
      </w:r>
      <w:r w:rsidRPr="005A0957">
        <w:rPr>
          <w:snapToGrid w:val="0"/>
        </w:rPr>
        <w:t>the Policy-Making Body</w:t>
      </w:r>
      <w:bookmarkEnd w:id="38"/>
    </w:p>
    <w:p w14:paraId="3E7039C5" w14:textId="77777777" w:rsidR="00F26B0F" w:rsidRPr="005A0957" w:rsidRDefault="00F26B0F" w:rsidP="00815FB7">
      <w:pPr>
        <w:pStyle w:val="Header"/>
        <w:adjustRightInd w:val="0"/>
        <w:contextualSpacing/>
        <w:rPr>
          <w:rFonts w:cs="Arial"/>
          <w:b/>
          <w:snapToGrid w:val="0"/>
          <w:szCs w:val="24"/>
        </w:rPr>
      </w:pPr>
    </w:p>
    <w:p w14:paraId="00774271" w14:textId="10B588F2" w:rsidR="00306EE9" w:rsidRDefault="00306EE9" w:rsidP="00306EE9">
      <w:pPr>
        <w:pStyle w:val="Header"/>
        <w:adjustRightInd w:val="0"/>
        <w:contextualSpacing/>
        <w:rPr>
          <w:rFonts w:cs="Arial"/>
          <w:snapToGrid w:val="0"/>
          <w:szCs w:val="24"/>
        </w:rPr>
      </w:pPr>
      <w:r>
        <w:rPr>
          <w:rFonts w:cs="Arial"/>
          <w:snapToGrid w:val="0"/>
          <w:szCs w:val="24"/>
        </w:rPr>
        <w:t>The policy-making body, also called the commission on aging, must approve t</w:t>
      </w:r>
      <w:r w:rsidRPr="008309CE">
        <w:rPr>
          <w:rFonts w:cs="Arial"/>
          <w:snapToGrid w:val="0"/>
          <w:szCs w:val="24"/>
        </w:rPr>
        <w:t xml:space="preserve">he </w:t>
      </w:r>
      <w:r w:rsidRPr="005A0957">
        <w:rPr>
          <w:rFonts w:cs="Arial"/>
          <w:snapToGrid w:val="0"/>
          <w:szCs w:val="24"/>
        </w:rPr>
        <w:t>aging unit plan</w:t>
      </w:r>
      <w:r>
        <w:rPr>
          <w:rFonts w:cs="Arial"/>
          <w:snapToGrid w:val="0"/>
          <w:szCs w:val="24"/>
        </w:rPr>
        <w:t>.</w:t>
      </w:r>
      <w:r w:rsidRPr="005A0957">
        <w:rPr>
          <w:rFonts w:cs="Arial"/>
          <w:snapToGrid w:val="0"/>
          <w:szCs w:val="24"/>
        </w:rPr>
        <w:t xml:space="preserve"> Evidence of rev</w:t>
      </w:r>
      <w:r>
        <w:rPr>
          <w:rFonts w:cs="Arial"/>
          <w:snapToGrid w:val="0"/>
          <w:szCs w:val="24"/>
        </w:rPr>
        <w:t>iew and approval of the draft and final version of the aging unit plan must be included as part of the plan. Attach the evidence of this required involvement as an appendix to the</w:t>
      </w:r>
      <w:r w:rsidR="00805477">
        <w:rPr>
          <w:rFonts w:cs="Arial"/>
          <w:snapToGrid w:val="0"/>
          <w:szCs w:val="24"/>
        </w:rPr>
        <w:t xml:space="preserve"> aging</w:t>
      </w:r>
      <w:r>
        <w:rPr>
          <w:rFonts w:cs="Arial"/>
          <w:snapToGrid w:val="0"/>
          <w:szCs w:val="24"/>
        </w:rPr>
        <w:t xml:space="preserve"> plan</w:t>
      </w:r>
      <w:r w:rsidR="00CE47D4">
        <w:rPr>
          <w:rFonts w:cs="Arial"/>
          <w:snapToGrid w:val="0"/>
          <w:szCs w:val="24"/>
        </w:rPr>
        <w:t>.</w:t>
      </w:r>
      <w:r>
        <w:rPr>
          <w:rFonts w:cs="Arial"/>
          <w:snapToGrid w:val="0"/>
          <w:szCs w:val="24"/>
        </w:rPr>
        <w:t xml:space="preserve"> </w:t>
      </w:r>
    </w:p>
    <w:p w14:paraId="4332EEDE" w14:textId="77777777" w:rsidR="00AC52C6" w:rsidRDefault="00AC52C6" w:rsidP="00306EE9">
      <w:pPr>
        <w:pStyle w:val="Header"/>
        <w:adjustRightInd w:val="0"/>
        <w:contextualSpacing/>
        <w:rPr>
          <w:rFonts w:cs="Arial"/>
          <w:snapToGrid w:val="0"/>
          <w:szCs w:val="24"/>
        </w:rPr>
      </w:pPr>
    </w:p>
    <w:p w14:paraId="24402F4D" w14:textId="3C03AA4D" w:rsidR="001B59C0" w:rsidRDefault="001B59C0" w:rsidP="004230AF">
      <w:pPr>
        <w:pStyle w:val="Heading2"/>
      </w:pPr>
      <w:bookmarkStart w:id="39" w:name="_Toc72403441"/>
      <w:r w:rsidRPr="008309CE">
        <w:t xml:space="preserve">Membership of </w:t>
      </w:r>
      <w:r w:rsidRPr="005A0957">
        <w:t>the Policy-Making Body</w:t>
      </w:r>
      <w:bookmarkEnd w:id="39"/>
    </w:p>
    <w:p w14:paraId="4D6351A6" w14:textId="77777777" w:rsidR="001B59C0" w:rsidRPr="005A0957" w:rsidRDefault="001B59C0" w:rsidP="00815FB7">
      <w:pPr>
        <w:adjustRightInd w:val="0"/>
        <w:ind w:left="720"/>
        <w:contextualSpacing/>
        <w:rPr>
          <w:rFonts w:cs="Arial"/>
          <w:szCs w:val="24"/>
        </w:rPr>
      </w:pPr>
    </w:p>
    <w:p w14:paraId="345BC1DE" w14:textId="4B5117E6" w:rsidR="001A4B88" w:rsidRDefault="001A4B88" w:rsidP="001A4B88">
      <w:r w:rsidRPr="005A0957">
        <w:rPr>
          <w:rFonts w:cs="Arial"/>
          <w:szCs w:val="24"/>
        </w:rPr>
        <w:t>The commission is the policy making entity for aging services (46.82 (4) (a) (1)) and an aging advisory committee is not the commission. List the membership of the aging unit’s policy-making body</w:t>
      </w:r>
      <w:r w:rsidR="00805477">
        <w:t xml:space="preserve"> using the template provided below and include in the body of the aging plan.</w:t>
      </w:r>
      <w:r w:rsidR="009268D3">
        <w:t xml:space="preserve"> There are term limits for the membership of the policy-making body. </w:t>
      </w:r>
    </w:p>
    <w:p w14:paraId="0859D614" w14:textId="4777EEC6" w:rsidR="00CE47D4" w:rsidRDefault="00CE47D4" w:rsidP="00F17CB2">
      <w:pPr>
        <w:adjustRightInd w:val="0"/>
        <w:contextualSpacing/>
        <w:rPr>
          <w:rFonts w:cs="Arial"/>
          <w:szCs w:val="24"/>
        </w:rPr>
      </w:pPr>
    </w:p>
    <w:p w14:paraId="2012B01E" w14:textId="68F34626" w:rsidR="001A4B88" w:rsidRDefault="00B72505" w:rsidP="00942184">
      <w:pPr>
        <w:pStyle w:val="Heading3"/>
      </w:pPr>
      <w:r w:rsidRPr="00942184">
        <w:t>Membership of the Policy-Making Body Template</w:t>
      </w:r>
    </w:p>
    <w:p w14:paraId="57D706E8" w14:textId="56A782DA" w:rsidR="00174A65" w:rsidRDefault="00174A65" w:rsidP="00174A65"/>
    <w:p w14:paraId="18C3C372" w14:textId="6D096E1A" w:rsidR="007C4F49" w:rsidRPr="007C4F49" w:rsidRDefault="007C4F49" w:rsidP="007C4F49">
      <w:pPr>
        <w:spacing w:after="240"/>
        <w:rPr>
          <w:b/>
        </w:rPr>
      </w:pPr>
      <w:r w:rsidRPr="00606557">
        <w:rPr>
          <w:b/>
        </w:rPr>
        <w:t xml:space="preserve">Official Name of the County Aging Unit’s </w:t>
      </w:r>
      <w:r>
        <w:rPr>
          <w:b/>
        </w:rPr>
        <w:t>Policy-Making Body</w:t>
      </w:r>
      <w:r w:rsidRPr="00606557">
        <w:rPr>
          <w:b/>
        </w:rPr>
        <w:t>:</w:t>
      </w:r>
    </w:p>
    <w:tbl>
      <w:tblPr>
        <w:tblStyle w:val="TableGrid"/>
        <w:tblW w:w="9574" w:type="dxa"/>
        <w:tblLook w:val="04A0" w:firstRow="1" w:lastRow="0" w:firstColumn="1" w:lastColumn="0" w:noHBand="0" w:noVBand="1"/>
      </w:tblPr>
      <w:tblGrid>
        <w:gridCol w:w="4971"/>
        <w:gridCol w:w="1474"/>
        <w:gridCol w:w="1474"/>
        <w:gridCol w:w="1655"/>
      </w:tblGrid>
      <w:tr w:rsidR="00174A65" w14:paraId="65936FCF" w14:textId="77777777" w:rsidTr="007C4F49">
        <w:trPr>
          <w:cantSplit/>
          <w:trHeight w:val="682"/>
          <w:tblHeader/>
        </w:trPr>
        <w:tc>
          <w:tcPr>
            <w:tcW w:w="4971" w:type="dxa"/>
            <w:vAlign w:val="center"/>
          </w:tcPr>
          <w:p w14:paraId="368E8694" w14:textId="77777777" w:rsidR="00174A65" w:rsidRPr="00174A65" w:rsidRDefault="00174A65" w:rsidP="007C4F49">
            <w:pPr>
              <w:jc w:val="center"/>
              <w:rPr>
                <w:b/>
              </w:rPr>
            </w:pPr>
            <w:r w:rsidRPr="00174A65">
              <w:rPr>
                <w:b/>
              </w:rPr>
              <w:t>Name</w:t>
            </w:r>
          </w:p>
        </w:tc>
        <w:tc>
          <w:tcPr>
            <w:tcW w:w="1474" w:type="dxa"/>
            <w:vAlign w:val="center"/>
          </w:tcPr>
          <w:p w14:paraId="14CDAFC3" w14:textId="77777777" w:rsidR="00174A65" w:rsidRPr="00174A65" w:rsidRDefault="00174A65" w:rsidP="007C4F49">
            <w:pPr>
              <w:jc w:val="center"/>
              <w:rPr>
                <w:b/>
              </w:rPr>
            </w:pPr>
            <w:r w:rsidRPr="00174A65">
              <w:rPr>
                <w:b/>
              </w:rPr>
              <w:t>Age 60 and Older</w:t>
            </w:r>
          </w:p>
        </w:tc>
        <w:tc>
          <w:tcPr>
            <w:tcW w:w="1474" w:type="dxa"/>
            <w:vAlign w:val="center"/>
          </w:tcPr>
          <w:p w14:paraId="31DC9712" w14:textId="77777777" w:rsidR="00174A65" w:rsidRPr="00174A65" w:rsidRDefault="00174A65" w:rsidP="007C4F49">
            <w:pPr>
              <w:jc w:val="center"/>
              <w:rPr>
                <w:b/>
              </w:rPr>
            </w:pPr>
            <w:r w:rsidRPr="00174A65">
              <w:rPr>
                <w:b/>
              </w:rPr>
              <w:t>Elected Official</w:t>
            </w:r>
          </w:p>
        </w:tc>
        <w:tc>
          <w:tcPr>
            <w:tcW w:w="1655" w:type="dxa"/>
            <w:vAlign w:val="center"/>
          </w:tcPr>
          <w:p w14:paraId="769C4F19" w14:textId="77777777" w:rsidR="00174A65" w:rsidRPr="00174A65" w:rsidRDefault="00174A65" w:rsidP="007C4F49">
            <w:pPr>
              <w:jc w:val="center"/>
              <w:rPr>
                <w:b/>
              </w:rPr>
            </w:pPr>
            <w:r w:rsidRPr="00174A65">
              <w:rPr>
                <w:b/>
              </w:rPr>
              <w:t>Year First Term Began</w:t>
            </w:r>
          </w:p>
        </w:tc>
      </w:tr>
      <w:tr w:rsidR="00174A65" w14:paraId="1D7E4D49" w14:textId="77777777" w:rsidTr="007C4F49">
        <w:trPr>
          <w:trHeight w:val="472"/>
        </w:trPr>
        <w:tc>
          <w:tcPr>
            <w:tcW w:w="4971" w:type="dxa"/>
            <w:vAlign w:val="center"/>
          </w:tcPr>
          <w:p w14:paraId="6435509B" w14:textId="77777777" w:rsidR="00174A65" w:rsidRPr="00174A65" w:rsidRDefault="00174A65" w:rsidP="007C4F49">
            <w:pPr>
              <w:rPr>
                <w:b/>
              </w:rPr>
            </w:pPr>
            <w:r w:rsidRPr="00174A65">
              <w:rPr>
                <w:b/>
              </w:rPr>
              <w:t>Chairperson:</w:t>
            </w:r>
          </w:p>
        </w:tc>
        <w:tc>
          <w:tcPr>
            <w:tcW w:w="1474" w:type="dxa"/>
            <w:vAlign w:val="center"/>
          </w:tcPr>
          <w:p w14:paraId="6C62468A" w14:textId="77777777" w:rsidR="00174A65" w:rsidRDefault="00174A65" w:rsidP="007C4F49"/>
        </w:tc>
        <w:tc>
          <w:tcPr>
            <w:tcW w:w="1474" w:type="dxa"/>
            <w:vAlign w:val="center"/>
          </w:tcPr>
          <w:p w14:paraId="1138FC1F" w14:textId="77777777" w:rsidR="00174A65" w:rsidRDefault="00174A65" w:rsidP="007C4F49"/>
        </w:tc>
        <w:tc>
          <w:tcPr>
            <w:tcW w:w="1655" w:type="dxa"/>
            <w:vAlign w:val="center"/>
          </w:tcPr>
          <w:p w14:paraId="522CD899" w14:textId="77777777" w:rsidR="00174A65" w:rsidRDefault="00174A65" w:rsidP="007C4F49"/>
        </w:tc>
      </w:tr>
      <w:tr w:rsidR="00174A65" w14:paraId="3B1E55AE" w14:textId="77777777" w:rsidTr="007C4F49">
        <w:trPr>
          <w:trHeight w:val="472"/>
        </w:trPr>
        <w:tc>
          <w:tcPr>
            <w:tcW w:w="4971" w:type="dxa"/>
            <w:vAlign w:val="center"/>
          </w:tcPr>
          <w:p w14:paraId="1167ABFC" w14:textId="77777777" w:rsidR="00174A65" w:rsidRDefault="00174A65" w:rsidP="007C4F49"/>
        </w:tc>
        <w:tc>
          <w:tcPr>
            <w:tcW w:w="1474" w:type="dxa"/>
            <w:vAlign w:val="center"/>
          </w:tcPr>
          <w:p w14:paraId="513D9A71" w14:textId="77777777" w:rsidR="00174A65" w:rsidRDefault="00174A65" w:rsidP="007C4F49"/>
        </w:tc>
        <w:tc>
          <w:tcPr>
            <w:tcW w:w="1474" w:type="dxa"/>
            <w:vAlign w:val="center"/>
          </w:tcPr>
          <w:p w14:paraId="435ACE39" w14:textId="77777777" w:rsidR="00174A65" w:rsidRDefault="00174A65" w:rsidP="007C4F49"/>
        </w:tc>
        <w:tc>
          <w:tcPr>
            <w:tcW w:w="1655" w:type="dxa"/>
            <w:vAlign w:val="center"/>
          </w:tcPr>
          <w:p w14:paraId="0DA62D23" w14:textId="77777777" w:rsidR="00174A65" w:rsidRDefault="00174A65" w:rsidP="007C4F49"/>
        </w:tc>
      </w:tr>
      <w:tr w:rsidR="00174A65" w14:paraId="7BDA2444" w14:textId="77777777" w:rsidTr="007C4F49">
        <w:trPr>
          <w:trHeight w:val="472"/>
        </w:trPr>
        <w:tc>
          <w:tcPr>
            <w:tcW w:w="4971" w:type="dxa"/>
            <w:vAlign w:val="center"/>
          </w:tcPr>
          <w:p w14:paraId="15C9D65F" w14:textId="77777777" w:rsidR="00174A65" w:rsidRDefault="00174A65" w:rsidP="007C4F49"/>
        </w:tc>
        <w:tc>
          <w:tcPr>
            <w:tcW w:w="1474" w:type="dxa"/>
            <w:vAlign w:val="center"/>
          </w:tcPr>
          <w:p w14:paraId="7B31AC09" w14:textId="77777777" w:rsidR="00174A65" w:rsidRDefault="00174A65" w:rsidP="007C4F49"/>
        </w:tc>
        <w:tc>
          <w:tcPr>
            <w:tcW w:w="1474" w:type="dxa"/>
            <w:vAlign w:val="center"/>
          </w:tcPr>
          <w:p w14:paraId="3BA1D7F2" w14:textId="77777777" w:rsidR="00174A65" w:rsidRDefault="00174A65" w:rsidP="007C4F49"/>
        </w:tc>
        <w:tc>
          <w:tcPr>
            <w:tcW w:w="1655" w:type="dxa"/>
            <w:vAlign w:val="center"/>
          </w:tcPr>
          <w:p w14:paraId="4AE6305C" w14:textId="77777777" w:rsidR="00174A65" w:rsidRDefault="00174A65" w:rsidP="007C4F49"/>
        </w:tc>
      </w:tr>
      <w:tr w:rsidR="00174A65" w14:paraId="6B2F0BE3" w14:textId="77777777" w:rsidTr="007C4F49">
        <w:trPr>
          <w:trHeight w:val="472"/>
        </w:trPr>
        <w:tc>
          <w:tcPr>
            <w:tcW w:w="4971" w:type="dxa"/>
            <w:vAlign w:val="center"/>
          </w:tcPr>
          <w:p w14:paraId="7AAE45A7" w14:textId="77777777" w:rsidR="00174A65" w:rsidRDefault="00174A65" w:rsidP="007C4F49"/>
        </w:tc>
        <w:tc>
          <w:tcPr>
            <w:tcW w:w="1474" w:type="dxa"/>
            <w:vAlign w:val="center"/>
          </w:tcPr>
          <w:p w14:paraId="0AB308BD" w14:textId="77777777" w:rsidR="00174A65" w:rsidRDefault="00174A65" w:rsidP="007C4F49"/>
        </w:tc>
        <w:tc>
          <w:tcPr>
            <w:tcW w:w="1474" w:type="dxa"/>
            <w:vAlign w:val="center"/>
          </w:tcPr>
          <w:p w14:paraId="1162F1E3" w14:textId="77777777" w:rsidR="00174A65" w:rsidRDefault="00174A65" w:rsidP="007C4F49"/>
        </w:tc>
        <w:tc>
          <w:tcPr>
            <w:tcW w:w="1655" w:type="dxa"/>
            <w:vAlign w:val="center"/>
          </w:tcPr>
          <w:p w14:paraId="1BE63FEC" w14:textId="77777777" w:rsidR="00174A65" w:rsidRDefault="00174A65" w:rsidP="007C4F49"/>
        </w:tc>
      </w:tr>
      <w:tr w:rsidR="00174A65" w14:paraId="2AB2E9EA" w14:textId="77777777" w:rsidTr="007C4F49">
        <w:trPr>
          <w:trHeight w:val="451"/>
        </w:trPr>
        <w:tc>
          <w:tcPr>
            <w:tcW w:w="4971" w:type="dxa"/>
            <w:vAlign w:val="center"/>
          </w:tcPr>
          <w:p w14:paraId="06E7E46D" w14:textId="77777777" w:rsidR="00174A65" w:rsidRDefault="00174A65" w:rsidP="007C4F49"/>
        </w:tc>
        <w:tc>
          <w:tcPr>
            <w:tcW w:w="1474" w:type="dxa"/>
            <w:vAlign w:val="center"/>
          </w:tcPr>
          <w:p w14:paraId="0932DEE0" w14:textId="77777777" w:rsidR="00174A65" w:rsidRDefault="00174A65" w:rsidP="007C4F49"/>
        </w:tc>
        <w:tc>
          <w:tcPr>
            <w:tcW w:w="1474" w:type="dxa"/>
            <w:vAlign w:val="center"/>
          </w:tcPr>
          <w:p w14:paraId="7F9CF078" w14:textId="77777777" w:rsidR="00174A65" w:rsidRDefault="00174A65" w:rsidP="007C4F49"/>
        </w:tc>
        <w:tc>
          <w:tcPr>
            <w:tcW w:w="1655" w:type="dxa"/>
            <w:vAlign w:val="center"/>
          </w:tcPr>
          <w:p w14:paraId="42C2152B" w14:textId="77777777" w:rsidR="00174A65" w:rsidRDefault="00174A65" w:rsidP="007C4F49"/>
        </w:tc>
      </w:tr>
      <w:tr w:rsidR="00174A65" w14:paraId="5B46A380" w14:textId="77777777" w:rsidTr="007C4F49">
        <w:trPr>
          <w:trHeight w:val="472"/>
        </w:trPr>
        <w:tc>
          <w:tcPr>
            <w:tcW w:w="4971" w:type="dxa"/>
            <w:vAlign w:val="center"/>
          </w:tcPr>
          <w:p w14:paraId="2CC480F0" w14:textId="77777777" w:rsidR="00174A65" w:rsidRDefault="00174A65" w:rsidP="007C4F49"/>
        </w:tc>
        <w:tc>
          <w:tcPr>
            <w:tcW w:w="1474" w:type="dxa"/>
            <w:vAlign w:val="center"/>
          </w:tcPr>
          <w:p w14:paraId="0993433E" w14:textId="77777777" w:rsidR="00174A65" w:rsidRDefault="00174A65" w:rsidP="007C4F49"/>
        </w:tc>
        <w:tc>
          <w:tcPr>
            <w:tcW w:w="1474" w:type="dxa"/>
            <w:vAlign w:val="center"/>
          </w:tcPr>
          <w:p w14:paraId="71876302" w14:textId="77777777" w:rsidR="00174A65" w:rsidRDefault="00174A65" w:rsidP="007C4F49"/>
        </w:tc>
        <w:tc>
          <w:tcPr>
            <w:tcW w:w="1655" w:type="dxa"/>
            <w:vAlign w:val="center"/>
          </w:tcPr>
          <w:p w14:paraId="71EE3A7C" w14:textId="77777777" w:rsidR="00174A65" w:rsidRDefault="00174A65" w:rsidP="007C4F49"/>
        </w:tc>
      </w:tr>
      <w:tr w:rsidR="00174A65" w14:paraId="10BF9174" w14:textId="77777777" w:rsidTr="007C4F49">
        <w:trPr>
          <w:trHeight w:val="472"/>
        </w:trPr>
        <w:tc>
          <w:tcPr>
            <w:tcW w:w="4971" w:type="dxa"/>
            <w:vAlign w:val="center"/>
          </w:tcPr>
          <w:p w14:paraId="3FFB5A77" w14:textId="77777777" w:rsidR="00174A65" w:rsidRDefault="00174A65" w:rsidP="007C4F49"/>
        </w:tc>
        <w:tc>
          <w:tcPr>
            <w:tcW w:w="1474" w:type="dxa"/>
            <w:vAlign w:val="center"/>
          </w:tcPr>
          <w:p w14:paraId="28CA4F77" w14:textId="77777777" w:rsidR="00174A65" w:rsidRDefault="00174A65" w:rsidP="007C4F49"/>
        </w:tc>
        <w:tc>
          <w:tcPr>
            <w:tcW w:w="1474" w:type="dxa"/>
            <w:vAlign w:val="center"/>
          </w:tcPr>
          <w:p w14:paraId="74573F9A" w14:textId="77777777" w:rsidR="00174A65" w:rsidRDefault="00174A65" w:rsidP="007C4F49"/>
        </w:tc>
        <w:tc>
          <w:tcPr>
            <w:tcW w:w="1655" w:type="dxa"/>
            <w:vAlign w:val="center"/>
          </w:tcPr>
          <w:p w14:paraId="522FD9B3" w14:textId="77777777" w:rsidR="00174A65" w:rsidRDefault="00174A65" w:rsidP="007C4F49"/>
        </w:tc>
      </w:tr>
      <w:tr w:rsidR="00174A65" w14:paraId="78009411" w14:textId="77777777" w:rsidTr="007C4F49">
        <w:trPr>
          <w:trHeight w:val="472"/>
        </w:trPr>
        <w:tc>
          <w:tcPr>
            <w:tcW w:w="4971" w:type="dxa"/>
            <w:vAlign w:val="center"/>
          </w:tcPr>
          <w:p w14:paraId="203BD86C" w14:textId="77777777" w:rsidR="00174A65" w:rsidRDefault="00174A65" w:rsidP="007C4F49"/>
        </w:tc>
        <w:tc>
          <w:tcPr>
            <w:tcW w:w="1474" w:type="dxa"/>
            <w:vAlign w:val="center"/>
          </w:tcPr>
          <w:p w14:paraId="32EA7370" w14:textId="77777777" w:rsidR="00174A65" w:rsidRDefault="00174A65" w:rsidP="007C4F49"/>
        </w:tc>
        <w:tc>
          <w:tcPr>
            <w:tcW w:w="1474" w:type="dxa"/>
            <w:vAlign w:val="center"/>
          </w:tcPr>
          <w:p w14:paraId="675B5F1C" w14:textId="77777777" w:rsidR="00174A65" w:rsidRDefault="00174A65" w:rsidP="007C4F49"/>
        </w:tc>
        <w:tc>
          <w:tcPr>
            <w:tcW w:w="1655" w:type="dxa"/>
            <w:vAlign w:val="center"/>
          </w:tcPr>
          <w:p w14:paraId="375CA3B1" w14:textId="77777777" w:rsidR="00174A65" w:rsidRDefault="00174A65" w:rsidP="007C4F49"/>
        </w:tc>
      </w:tr>
      <w:tr w:rsidR="00174A65" w14:paraId="2E49EA5F" w14:textId="77777777" w:rsidTr="007C4F49">
        <w:trPr>
          <w:trHeight w:val="472"/>
        </w:trPr>
        <w:tc>
          <w:tcPr>
            <w:tcW w:w="4971" w:type="dxa"/>
            <w:vAlign w:val="center"/>
          </w:tcPr>
          <w:p w14:paraId="493D370D" w14:textId="77777777" w:rsidR="00174A65" w:rsidRDefault="00174A65" w:rsidP="007C4F49"/>
        </w:tc>
        <w:tc>
          <w:tcPr>
            <w:tcW w:w="1474" w:type="dxa"/>
            <w:vAlign w:val="center"/>
          </w:tcPr>
          <w:p w14:paraId="4C75D6B2" w14:textId="77777777" w:rsidR="00174A65" w:rsidRDefault="00174A65" w:rsidP="007C4F49"/>
        </w:tc>
        <w:tc>
          <w:tcPr>
            <w:tcW w:w="1474" w:type="dxa"/>
            <w:vAlign w:val="center"/>
          </w:tcPr>
          <w:p w14:paraId="5FBA56DC" w14:textId="77777777" w:rsidR="00174A65" w:rsidRDefault="00174A65" w:rsidP="007C4F49"/>
        </w:tc>
        <w:tc>
          <w:tcPr>
            <w:tcW w:w="1655" w:type="dxa"/>
            <w:vAlign w:val="center"/>
          </w:tcPr>
          <w:p w14:paraId="0AA31ADB" w14:textId="77777777" w:rsidR="00174A65" w:rsidRDefault="00174A65" w:rsidP="007C4F49"/>
        </w:tc>
      </w:tr>
      <w:tr w:rsidR="00174A65" w14:paraId="6EDEF904" w14:textId="77777777" w:rsidTr="007C4F49">
        <w:trPr>
          <w:trHeight w:val="472"/>
        </w:trPr>
        <w:tc>
          <w:tcPr>
            <w:tcW w:w="4971" w:type="dxa"/>
            <w:vAlign w:val="center"/>
          </w:tcPr>
          <w:p w14:paraId="64B11BCC" w14:textId="77777777" w:rsidR="00174A65" w:rsidRDefault="00174A65" w:rsidP="007C4F49"/>
        </w:tc>
        <w:tc>
          <w:tcPr>
            <w:tcW w:w="1474" w:type="dxa"/>
            <w:vAlign w:val="center"/>
          </w:tcPr>
          <w:p w14:paraId="7984406A" w14:textId="77777777" w:rsidR="00174A65" w:rsidRDefault="00174A65" w:rsidP="007C4F49"/>
        </w:tc>
        <w:tc>
          <w:tcPr>
            <w:tcW w:w="1474" w:type="dxa"/>
            <w:vAlign w:val="center"/>
          </w:tcPr>
          <w:p w14:paraId="61A82482" w14:textId="77777777" w:rsidR="00174A65" w:rsidRDefault="00174A65" w:rsidP="007C4F49"/>
        </w:tc>
        <w:tc>
          <w:tcPr>
            <w:tcW w:w="1655" w:type="dxa"/>
            <w:vAlign w:val="center"/>
          </w:tcPr>
          <w:p w14:paraId="0A8D6EC4" w14:textId="77777777" w:rsidR="00174A65" w:rsidRDefault="00174A65" w:rsidP="007C4F49"/>
        </w:tc>
      </w:tr>
      <w:tr w:rsidR="00174A65" w14:paraId="3690E0BD" w14:textId="77777777" w:rsidTr="007C4F49">
        <w:trPr>
          <w:trHeight w:val="451"/>
        </w:trPr>
        <w:tc>
          <w:tcPr>
            <w:tcW w:w="4971" w:type="dxa"/>
            <w:vAlign w:val="center"/>
          </w:tcPr>
          <w:p w14:paraId="7B0407E9" w14:textId="75518D32" w:rsidR="007C4F49" w:rsidRDefault="007C4F49" w:rsidP="007C4F49"/>
        </w:tc>
        <w:tc>
          <w:tcPr>
            <w:tcW w:w="1474" w:type="dxa"/>
            <w:vAlign w:val="center"/>
          </w:tcPr>
          <w:p w14:paraId="64B0606A" w14:textId="77777777" w:rsidR="00174A65" w:rsidRDefault="00174A65" w:rsidP="007C4F49"/>
        </w:tc>
        <w:tc>
          <w:tcPr>
            <w:tcW w:w="1474" w:type="dxa"/>
            <w:vAlign w:val="center"/>
          </w:tcPr>
          <w:p w14:paraId="5D6FBC91" w14:textId="77777777" w:rsidR="00174A65" w:rsidRDefault="00174A65" w:rsidP="007C4F49"/>
        </w:tc>
        <w:tc>
          <w:tcPr>
            <w:tcW w:w="1655" w:type="dxa"/>
            <w:vAlign w:val="center"/>
          </w:tcPr>
          <w:p w14:paraId="22A1DC65" w14:textId="77777777" w:rsidR="00174A65" w:rsidRDefault="00174A65" w:rsidP="007C4F49"/>
        </w:tc>
      </w:tr>
    </w:tbl>
    <w:p w14:paraId="7746BDCA" w14:textId="77777777" w:rsidR="007C4F49" w:rsidRDefault="007C4F49">
      <w:pPr>
        <w:rPr>
          <w:rFonts w:cs="Arial"/>
          <w:b/>
          <w:snapToGrid w:val="0"/>
          <w:sz w:val="28"/>
          <w:szCs w:val="24"/>
        </w:rPr>
      </w:pPr>
      <w:r>
        <w:rPr>
          <w:snapToGrid w:val="0"/>
        </w:rPr>
        <w:br w:type="page"/>
      </w:r>
    </w:p>
    <w:p w14:paraId="1891046C" w14:textId="6DC3454E" w:rsidR="00F26B0F" w:rsidRPr="008309CE" w:rsidRDefault="00F26B0F" w:rsidP="004230AF">
      <w:pPr>
        <w:pStyle w:val="Heading2"/>
        <w:rPr>
          <w:snapToGrid w:val="0"/>
        </w:rPr>
      </w:pPr>
      <w:bookmarkStart w:id="40" w:name="_Toc72403442"/>
      <w:r w:rsidRPr="008309CE">
        <w:rPr>
          <w:snapToGrid w:val="0"/>
        </w:rPr>
        <w:lastRenderedPageBreak/>
        <w:t>Role of the Advisory Committee</w:t>
      </w:r>
      <w:bookmarkEnd w:id="40"/>
    </w:p>
    <w:p w14:paraId="0E636C98" w14:textId="77777777" w:rsidR="00F26B0F" w:rsidRPr="008309CE" w:rsidRDefault="00F26B0F" w:rsidP="00815FB7">
      <w:pPr>
        <w:pStyle w:val="Header"/>
        <w:adjustRightInd w:val="0"/>
        <w:contextualSpacing/>
        <w:rPr>
          <w:rFonts w:cs="Arial"/>
          <w:snapToGrid w:val="0"/>
          <w:szCs w:val="24"/>
        </w:rPr>
      </w:pPr>
    </w:p>
    <w:p w14:paraId="27D8346F" w14:textId="347DE224" w:rsidR="0088285F" w:rsidRDefault="00F26B0F" w:rsidP="00077E21">
      <w:pPr>
        <w:pStyle w:val="Header"/>
        <w:adjustRightInd w:val="0"/>
        <w:contextualSpacing/>
        <w:rPr>
          <w:rFonts w:cs="Arial"/>
          <w:snapToGrid w:val="0"/>
          <w:szCs w:val="24"/>
        </w:rPr>
      </w:pPr>
      <w:r w:rsidRPr="008309CE">
        <w:rPr>
          <w:rFonts w:cs="Arial"/>
          <w:snapToGrid w:val="0"/>
          <w:szCs w:val="24"/>
        </w:rPr>
        <w:t xml:space="preserve">Where an aging </w:t>
      </w:r>
      <w:r w:rsidRPr="005A0957">
        <w:rPr>
          <w:rFonts w:cs="Arial"/>
          <w:snapToGrid w:val="0"/>
          <w:szCs w:val="24"/>
        </w:rPr>
        <w:t>unit has both an advisory committee (sometimes referred to as the advisory council) and a policy-making body, a</w:t>
      </w:r>
      <w:r w:rsidRPr="008309CE">
        <w:rPr>
          <w:rFonts w:cs="Arial"/>
          <w:snapToGrid w:val="0"/>
          <w:szCs w:val="24"/>
        </w:rPr>
        <w:t xml:space="preserve"> key role of the advisory committee is to advise the policy-making body i</w:t>
      </w:r>
      <w:r w:rsidR="00077E21">
        <w:rPr>
          <w:rFonts w:cs="Arial"/>
          <w:snapToGrid w:val="0"/>
          <w:szCs w:val="24"/>
        </w:rPr>
        <w:t>n the development of the plan</w:t>
      </w:r>
      <w:r w:rsidR="00B81B2B">
        <w:rPr>
          <w:rFonts w:cs="Arial"/>
          <w:snapToGrid w:val="0"/>
          <w:szCs w:val="24"/>
        </w:rPr>
        <w:t xml:space="preserve"> and to advocate for older adults. E</w:t>
      </w:r>
      <w:r w:rsidR="00077E21">
        <w:rPr>
          <w:rFonts w:cs="Arial"/>
          <w:snapToGrid w:val="0"/>
          <w:szCs w:val="24"/>
        </w:rPr>
        <w:t xml:space="preserve">vidence of this involvement should be listed as an attachment </w:t>
      </w:r>
      <w:r w:rsidR="00805477">
        <w:rPr>
          <w:rFonts w:cs="Arial"/>
          <w:snapToGrid w:val="0"/>
          <w:szCs w:val="24"/>
        </w:rPr>
        <w:t>in the appendices of</w:t>
      </w:r>
      <w:r w:rsidR="0088285F">
        <w:rPr>
          <w:rFonts w:cs="Arial"/>
          <w:snapToGrid w:val="0"/>
          <w:szCs w:val="24"/>
        </w:rPr>
        <w:t xml:space="preserve"> the aging </w:t>
      </w:r>
      <w:r w:rsidR="00805477">
        <w:rPr>
          <w:rFonts w:cs="Arial"/>
          <w:snapToGrid w:val="0"/>
          <w:szCs w:val="24"/>
        </w:rPr>
        <w:t xml:space="preserve">unit </w:t>
      </w:r>
      <w:r w:rsidR="0088285F">
        <w:rPr>
          <w:rFonts w:cs="Arial"/>
          <w:snapToGrid w:val="0"/>
          <w:szCs w:val="24"/>
        </w:rPr>
        <w:t xml:space="preserve">plan. </w:t>
      </w:r>
    </w:p>
    <w:p w14:paraId="39C1ECF0" w14:textId="77777777" w:rsidR="0088285F" w:rsidRDefault="0088285F" w:rsidP="00077E21">
      <w:pPr>
        <w:pStyle w:val="Header"/>
        <w:adjustRightInd w:val="0"/>
        <w:contextualSpacing/>
        <w:rPr>
          <w:rFonts w:cs="Arial"/>
          <w:snapToGrid w:val="0"/>
          <w:szCs w:val="24"/>
        </w:rPr>
      </w:pPr>
    </w:p>
    <w:p w14:paraId="7EB0963C" w14:textId="336DA232" w:rsidR="0026584A" w:rsidRPr="00175C43" w:rsidRDefault="00AC52C6" w:rsidP="00DB1B21">
      <w:pPr>
        <w:pStyle w:val="Heading2"/>
      </w:pPr>
      <w:bookmarkStart w:id="41" w:name="_Toc72403443"/>
      <w:r w:rsidRPr="00175C43">
        <w:t>M</w:t>
      </w:r>
      <w:r w:rsidR="0026584A" w:rsidRPr="00175C43">
        <w:t>embership of the Advisory Committee</w:t>
      </w:r>
      <w:bookmarkEnd w:id="41"/>
    </w:p>
    <w:p w14:paraId="57807EEC" w14:textId="77777777" w:rsidR="0026584A" w:rsidRPr="008309CE" w:rsidRDefault="0026584A" w:rsidP="00815FB7">
      <w:pPr>
        <w:adjustRightInd w:val="0"/>
        <w:contextualSpacing/>
        <w:rPr>
          <w:rFonts w:cs="Arial"/>
          <w:szCs w:val="24"/>
        </w:rPr>
      </w:pPr>
    </w:p>
    <w:p w14:paraId="1753F804" w14:textId="5158E527" w:rsidR="00073178" w:rsidRDefault="00073178" w:rsidP="00073178">
      <w:pPr>
        <w:rPr>
          <w:rFonts w:cs="Arial"/>
          <w:szCs w:val="24"/>
        </w:rPr>
      </w:pPr>
      <w:r>
        <w:rPr>
          <w:rFonts w:cs="Arial"/>
          <w:szCs w:val="24"/>
        </w:rPr>
        <w:t>An aging advisory committee is required if the commission (policy-making body) does not follow the Elders Act requirements for elected officials, older adults, and terms, or if the commission is a committee of the county board (46.82 (4) (b) (1)). If the aging unit has an advisory committee, list the membership of the advisory committee using the template provided below and include in the body of the aging plan.</w:t>
      </w:r>
      <w:r>
        <w:rPr>
          <w:rFonts w:ascii="Times New Roman" w:hAnsi="Times New Roman"/>
          <w:sz w:val="20"/>
          <w:szCs w:val="20"/>
        </w:rPr>
        <w:t xml:space="preserve"> </w:t>
      </w:r>
      <w:r>
        <w:rPr>
          <w:rFonts w:cs="Arial"/>
          <w:szCs w:val="24"/>
        </w:rPr>
        <w:t xml:space="preserve">Older individuals shall constitute at least 50% of the membership of the advisory committee and individuals who are elected to any office may not constitute 50% or more of the membership of the advisory </w:t>
      </w:r>
      <w:r w:rsidR="00F47AD7">
        <w:rPr>
          <w:rFonts w:cs="Arial"/>
          <w:szCs w:val="24"/>
        </w:rPr>
        <w:t xml:space="preserve">committee. There are </w:t>
      </w:r>
      <w:r w:rsidR="00820C02">
        <w:rPr>
          <w:rFonts w:cs="Arial"/>
          <w:szCs w:val="24"/>
        </w:rPr>
        <w:t xml:space="preserve">no </w:t>
      </w:r>
      <w:r w:rsidR="00F47AD7">
        <w:rPr>
          <w:rFonts w:cs="Arial"/>
          <w:szCs w:val="24"/>
        </w:rPr>
        <w:t>term limit</w:t>
      </w:r>
      <w:r>
        <w:rPr>
          <w:rFonts w:cs="Arial"/>
          <w:szCs w:val="24"/>
        </w:rPr>
        <w:t xml:space="preserve"> requirement</w:t>
      </w:r>
      <w:r w:rsidR="00F47AD7">
        <w:rPr>
          <w:rFonts w:cs="Arial"/>
          <w:szCs w:val="24"/>
        </w:rPr>
        <w:t>s</w:t>
      </w:r>
      <w:r>
        <w:rPr>
          <w:rFonts w:cs="Arial"/>
          <w:szCs w:val="24"/>
        </w:rPr>
        <w:t xml:space="preserve"> on advisory committees.</w:t>
      </w:r>
    </w:p>
    <w:p w14:paraId="30A6D464" w14:textId="4DC70942" w:rsidR="00606557" w:rsidRDefault="00606557" w:rsidP="00606557">
      <w:pPr>
        <w:pStyle w:val="ListParagraph"/>
        <w:adjustRightInd w:val="0"/>
        <w:ind w:left="0"/>
        <w:rPr>
          <w:rFonts w:cs="Arial"/>
          <w:szCs w:val="24"/>
        </w:rPr>
      </w:pPr>
    </w:p>
    <w:p w14:paraId="47942B86" w14:textId="27F83B29" w:rsidR="00FF6F3D" w:rsidRDefault="00FF6F3D" w:rsidP="00606557">
      <w:pPr>
        <w:pStyle w:val="Heading3"/>
        <w:tabs>
          <w:tab w:val="left" w:pos="4680"/>
          <w:tab w:val="left" w:pos="6300"/>
          <w:tab w:val="left" w:pos="7920"/>
        </w:tabs>
      </w:pPr>
      <w:r w:rsidRPr="0070031F">
        <w:t>Membership of the Advisory Committee</w:t>
      </w:r>
      <w:r w:rsidR="00B72505">
        <w:t xml:space="preserve"> Template</w:t>
      </w:r>
    </w:p>
    <w:p w14:paraId="79024904" w14:textId="77777777" w:rsidR="00174A65" w:rsidRPr="00174A65" w:rsidRDefault="00174A65" w:rsidP="00174A65"/>
    <w:p w14:paraId="6D827820" w14:textId="1A282969" w:rsidR="0033434F" w:rsidRPr="0033434F" w:rsidRDefault="0033434F" w:rsidP="0033434F">
      <w:pPr>
        <w:spacing w:after="240"/>
        <w:rPr>
          <w:b/>
        </w:rPr>
      </w:pPr>
      <w:r w:rsidRPr="0033434F">
        <w:rPr>
          <w:b/>
        </w:rPr>
        <w:t>Official Name of the County Aging Unit’s Advisory Committee:</w:t>
      </w:r>
    </w:p>
    <w:tbl>
      <w:tblPr>
        <w:tblStyle w:val="TableGrid"/>
        <w:tblW w:w="9574" w:type="dxa"/>
        <w:tblLook w:val="04A0" w:firstRow="1" w:lastRow="0" w:firstColumn="1" w:lastColumn="0" w:noHBand="0" w:noVBand="1"/>
      </w:tblPr>
      <w:tblGrid>
        <w:gridCol w:w="4971"/>
        <w:gridCol w:w="1474"/>
        <w:gridCol w:w="1474"/>
        <w:gridCol w:w="1655"/>
      </w:tblGrid>
      <w:tr w:rsidR="00606557" w14:paraId="12D08D81" w14:textId="77777777" w:rsidTr="0033434F">
        <w:trPr>
          <w:cantSplit/>
          <w:trHeight w:val="682"/>
          <w:tblHeader/>
        </w:trPr>
        <w:tc>
          <w:tcPr>
            <w:tcW w:w="4971" w:type="dxa"/>
            <w:vAlign w:val="center"/>
          </w:tcPr>
          <w:p w14:paraId="637C6F6D" w14:textId="4920DABA" w:rsidR="00606557" w:rsidRPr="00174A65" w:rsidRDefault="00606557" w:rsidP="00174A65">
            <w:pPr>
              <w:jc w:val="center"/>
              <w:rPr>
                <w:b/>
              </w:rPr>
            </w:pPr>
            <w:r w:rsidRPr="00174A65">
              <w:rPr>
                <w:b/>
              </w:rPr>
              <w:t>Name</w:t>
            </w:r>
          </w:p>
        </w:tc>
        <w:tc>
          <w:tcPr>
            <w:tcW w:w="1474" w:type="dxa"/>
            <w:vAlign w:val="center"/>
          </w:tcPr>
          <w:p w14:paraId="37CB9060" w14:textId="4F7993B8" w:rsidR="00606557" w:rsidRPr="00174A65" w:rsidRDefault="00606557" w:rsidP="00174A65">
            <w:pPr>
              <w:jc w:val="center"/>
              <w:rPr>
                <w:b/>
              </w:rPr>
            </w:pPr>
            <w:r w:rsidRPr="00174A65">
              <w:rPr>
                <w:b/>
              </w:rPr>
              <w:t>Age 60 and Older</w:t>
            </w:r>
          </w:p>
        </w:tc>
        <w:tc>
          <w:tcPr>
            <w:tcW w:w="1474" w:type="dxa"/>
            <w:vAlign w:val="center"/>
          </w:tcPr>
          <w:p w14:paraId="176E7C4F" w14:textId="3B9905EB" w:rsidR="00606557" w:rsidRPr="00174A65" w:rsidRDefault="00606557" w:rsidP="00174A65">
            <w:pPr>
              <w:jc w:val="center"/>
              <w:rPr>
                <w:b/>
              </w:rPr>
            </w:pPr>
            <w:r w:rsidRPr="00174A65">
              <w:rPr>
                <w:b/>
              </w:rPr>
              <w:t>Elected O</w:t>
            </w:r>
            <w:r w:rsidR="00174A65" w:rsidRPr="00174A65">
              <w:rPr>
                <w:b/>
              </w:rPr>
              <w:t>fficial</w:t>
            </w:r>
          </w:p>
        </w:tc>
        <w:tc>
          <w:tcPr>
            <w:tcW w:w="1655" w:type="dxa"/>
            <w:vAlign w:val="center"/>
          </w:tcPr>
          <w:p w14:paraId="04A3967B" w14:textId="54159DF6" w:rsidR="00606557" w:rsidRPr="00174A65" w:rsidRDefault="00A368C6" w:rsidP="00174A65">
            <w:pPr>
              <w:jc w:val="center"/>
              <w:rPr>
                <w:b/>
              </w:rPr>
            </w:pPr>
            <w:r>
              <w:rPr>
                <w:b/>
              </w:rPr>
              <w:t>Start of Service</w:t>
            </w:r>
          </w:p>
        </w:tc>
      </w:tr>
      <w:tr w:rsidR="00606557" w14:paraId="57854342" w14:textId="77777777" w:rsidTr="0033434F">
        <w:trPr>
          <w:trHeight w:val="472"/>
        </w:trPr>
        <w:tc>
          <w:tcPr>
            <w:tcW w:w="4971" w:type="dxa"/>
            <w:vAlign w:val="center"/>
          </w:tcPr>
          <w:p w14:paraId="65D156C4" w14:textId="7C1E6396" w:rsidR="00606557" w:rsidRPr="00174A65" w:rsidRDefault="00174A65" w:rsidP="00174A65">
            <w:pPr>
              <w:rPr>
                <w:b/>
              </w:rPr>
            </w:pPr>
            <w:r w:rsidRPr="00174A65">
              <w:rPr>
                <w:b/>
              </w:rPr>
              <w:t>Chairperson:</w:t>
            </w:r>
          </w:p>
        </w:tc>
        <w:tc>
          <w:tcPr>
            <w:tcW w:w="1474" w:type="dxa"/>
            <w:vAlign w:val="center"/>
          </w:tcPr>
          <w:p w14:paraId="2AFA934B" w14:textId="77777777" w:rsidR="00606557" w:rsidRDefault="00606557" w:rsidP="00174A65"/>
        </w:tc>
        <w:tc>
          <w:tcPr>
            <w:tcW w:w="1474" w:type="dxa"/>
            <w:vAlign w:val="center"/>
          </w:tcPr>
          <w:p w14:paraId="69F161E9" w14:textId="77777777" w:rsidR="00606557" w:rsidRDefault="00606557" w:rsidP="00174A65"/>
        </w:tc>
        <w:tc>
          <w:tcPr>
            <w:tcW w:w="1655" w:type="dxa"/>
            <w:vAlign w:val="center"/>
          </w:tcPr>
          <w:p w14:paraId="6C46144A" w14:textId="77777777" w:rsidR="00606557" w:rsidRDefault="00606557" w:rsidP="00174A65"/>
        </w:tc>
      </w:tr>
      <w:tr w:rsidR="00174A65" w14:paraId="1C60DAFC" w14:textId="77777777" w:rsidTr="0033434F">
        <w:trPr>
          <w:trHeight w:val="472"/>
        </w:trPr>
        <w:tc>
          <w:tcPr>
            <w:tcW w:w="4971" w:type="dxa"/>
            <w:vAlign w:val="center"/>
          </w:tcPr>
          <w:p w14:paraId="401F3D1C" w14:textId="77777777" w:rsidR="00174A65" w:rsidRDefault="00174A65" w:rsidP="00174A65"/>
        </w:tc>
        <w:tc>
          <w:tcPr>
            <w:tcW w:w="1474" w:type="dxa"/>
            <w:vAlign w:val="center"/>
          </w:tcPr>
          <w:p w14:paraId="097822A8" w14:textId="77777777" w:rsidR="00174A65" w:rsidRDefault="00174A65" w:rsidP="00174A65"/>
        </w:tc>
        <w:tc>
          <w:tcPr>
            <w:tcW w:w="1474" w:type="dxa"/>
            <w:vAlign w:val="center"/>
          </w:tcPr>
          <w:p w14:paraId="60D64572" w14:textId="77777777" w:rsidR="00174A65" w:rsidRDefault="00174A65" w:rsidP="00174A65"/>
        </w:tc>
        <w:tc>
          <w:tcPr>
            <w:tcW w:w="1655" w:type="dxa"/>
            <w:vAlign w:val="center"/>
          </w:tcPr>
          <w:p w14:paraId="17330C05" w14:textId="77777777" w:rsidR="00174A65" w:rsidRDefault="00174A65" w:rsidP="00174A65"/>
        </w:tc>
      </w:tr>
      <w:tr w:rsidR="00174A65" w14:paraId="4981B6D8" w14:textId="77777777" w:rsidTr="0033434F">
        <w:trPr>
          <w:trHeight w:val="472"/>
        </w:trPr>
        <w:tc>
          <w:tcPr>
            <w:tcW w:w="4971" w:type="dxa"/>
            <w:vAlign w:val="center"/>
          </w:tcPr>
          <w:p w14:paraId="4ABDADBE" w14:textId="77777777" w:rsidR="00174A65" w:rsidRDefault="00174A65" w:rsidP="00174A65"/>
        </w:tc>
        <w:tc>
          <w:tcPr>
            <w:tcW w:w="1474" w:type="dxa"/>
            <w:vAlign w:val="center"/>
          </w:tcPr>
          <w:p w14:paraId="69BF34B4" w14:textId="77777777" w:rsidR="00174A65" w:rsidRDefault="00174A65" w:rsidP="00174A65"/>
        </w:tc>
        <w:tc>
          <w:tcPr>
            <w:tcW w:w="1474" w:type="dxa"/>
            <w:vAlign w:val="center"/>
          </w:tcPr>
          <w:p w14:paraId="6755BFB2" w14:textId="77777777" w:rsidR="00174A65" w:rsidRDefault="00174A65" w:rsidP="00174A65"/>
        </w:tc>
        <w:tc>
          <w:tcPr>
            <w:tcW w:w="1655" w:type="dxa"/>
            <w:vAlign w:val="center"/>
          </w:tcPr>
          <w:p w14:paraId="5FA7F57D" w14:textId="77777777" w:rsidR="00174A65" w:rsidRDefault="00174A65" w:rsidP="00174A65"/>
        </w:tc>
      </w:tr>
      <w:tr w:rsidR="00174A65" w14:paraId="79F19E80" w14:textId="77777777" w:rsidTr="0033434F">
        <w:trPr>
          <w:trHeight w:val="472"/>
        </w:trPr>
        <w:tc>
          <w:tcPr>
            <w:tcW w:w="4971" w:type="dxa"/>
            <w:vAlign w:val="center"/>
          </w:tcPr>
          <w:p w14:paraId="10504EAB" w14:textId="77777777" w:rsidR="00174A65" w:rsidRDefault="00174A65" w:rsidP="00174A65"/>
        </w:tc>
        <w:tc>
          <w:tcPr>
            <w:tcW w:w="1474" w:type="dxa"/>
            <w:vAlign w:val="center"/>
          </w:tcPr>
          <w:p w14:paraId="73E6B38F" w14:textId="77777777" w:rsidR="00174A65" w:rsidRDefault="00174A65" w:rsidP="00174A65"/>
        </w:tc>
        <w:tc>
          <w:tcPr>
            <w:tcW w:w="1474" w:type="dxa"/>
            <w:vAlign w:val="center"/>
          </w:tcPr>
          <w:p w14:paraId="7483730D" w14:textId="77777777" w:rsidR="00174A65" w:rsidRDefault="00174A65" w:rsidP="00174A65"/>
        </w:tc>
        <w:tc>
          <w:tcPr>
            <w:tcW w:w="1655" w:type="dxa"/>
            <w:vAlign w:val="center"/>
          </w:tcPr>
          <w:p w14:paraId="71E1AE88" w14:textId="77777777" w:rsidR="00174A65" w:rsidRDefault="00174A65" w:rsidP="00174A65"/>
        </w:tc>
      </w:tr>
      <w:tr w:rsidR="00174A65" w14:paraId="64111364" w14:textId="77777777" w:rsidTr="0033434F">
        <w:trPr>
          <w:trHeight w:val="451"/>
        </w:trPr>
        <w:tc>
          <w:tcPr>
            <w:tcW w:w="4971" w:type="dxa"/>
            <w:vAlign w:val="center"/>
          </w:tcPr>
          <w:p w14:paraId="455A8185" w14:textId="77777777" w:rsidR="00174A65" w:rsidRDefault="00174A65" w:rsidP="00174A65"/>
        </w:tc>
        <w:tc>
          <w:tcPr>
            <w:tcW w:w="1474" w:type="dxa"/>
            <w:vAlign w:val="center"/>
          </w:tcPr>
          <w:p w14:paraId="3C27B03F" w14:textId="77777777" w:rsidR="00174A65" w:rsidRDefault="00174A65" w:rsidP="00174A65"/>
        </w:tc>
        <w:tc>
          <w:tcPr>
            <w:tcW w:w="1474" w:type="dxa"/>
            <w:vAlign w:val="center"/>
          </w:tcPr>
          <w:p w14:paraId="59A12E10" w14:textId="77777777" w:rsidR="00174A65" w:rsidRDefault="00174A65" w:rsidP="00174A65"/>
        </w:tc>
        <w:tc>
          <w:tcPr>
            <w:tcW w:w="1655" w:type="dxa"/>
            <w:vAlign w:val="center"/>
          </w:tcPr>
          <w:p w14:paraId="1770F91A" w14:textId="77777777" w:rsidR="00174A65" w:rsidRDefault="00174A65" w:rsidP="00174A65"/>
        </w:tc>
      </w:tr>
      <w:tr w:rsidR="00174A65" w14:paraId="6B7FF04F" w14:textId="77777777" w:rsidTr="0033434F">
        <w:trPr>
          <w:trHeight w:val="472"/>
        </w:trPr>
        <w:tc>
          <w:tcPr>
            <w:tcW w:w="4971" w:type="dxa"/>
            <w:vAlign w:val="center"/>
          </w:tcPr>
          <w:p w14:paraId="7E21BEF6" w14:textId="77777777" w:rsidR="00174A65" w:rsidRDefault="00174A65" w:rsidP="00174A65"/>
        </w:tc>
        <w:tc>
          <w:tcPr>
            <w:tcW w:w="1474" w:type="dxa"/>
            <w:vAlign w:val="center"/>
          </w:tcPr>
          <w:p w14:paraId="6FA7E930" w14:textId="77777777" w:rsidR="00174A65" w:rsidRDefault="00174A65" w:rsidP="00174A65"/>
        </w:tc>
        <w:tc>
          <w:tcPr>
            <w:tcW w:w="1474" w:type="dxa"/>
            <w:vAlign w:val="center"/>
          </w:tcPr>
          <w:p w14:paraId="17A9C02A" w14:textId="77777777" w:rsidR="00174A65" w:rsidRDefault="00174A65" w:rsidP="00174A65"/>
        </w:tc>
        <w:tc>
          <w:tcPr>
            <w:tcW w:w="1655" w:type="dxa"/>
            <w:vAlign w:val="center"/>
          </w:tcPr>
          <w:p w14:paraId="663DCA1F" w14:textId="77777777" w:rsidR="00174A65" w:rsidRDefault="00174A65" w:rsidP="00174A65"/>
        </w:tc>
      </w:tr>
      <w:tr w:rsidR="00606557" w14:paraId="69432B7E" w14:textId="77777777" w:rsidTr="0033434F">
        <w:trPr>
          <w:trHeight w:val="472"/>
        </w:trPr>
        <w:tc>
          <w:tcPr>
            <w:tcW w:w="4971" w:type="dxa"/>
            <w:vAlign w:val="center"/>
          </w:tcPr>
          <w:p w14:paraId="2E7215DE" w14:textId="77777777" w:rsidR="00606557" w:rsidRDefault="00606557" w:rsidP="00174A65"/>
        </w:tc>
        <w:tc>
          <w:tcPr>
            <w:tcW w:w="1474" w:type="dxa"/>
            <w:vAlign w:val="center"/>
          </w:tcPr>
          <w:p w14:paraId="69BDA5C9" w14:textId="77777777" w:rsidR="00606557" w:rsidRDefault="00606557" w:rsidP="00174A65"/>
        </w:tc>
        <w:tc>
          <w:tcPr>
            <w:tcW w:w="1474" w:type="dxa"/>
            <w:vAlign w:val="center"/>
          </w:tcPr>
          <w:p w14:paraId="2B8DFC71" w14:textId="77777777" w:rsidR="00606557" w:rsidRDefault="00606557" w:rsidP="00174A65"/>
        </w:tc>
        <w:tc>
          <w:tcPr>
            <w:tcW w:w="1655" w:type="dxa"/>
            <w:vAlign w:val="center"/>
          </w:tcPr>
          <w:p w14:paraId="011A4E86" w14:textId="77777777" w:rsidR="00606557" w:rsidRDefault="00606557" w:rsidP="00174A65"/>
        </w:tc>
      </w:tr>
      <w:tr w:rsidR="00606557" w14:paraId="118D9448" w14:textId="77777777" w:rsidTr="0033434F">
        <w:trPr>
          <w:trHeight w:val="472"/>
        </w:trPr>
        <w:tc>
          <w:tcPr>
            <w:tcW w:w="4971" w:type="dxa"/>
            <w:vAlign w:val="center"/>
          </w:tcPr>
          <w:p w14:paraId="50E85F2F" w14:textId="77777777" w:rsidR="00606557" w:rsidRDefault="00606557" w:rsidP="00174A65"/>
        </w:tc>
        <w:tc>
          <w:tcPr>
            <w:tcW w:w="1474" w:type="dxa"/>
            <w:vAlign w:val="center"/>
          </w:tcPr>
          <w:p w14:paraId="7D986E47" w14:textId="77777777" w:rsidR="00606557" w:rsidRDefault="00606557" w:rsidP="00174A65"/>
        </w:tc>
        <w:tc>
          <w:tcPr>
            <w:tcW w:w="1474" w:type="dxa"/>
            <w:vAlign w:val="center"/>
          </w:tcPr>
          <w:p w14:paraId="5BCBA2B0" w14:textId="77777777" w:rsidR="00606557" w:rsidRDefault="00606557" w:rsidP="00174A65"/>
        </w:tc>
        <w:tc>
          <w:tcPr>
            <w:tcW w:w="1655" w:type="dxa"/>
            <w:vAlign w:val="center"/>
          </w:tcPr>
          <w:p w14:paraId="2E2D0E62" w14:textId="77777777" w:rsidR="00606557" w:rsidRDefault="00606557" w:rsidP="00174A65"/>
        </w:tc>
      </w:tr>
      <w:tr w:rsidR="00606557" w14:paraId="0AD89B90" w14:textId="77777777" w:rsidTr="0033434F">
        <w:trPr>
          <w:trHeight w:val="472"/>
        </w:trPr>
        <w:tc>
          <w:tcPr>
            <w:tcW w:w="4971" w:type="dxa"/>
            <w:vAlign w:val="center"/>
          </w:tcPr>
          <w:p w14:paraId="7F7E36FD" w14:textId="77777777" w:rsidR="00606557" w:rsidRDefault="00606557" w:rsidP="00174A65"/>
        </w:tc>
        <w:tc>
          <w:tcPr>
            <w:tcW w:w="1474" w:type="dxa"/>
            <w:vAlign w:val="center"/>
          </w:tcPr>
          <w:p w14:paraId="281087E4" w14:textId="77777777" w:rsidR="00606557" w:rsidRDefault="00606557" w:rsidP="00174A65"/>
        </w:tc>
        <w:tc>
          <w:tcPr>
            <w:tcW w:w="1474" w:type="dxa"/>
            <w:vAlign w:val="center"/>
          </w:tcPr>
          <w:p w14:paraId="1D39F299" w14:textId="77777777" w:rsidR="00606557" w:rsidRDefault="00606557" w:rsidP="00174A65"/>
        </w:tc>
        <w:tc>
          <w:tcPr>
            <w:tcW w:w="1655" w:type="dxa"/>
            <w:vAlign w:val="center"/>
          </w:tcPr>
          <w:p w14:paraId="531C96F8" w14:textId="77777777" w:rsidR="00606557" w:rsidRDefault="00606557" w:rsidP="00174A65"/>
        </w:tc>
      </w:tr>
      <w:tr w:rsidR="00606557" w14:paraId="1F472545" w14:textId="77777777" w:rsidTr="0033434F">
        <w:trPr>
          <w:trHeight w:val="472"/>
        </w:trPr>
        <w:tc>
          <w:tcPr>
            <w:tcW w:w="4971" w:type="dxa"/>
            <w:vAlign w:val="center"/>
          </w:tcPr>
          <w:p w14:paraId="32D49345" w14:textId="77777777" w:rsidR="00606557" w:rsidRDefault="00606557" w:rsidP="00174A65"/>
        </w:tc>
        <w:tc>
          <w:tcPr>
            <w:tcW w:w="1474" w:type="dxa"/>
            <w:vAlign w:val="center"/>
          </w:tcPr>
          <w:p w14:paraId="20227B23" w14:textId="77777777" w:rsidR="00606557" w:rsidRDefault="00606557" w:rsidP="00174A65"/>
        </w:tc>
        <w:tc>
          <w:tcPr>
            <w:tcW w:w="1474" w:type="dxa"/>
            <w:vAlign w:val="center"/>
          </w:tcPr>
          <w:p w14:paraId="65DAA29D" w14:textId="77777777" w:rsidR="00606557" w:rsidRDefault="00606557" w:rsidP="00174A65"/>
        </w:tc>
        <w:tc>
          <w:tcPr>
            <w:tcW w:w="1655" w:type="dxa"/>
            <w:vAlign w:val="center"/>
          </w:tcPr>
          <w:p w14:paraId="0F9D4405" w14:textId="77777777" w:rsidR="00606557" w:rsidRDefault="00606557" w:rsidP="00174A65"/>
        </w:tc>
      </w:tr>
      <w:tr w:rsidR="00606557" w14:paraId="30475AF7" w14:textId="77777777" w:rsidTr="0033434F">
        <w:trPr>
          <w:trHeight w:val="451"/>
        </w:trPr>
        <w:tc>
          <w:tcPr>
            <w:tcW w:w="4971" w:type="dxa"/>
            <w:vAlign w:val="center"/>
          </w:tcPr>
          <w:p w14:paraId="076D9D6A" w14:textId="77777777" w:rsidR="00606557" w:rsidRDefault="00606557" w:rsidP="00174A65"/>
        </w:tc>
        <w:tc>
          <w:tcPr>
            <w:tcW w:w="1474" w:type="dxa"/>
            <w:vAlign w:val="center"/>
          </w:tcPr>
          <w:p w14:paraId="133C9AB7" w14:textId="77777777" w:rsidR="00606557" w:rsidRDefault="00606557" w:rsidP="00174A65"/>
        </w:tc>
        <w:tc>
          <w:tcPr>
            <w:tcW w:w="1474" w:type="dxa"/>
            <w:vAlign w:val="center"/>
          </w:tcPr>
          <w:p w14:paraId="17082298" w14:textId="77777777" w:rsidR="00606557" w:rsidRDefault="00606557" w:rsidP="00174A65"/>
        </w:tc>
        <w:tc>
          <w:tcPr>
            <w:tcW w:w="1655" w:type="dxa"/>
            <w:vAlign w:val="center"/>
          </w:tcPr>
          <w:p w14:paraId="2E23D8F8" w14:textId="77777777" w:rsidR="00606557" w:rsidRDefault="00606557" w:rsidP="00174A65"/>
        </w:tc>
      </w:tr>
    </w:tbl>
    <w:p w14:paraId="1D9AF74F" w14:textId="11B74417" w:rsidR="008632AF" w:rsidRDefault="00F17CB2" w:rsidP="001E6FF7">
      <w:pPr>
        <w:pStyle w:val="Heading1"/>
      </w:pPr>
      <w:r>
        <w:br w:type="page"/>
      </w:r>
      <w:bookmarkStart w:id="42" w:name="_Toc72403444"/>
      <w:bookmarkStart w:id="43" w:name="Budget"/>
      <w:r w:rsidR="008632AF" w:rsidRPr="009238EB">
        <w:lastRenderedPageBreak/>
        <w:t>Budget</w:t>
      </w:r>
      <w:r w:rsidR="00F71D7A">
        <w:t xml:space="preserve"> Summary</w:t>
      </w:r>
      <w:bookmarkEnd w:id="42"/>
    </w:p>
    <w:p w14:paraId="308152AE" w14:textId="77777777" w:rsidR="00A37AE6" w:rsidRPr="00A37AE6" w:rsidRDefault="00A37AE6" w:rsidP="00A37AE6"/>
    <w:bookmarkEnd w:id="43"/>
    <w:p w14:paraId="1492E015" w14:textId="1A9FA5E6" w:rsidR="00A37AE6" w:rsidRPr="00A61D8F" w:rsidRDefault="00A37AE6" w:rsidP="00A37AE6">
      <w:pPr>
        <w:adjustRightInd w:val="0"/>
        <w:contextualSpacing/>
        <w:rPr>
          <w:rFonts w:cs="Arial"/>
          <w:szCs w:val="24"/>
        </w:rPr>
      </w:pPr>
      <w:r w:rsidRPr="00A61D8F">
        <w:rPr>
          <w:rFonts w:cs="Arial"/>
          <w:szCs w:val="24"/>
        </w:rPr>
        <w:t>The aging unit is required to submit an annual budget to the AAA using a budget worksheet approved by BADR. Final budgets are to be submitted with the aging plan on November 5</w:t>
      </w:r>
      <w:r w:rsidRPr="00A61D8F">
        <w:rPr>
          <w:rFonts w:cs="Arial"/>
          <w:szCs w:val="24"/>
          <w:vertAlign w:val="superscript"/>
        </w:rPr>
        <w:t>th</w:t>
      </w:r>
      <w:r w:rsidRPr="00A61D8F">
        <w:rPr>
          <w:rFonts w:cs="Arial"/>
          <w:szCs w:val="24"/>
        </w:rPr>
        <w:t xml:space="preserve">, 2021. Due dates for annual aging unit budgets for CY 2023 and 2024 will be determined in cooperation with the </w:t>
      </w:r>
      <w:r w:rsidR="00A61D8F" w:rsidRPr="00A61D8F">
        <w:rPr>
          <w:rFonts w:cs="Arial"/>
          <w:szCs w:val="24"/>
        </w:rPr>
        <w:t xml:space="preserve">AAAs and BADR </w:t>
      </w:r>
      <w:r w:rsidRPr="00A61D8F">
        <w:rPr>
          <w:rFonts w:cs="Arial"/>
          <w:szCs w:val="24"/>
        </w:rPr>
        <w:t xml:space="preserve">and communicated with aging units when the dates are set. </w:t>
      </w:r>
    </w:p>
    <w:p w14:paraId="61AB31E9" w14:textId="77777777" w:rsidR="00A37AE6" w:rsidRPr="00A61D8F" w:rsidRDefault="00A37AE6" w:rsidP="00A37AE6">
      <w:pPr>
        <w:adjustRightInd w:val="0"/>
        <w:contextualSpacing/>
        <w:rPr>
          <w:rFonts w:cs="Arial"/>
          <w:szCs w:val="24"/>
        </w:rPr>
      </w:pPr>
    </w:p>
    <w:p w14:paraId="7FA69EE4" w14:textId="6D32B6D1" w:rsidR="00A37AE6" w:rsidRPr="00A61D8F" w:rsidRDefault="0007007C" w:rsidP="00A37AE6">
      <w:pPr>
        <w:adjustRightInd w:val="0"/>
        <w:contextualSpacing/>
        <w:rPr>
          <w:rFonts w:eastAsia="Times New Roman" w:cs="Arial"/>
          <w:szCs w:val="24"/>
        </w:rPr>
      </w:pPr>
      <w:r>
        <w:rPr>
          <w:rFonts w:cs="Arial"/>
          <w:szCs w:val="24"/>
        </w:rPr>
        <w:t>Budget summa</w:t>
      </w:r>
      <w:r w:rsidR="00A37AE6" w:rsidRPr="00A61D8F">
        <w:rPr>
          <w:rFonts w:cs="Arial"/>
          <w:szCs w:val="24"/>
        </w:rPr>
        <w:t xml:space="preserve">ry </w:t>
      </w:r>
      <w:r w:rsidR="00A37AE6" w:rsidRPr="00A61D8F">
        <w:rPr>
          <w:rFonts w:eastAsia="Times New Roman" w:cs="Arial"/>
          <w:szCs w:val="24"/>
        </w:rPr>
        <w:t>information should be inserted into the document. It is also acceptable to provide a hyperlink to budget summary information.</w:t>
      </w:r>
      <w:r w:rsidR="00A37AE6" w:rsidRPr="00A61D8F">
        <w:rPr>
          <w:rFonts w:cs="Arial"/>
          <w:szCs w:val="24"/>
        </w:rPr>
        <w:t xml:space="preserve"> Aging units may choose to use pie charts or graphs to highlight how </w:t>
      </w:r>
      <w:r w:rsidR="00F71D7A" w:rsidRPr="00A61D8F">
        <w:rPr>
          <w:rFonts w:cs="Arial"/>
          <w:szCs w:val="24"/>
        </w:rPr>
        <w:t>funds</w:t>
      </w:r>
      <w:r w:rsidR="00A37AE6" w:rsidRPr="00A61D8F">
        <w:rPr>
          <w:rFonts w:cs="Arial"/>
          <w:szCs w:val="24"/>
        </w:rPr>
        <w:t xml:space="preserve"> are spent for services and supports for older adults and caregivers.</w:t>
      </w:r>
    </w:p>
    <w:p w14:paraId="362A9C92" w14:textId="77777777" w:rsidR="00A37AE6" w:rsidRPr="00A61D8F" w:rsidRDefault="00A37AE6" w:rsidP="00A37AE6">
      <w:pPr>
        <w:adjustRightInd w:val="0"/>
        <w:contextualSpacing/>
        <w:rPr>
          <w:rFonts w:cs="Arial"/>
          <w:szCs w:val="24"/>
        </w:rPr>
      </w:pPr>
    </w:p>
    <w:p w14:paraId="1BC55DBD" w14:textId="3179FD88" w:rsidR="00A37AE6" w:rsidRPr="00A61D8F" w:rsidRDefault="0007007C" w:rsidP="00A37AE6">
      <w:pPr>
        <w:adjustRightInd w:val="0"/>
        <w:contextualSpacing/>
        <w:rPr>
          <w:rFonts w:cs="Arial"/>
          <w:b/>
          <w:szCs w:val="24"/>
        </w:rPr>
      </w:pPr>
      <w:r>
        <w:rPr>
          <w:rFonts w:cs="Arial"/>
          <w:szCs w:val="24"/>
        </w:rPr>
        <w:t>In addition, the budget summa</w:t>
      </w:r>
      <w:r w:rsidR="00A37AE6" w:rsidRPr="00A61D8F">
        <w:rPr>
          <w:rFonts w:cs="Arial"/>
          <w:szCs w:val="24"/>
        </w:rPr>
        <w:t>ry pa</w:t>
      </w:r>
      <w:r w:rsidR="00F71D7A" w:rsidRPr="00A61D8F">
        <w:rPr>
          <w:rFonts w:cs="Arial"/>
          <w:szCs w:val="24"/>
        </w:rPr>
        <w:t>ge must be clearly posted on</w:t>
      </w:r>
      <w:r w:rsidR="00A37AE6" w:rsidRPr="00A61D8F">
        <w:rPr>
          <w:rFonts w:cs="Arial"/>
          <w:szCs w:val="24"/>
        </w:rPr>
        <w:t xml:space="preserve"> </w:t>
      </w:r>
      <w:r w:rsidR="00F71D7A" w:rsidRPr="00A61D8F">
        <w:rPr>
          <w:rFonts w:cs="Arial"/>
          <w:szCs w:val="24"/>
        </w:rPr>
        <w:t xml:space="preserve">a public </w:t>
      </w:r>
      <w:r w:rsidR="00A37AE6" w:rsidRPr="00A61D8F">
        <w:rPr>
          <w:rFonts w:cs="Arial"/>
          <w:szCs w:val="24"/>
        </w:rPr>
        <w:t xml:space="preserve">webpage for review following final approval by the aging unit governing body. </w:t>
      </w:r>
    </w:p>
    <w:p w14:paraId="7FDB4172" w14:textId="144340AB" w:rsidR="0033434F" w:rsidRDefault="0033434F">
      <w:r>
        <w:br w:type="page"/>
      </w:r>
    </w:p>
    <w:p w14:paraId="23810491" w14:textId="3551DD56" w:rsidR="008632AF" w:rsidRPr="008309CE" w:rsidRDefault="008632AF" w:rsidP="001E6FF7">
      <w:pPr>
        <w:pStyle w:val="Heading1"/>
      </w:pPr>
      <w:bookmarkStart w:id="44" w:name="Verification"/>
      <w:bookmarkStart w:id="45" w:name="_Toc72403445"/>
      <w:r w:rsidRPr="008309CE">
        <w:lastRenderedPageBreak/>
        <w:t>Verification of Intent</w:t>
      </w:r>
      <w:bookmarkEnd w:id="44"/>
      <w:bookmarkEnd w:id="45"/>
    </w:p>
    <w:p w14:paraId="2799000D" w14:textId="77777777" w:rsidR="008632AF" w:rsidRPr="008309CE" w:rsidRDefault="008632AF" w:rsidP="00815FB7">
      <w:pPr>
        <w:adjustRightInd w:val="0"/>
        <w:contextualSpacing/>
        <w:rPr>
          <w:rFonts w:cs="Arial"/>
          <w:szCs w:val="24"/>
        </w:rPr>
      </w:pPr>
    </w:p>
    <w:p w14:paraId="33A3B03D" w14:textId="46C458B7" w:rsidR="008632AF" w:rsidRDefault="008632AF" w:rsidP="00815FB7">
      <w:pPr>
        <w:adjustRightInd w:val="0"/>
        <w:contextualSpacing/>
        <w:rPr>
          <w:rFonts w:cs="Arial"/>
          <w:szCs w:val="24"/>
        </w:rPr>
      </w:pPr>
      <w:r w:rsidRPr="008309CE">
        <w:rPr>
          <w:rFonts w:cs="Arial"/>
          <w:szCs w:val="24"/>
        </w:rPr>
        <w:t xml:space="preserve">The purpose of the </w:t>
      </w:r>
      <w:r w:rsidR="0007007C">
        <w:rPr>
          <w:rFonts w:cs="Arial"/>
          <w:szCs w:val="24"/>
        </w:rPr>
        <w:t xml:space="preserve">Verification of Intent </w:t>
      </w:r>
      <w:r w:rsidRPr="008309CE">
        <w:rPr>
          <w:rFonts w:cs="Arial"/>
          <w:szCs w:val="24"/>
        </w:rPr>
        <w:t>is to show that county government has approved the plan. It further signifies the commitment of county go</w:t>
      </w:r>
      <w:r w:rsidR="00F13399">
        <w:rPr>
          <w:rFonts w:cs="Arial"/>
          <w:szCs w:val="24"/>
        </w:rPr>
        <w:t xml:space="preserve">vernment to carry out the plan. </w:t>
      </w:r>
      <w:r w:rsidRPr="008309CE">
        <w:rPr>
          <w:rFonts w:cs="Arial"/>
          <w:szCs w:val="24"/>
        </w:rPr>
        <w:t>Copies of approval documents must be available in the offices of the aging unit.</w:t>
      </w:r>
    </w:p>
    <w:p w14:paraId="2BB58F2A" w14:textId="48CD55DB" w:rsidR="004D5BFE" w:rsidRDefault="004D5BFE" w:rsidP="00815FB7">
      <w:pPr>
        <w:adjustRightInd w:val="0"/>
        <w:contextualSpacing/>
        <w:rPr>
          <w:rFonts w:cs="Arial"/>
          <w:szCs w:val="24"/>
        </w:rPr>
      </w:pPr>
    </w:p>
    <w:p w14:paraId="08639BB0" w14:textId="7FA889A1" w:rsidR="004D5BFE" w:rsidRDefault="004D5BFE" w:rsidP="00815FB7">
      <w:pPr>
        <w:adjustRightInd w:val="0"/>
        <w:contextualSpacing/>
        <w:rPr>
          <w:rFonts w:cs="Arial"/>
          <w:szCs w:val="24"/>
        </w:rPr>
      </w:pPr>
      <w:r w:rsidRPr="00174A65">
        <w:rPr>
          <w:rFonts w:cs="Arial"/>
          <w:szCs w:val="24"/>
        </w:rPr>
        <w:t>Use the template provided below and include in the body of the aging plan.</w:t>
      </w:r>
    </w:p>
    <w:p w14:paraId="7FB4D115" w14:textId="758C4C1A" w:rsidR="004D5BFE" w:rsidRDefault="004D5BFE" w:rsidP="007C4F49">
      <w:pPr>
        <w:adjustRightInd w:val="0"/>
        <w:contextualSpacing/>
        <w:rPr>
          <w:rFonts w:cs="Arial"/>
          <w:szCs w:val="24"/>
        </w:rPr>
      </w:pPr>
    </w:p>
    <w:p w14:paraId="31F905E9" w14:textId="659D6352" w:rsidR="004D5BFE" w:rsidRDefault="00A61D8F" w:rsidP="00837421">
      <w:pPr>
        <w:pStyle w:val="Heading3"/>
      </w:pPr>
      <w:r>
        <w:t>Verification of Intent Template</w:t>
      </w:r>
    </w:p>
    <w:p w14:paraId="7303133F" w14:textId="77777777" w:rsidR="004D5BFE" w:rsidRPr="008309CE" w:rsidRDefault="004D5BFE" w:rsidP="004D5BFE">
      <w:pPr>
        <w:pStyle w:val="Header"/>
        <w:adjustRightInd w:val="0"/>
        <w:contextualSpacing/>
        <w:rPr>
          <w:rFonts w:cs="Arial"/>
          <w:szCs w:val="24"/>
        </w:rPr>
      </w:pPr>
    </w:p>
    <w:p w14:paraId="58065CCF" w14:textId="77777777" w:rsidR="004D5BFE" w:rsidRDefault="004D5BFE" w:rsidP="004D5BFE">
      <w:pPr>
        <w:adjustRightInd w:val="0"/>
        <w:contextualSpacing/>
        <w:rPr>
          <w:rFonts w:cs="Arial"/>
          <w:szCs w:val="24"/>
        </w:rPr>
      </w:pPr>
      <w:r w:rsidRPr="008309CE">
        <w:rPr>
          <w:rFonts w:cs="Arial"/>
          <w:szCs w:val="24"/>
        </w:rPr>
        <w:t xml:space="preserve">The </w:t>
      </w:r>
      <w:r w:rsidRPr="00720232">
        <w:rPr>
          <w:rFonts w:cs="Arial"/>
          <w:szCs w:val="24"/>
        </w:rPr>
        <w:t>person(s) authorized to sign the final plan on behalf of the commission on aging and the county board must sign and indicate their title. This approval must occur before the final plan is submitted</w:t>
      </w:r>
      <w:r w:rsidRPr="008309CE">
        <w:rPr>
          <w:rFonts w:cs="Arial"/>
          <w:szCs w:val="24"/>
        </w:rPr>
        <w:t xml:space="preserve"> to the </w:t>
      </w:r>
      <w:r>
        <w:rPr>
          <w:rFonts w:cs="Arial"/>
          <w:szCs w:val="24"/>
        </w:rPr>
        <w:t>AAA</w:t>
      </w:r>
      <w:r w:rsidRPr="008309CE">
        <w:rPr>
          <w:rFonts w:cs="Arial"/>
          <w:szCs w:val="24"/>
        </w:rPr>
        <w:t xml:space="preserve"> for approval. </w:t>
      </w:r>
    </w:p>
    <w:p w14:paraId="07235409" w14:textId="77777777" w:rsidR="004D5BFE" w:rsidRPr="008309CE" w:rsidRDefault="004D5BFE" w:rsidP="004D5BFE">
      <w:pPr>
        <w:adjustRightInd w:val="0"/>
        <w:contextualSpacing/>
        <w:rPr>
          <w:rFonts w:cs="Arial"/>
          <w:szCs w:val="24"/>
        </w:rPr>
      </w:pPr>
    </w:p>
    <w:p w14:paraId="715B80C8" w14:textId="77777777" w:rsidR="004D5BFE" w:rsidRDefault="004D5BFE" w:rsidP="004D5BFE">
      <w:pPr>
        <w:adjustRightInd w:val="0"/>
        <w:contextualSpacing/>
        <w:rPr>
          <w:rFonts w:cs="Arial"/>
          <w:szCs w:val="24"/>
        </w:rPr>
      </w:pPr>
      <w:r w:rsidRPr="008309CE">
        <w:rPr>
          <w:rFonts w:cs="Arial"/>
          <w:szCs w:val="24"/>
        </w:rPr>
        <w:t xml:space="preserve">In the case of multi-county aging units, the verification page must be signed by the representatives, </w:t>
      </w:r>
      <w:r w:rsidRPr="00720232">
        <w:rPr>
          <w:rFonts w:cs="Arial"/>
          <w:szCs w:val="24"/>
        </w:rPr>
        <w:t>board chairpersons, and commission on aging chairpersons,</w:t>
      </w:r>
      <w:r w:rsidRPr="008309CE">
        <w:rPr>
          <w:rFonts w:cs="Arial"/>
          <w:szCs w:val="24"/>
        </w:rPr>
        <w:t xml:space="preserve"> of all participating counties. </w:t>
      </w:r>
    </w:p>
    <w:p w14:paraId="5E687C9A" w14:textId="77777777" w:rsidR="004D5BFE" w:rsidRPr="00592617" w:rsidRDefault="004D5BFE" w:rsidP="004D5BFE">
      <w:pPr>
        <w:rPr>
          <w:szCs w:val="24"/>
        </w:rPr>
      </w:pPr>
    </w:p>
    <w:p w14:paraId="69811B33" w14:textId="77777777" w:rsidR="004D5BFE" w:rsidRPr="00592617" w:rsidRDefault="004D5BFE" w:rsidP="004D5BFE">
      <w:pPr>
        <w:rPr>
          <w:szCs w:val="24"/>
        </w:rPr>
      </w:pPr>
      <w:r w:rsidRPr="00592617">
        <w:rPr>
          <w:szCs w:val="24"/>
        </w:rPr>
        <w:t>We verify that all information contained in this plan is correct.</w:t>
      </w:r>
    </w:p>
    <w:p w14:paraId="18FD6C04" w14:textId="77777777" w:rsidR="004D5BFE" w:rsidRPr="00592617" w:rsidRDefault="004D5BFE" w:rsidP="004D5BFE">
      <w:pPr>
        <w:rPr>
          <w:szCs w:val="24"/>
        </w:rPr>
      </w:pPr>
    </w:p>
    <w:p w14:paraId="4D258BED" w14:textId="77777777" w:rsidR="004D5BFE" w:rsidRPr="00592617" w:rsidRDefault="004D5BFE" w:rsidP="004D5BFE">
      <w:pPr>
        <w:rPr>
          <w:szCs w:val="24"/>
        </w:rPr>
      </w:pPr>
    </w:p>
    <w:p w14:paraId="3475DEF6" w14:textId="77777777" w:rsidR="004D5BFE" w:rsidRPr="00592617" w:rsidRDefault="004D5BFE" w:rsidP="004D5BFE">
      <w:pPr>
        <w:pBdr>
          <w:bottom w:val="single" w:sz="4" w:space="1" w:color="auto"/>
        </w:pBdr>
        <w:rPr>
          <w:szCs w:val="24"/>
        </w:rPr>
      </w:pPr>
    </w:p>
    <w:p w14:paraId="28F7515F" w14:textId="06BE214B" w:rsidR="004D5BFE" w:rsidRPr="00592617" w:rsidRDefault="0007007C" w:rsidP="004D5BFE">
      <w:pPr>
        <w:rPr>
          <w:szCs w:val="24"/>
        </w:rPr>
      </w:pPr>
      <w:r>
        <w:rPr>
          <w:szCs w:val="24"/>
        </w:rPr>
        <w:t>Signature</w:t>
      </w:r>
      <w:r w:rsidR="004D5BFE" w:rsidRPr="00592617">
        <w:rPr>
          <w:szCs w:val="24"/>
        </w:rPr>
        <w:t xml:space="preserve"> and Title of the Chairperson of the Commission on Aging</w:t>
      </w:r>
      <w:r w:rsidR="004D5BFE" w:rsidRPr="00592617">
        <w:rPr>
          <w:szCs w:val="24"/>
        </w:rPr>
        <w:tab/>
      </w:r>
      <w:r w:rsidR="004D5BFE" w:rsidRPr="00592617">
        <w:rPr>
          <w:szCs w:val="24"/>
        </w:rPr>
        <w:tab/>
        <w:t>Date</w:t>
      </w:r>
    </w:p>
    <w:p w14:paraId="32F9605C" w14:textId="77777777" w:rsidR="004D5BFE" w:rsidRPr="00592617" w:rsidRDefault="004D5BFE" w:rsidP="004D5BFE">
      <w:pPr>
        <w:rPr>
          <w:szCs w:val="24"/>
        </w:rPr>
      </w:pPr>
    </w:p>
    <w:p w14:paraId="6B85E663" w14:textId="77554A42" w:rsidR="00AE40F9" w:rsidRPr="00592617" w:rsidRDefault="00AE40F9" w:rsidP="004D5BFE">
      <w:pPr>
        <w:rPr>
          <w:szCs w:val="24"/>
        </w:rPr>
      </w:pPr>
    </w:p>
    <w:p w14:paraId="2968F59A" w14:textId="77777777" w:rsidR="004D5BFE" w:rsidRPr="00592617" w:rsidRDefault="004D5BFE" w:rsidP="00AE40F9">
      <w:pPr>
        <w:pBdr>
          <w:bottom w:val="single" w:sz="4" w:space="0" w:color="auto"/>
        </w:pBdr>
        <w:rPr>
          <w:szCs w:val="24"/>
        </w:rPr>
      </w:pPr>
    </w:p>
    <w:p w14:paraId="31016484" w14:textId="484DCD52" w:rsidR="00174A65" w:rsidRPr="007C4F49" w:rsidRDefault="0007007C" w:rsidP="007C4F49">
      <w:pPr>
        <w:rPr>
          <w:b/>
          <w:szCs w:val="24"/>
        </w:rPr>
      </w:pPr>
      <w:r>
        <w:rPr>
          <w:szCs w:val="24"/>
        </w:rPr>
        <w:t>Signature</w:t>
      </w:r>
      <w:r w:rsidR="004D5BFE" w:rsidRPr="00592617">
        <w:rPr>
          <w:szCs w:val="24"/>
        </w:rPr>
        <w:t xml:space="preserve"> and Title of the Authorized County Board Representative</w:t>
      </w:r>
      <w:r w:rsidR="004D5BFE" w:rsidRPr="00592617">
        <w:rPr>
          <w:szCs w:val="24"/>
        </w:rPr>
        <w:tab/>
      </w:r>
      <w:r w:rsidR="004D5BFE" w:rsidRPr="00592617">
        <w:rPr>
          <w:szCs w:val="24"/>
        </w:rPr>
        <w:tab/>
        <w:t>Date</w:t>
      </w:r>
    </w:p>
    <w:p w14:paraId="005917B5" w14:textId="779893B0" w:rsidR="00E8164B" w:rsidRPr="00E8164B" w:rsidRDefault="005D4335" w:rsidP="00E8164B">
      <w:pPr>
        <w:rPr>
          <w:rFonts w:cs="Arial"/>
          <w:szCs w:val="24"/>
        </w:rPr>
      </w:pPr>
      <w:r>
        <w:rPr>
          <w:rFonts w:cs="Arial"/>
          <w:szCs w:val="24"/>
        </w:rPr>
        <w:br w:type="page"/>
      </w:r>
      <w:bookmarkStart w:id="46" w:name="Compliance"/>
      <w:bookmarkStart w:id="47" w:name="Appendices"/>
      <w:bookmarkStart w:id="48" w:name="_Toc72403448"/>
      <w:bookmarkStart w:id="49" w:name="_Toc70596607"/>
      <w:bookmarkEnd w:id="46"/>
      <w:bookmarkEnd w:id="47"/>
    </w:p>
    <w:p w14:paraId="74EF2D54" w14:textId="77777777" w:rsidR="00E8164B" w:rsidRPr="00514A5B" w:rsidRDefault="00E8164B" w:rsidP="00E8164B">
      <w:pPr>
        <w:pStyle w:val="Heading1"/>
        <w:rPr>
          <w:szCs w:val="28"/>
        </w:rPr>
      </w:pPr>
    </w:p>
    <w:p w14:paraId="16AAE0A9" w14:textId="77777777" w:rsidR="00E8164B" w:rsidRDefault="00E8164B" w:rsidP="00E8164B">
      <w:pPr>
        <w:pStyle w:val="Heading1"/>
      </w:pPr>
      <w:r w:rsidRPr="00514A5B">
        <w:rPr>
          <w:szCs w:val="28"/>
        </w:rPr>
        <w:t>Assurances of Compliance with Federal and State Laws and Regulations</w:t>
      </w:r>
      <w:bookmarkEnd w:id="49"/>
      <w:r w:rsidRPr="00514A5B">
        <w:rPr>
          <w:szCs w:val="28"/>
        </w:rPr>
        <w:t xml:space="preserve"> </w:t>
      </w:r>
    </w:p>
    <w:p w14:paraId="34797FE6" w14:textId="77777777" w:rsidR="00E8164B" w:rsidRDefault="00E8164B" w:rsidP="00E8164B">
      <w:pPr>
        <w:pStyle w:val="Heading1"/>
      </w:pPr>
    </w:p>
    <w:p w14:paraId="342C5F7D" w14:textId="77777777" w:rsidR="00E8164B" w:rsidRPr="00514A5B" w:rsidRDefault="00E8164B" w:rsidP="00E8164B">
      <w:pPr>
        <w:pStyle w:val="Heading1"/>
      </w:pPr>
      <w:r w:rsidRPr="00514A5B">
        <w:t>Note: This document contains changes related to the OAA Reauthorization as of March 2020</w:t>
      </w:r>
    </w:p>
    <w:p w14:paraId="25581C72" w14:textId="77777777" w:rsidR="00E8164B" w:rsidRPr="00514A5B" w:rsidRDefault="00E8164B" w:rsidP="00E8164B"/>
    <w:p w14:paraId="404819AE" w14:textId="77777777" w:rsidR="00E8164B" w:rsidRPr="008309CE" w:rsidRDefault="00E8164B" w:rsidP="00E8164B">
      <w:pPr>
        <w:adjustRightInd w:val="0"/>
        <w:contextualSpacing/>
        <w:rPr>
          <w:rFonts w:cs="Arial"/>
          <w:szCs w:val="24"/>
        </w:rPr>
      </w:pPr>
    </w:p>
    <w:p w14:paraId="290E0101" w14:textId="77777777" w:rsidR="00E8164B" w:rsidRDefault="00E8164B" w:rsidP="00E8164B">
      <w:pPr>
        <w:adjustRightInd w:val="0"/>
        <w:contextualSpacing/>
        <w:rPr>
          <w:rFonts w:cs="Arial"/>
          <w:szCs w:val="24"/>
        </w:rPr>
      </w:pPr>
      <w:r w:rsidRPr="008309CE">
        <w:rPr>
          <w:rFonts w:cs="Arial"/>
          <w:szCs w:val="24"/>
        </w:rPr>
        <w:t xml:space="preserve">A signed copy of this statement must accompany the plan. The plan must be signed by the person with the designated authority to </w:t>
      </w:r>
      <w:proofErr w:type="gramStart"/>
      <w:r w:rsidRPr="008309CE">
        <w:rPr>
          <w:rFonts w:cs="Arial"/>
          <w:szCs w:val="24"/>
        </w:rPr>
        <w:t>enter into</w:t>
      </w:r>
      <w:proofErr w:type="gramEnd"/>
      <w:r w:rsidRPr="008309CE">
        <w:rPr>
          <w:rFonts w:cs="Arial"/>
          <w:szCs w:val="24"/>
        </w:rPr>
        <w:t xml:space="preserve"> a legally binding contract. Most often this i</w:t>
      </w:r>
      <w:r>
        <w:rPr>
          <w:rFonts w:cs="Arial"/>
          <w:szCs w:val="24"/>
        </w:rPr>
        <w:t>s the county board chairperson. Use the template provided below and include in the body of the aging plan. The assurances agreed to by this signature page must accompany the plan when submitted to the AAA and BADR. The assurances need not be included with copies of the plan distributed to the public.</w:t>
      </w:r>
    </w:p>
    <w:p w14:paraId="19494035" w14:textId="77777777" w:rsidR="00E8164B" w:rsidRDefault="00E8164B" w:rsidP="00E8164B">
      <w:pPr>
        <w:adjustRightInd w:val="0"/>
        <w:contextualSpacing/>
        <w:rPr>
          <w:rFonts w:cs="Arial"/>
          <w:szCs w:val="24"/>
        </w:rPr>
      </w:pPr>
    </w:p>
    <w:p w14:paraId="2A30F79D" w14:textId="77777777" w:rsidR="00E8164B" w:rsidRDefault="00E8164B" w:rsidP="00E8164B">
      <w:pPr>
        <w:adjustRightInd w:val="0"/>
        <w:contextualSpacing/>
        <w:rPr>
          <w:rFonts w:cs="Arial"/>
          <w:szCs w:val="24"/>
        </w:rPr>
      </w:pPr>
    </w:p>
    <w:p w14:paraId="33980B04" w14:textId="77777777" w:rsidR="00E8164B" w:rsidRPr="00710E43" w:rsidRDefault="00E8164B" w:rsidP="00E8164B">
      <w:pPr>
        <w:rPr>
          <w:szCs w:val="24"/>
        </w:rPr>
      </w:pPr>
      <w:r w:rsidRPr="00710E43">
        <w:rPr>
          <w:szCs w:val="24"/>
        </w:rPr>
        <w:t xml:space="preserve">On behalf of the </w:t>
      </w:r>
      <w:r>
        <w:rPr>
          <w:szCs w:val="24"/>
        </w:rPr>
        <w:t>county</w:t>
      </w:r>
      <w:r w:rsidRPr="00710E43">
        <w:rPr>
          <w:szCs w:val="24"/>
        </w:rPr>
        <w:t>,</w:t>
      </w:r>
      <w:r>
        <w:rPr>
          <w:szCs w:val="24"/>
        </w:rPr>
        <w:t xml:space="preserve"> </w:t>
      </w:r>
      <w:r w:rsidRPr="00710E43">
        <w:rPr>
          <w:szCs w:val="24"/>
        </w:rPr>
        <w:t>we certify</w:t>
      </w:r>
    </w:p>
    <w:p w14:paraId="6AEB6F25" w14:textId="77777777" w:rsidR="00E8164B" w:rsidRDefault="00E8164B" w:rsidP="00E8164B">
      <w:pPr>
        <w:tabs>
          <w:tab w:val="left" w:pos="1520"/>
        </w:tabs>
        <w:rPr>
          <w:szCs w:val="24"/>
        </w:rPr>
      </w:pPr>
      <w:r>
        <w:rPr>
          <w:szCs w:val="24"/>
        </w:rPr>
        <w:tab/>
      </w:r>
    </w:p>
    <w:p w14:paraId="6513BE59" w14:textId="77777777" w:rsidR="00E8164B" w:rsidRPr="00710E43" w:rsidRDefault="00E8164B" w:rsidP="00E8164B">
      <w:pPr>
        <w:rPr>
          <w:szCs w:val="24"/>
        </w:rPr>
      </w:pPr>
      <w:r w:rsidRPr="00710E43">
        <w:rPr>
          <w:szCs w:val="24"/>
        </w:rPr>
        <w:t>________________________________________________________________</w:t>
      </w:r>
    </w:p>
    <w:p w14:paraId="417A495A" w14:textId="77777777" w:rsidR="00E8164B" w:rsidRPr="00710E43" w:rsidRDefault="00E8164B" w:rsidP="00E8164B">
      <w:pPr>
        <w:rPr>
          <w:szCs w:val="24"/>
        </w:rPr>
      </w:pPr>
      <w:r w:rsidRPr="00710E43">
        <w:rPr>
          <w:szCs w:val="24"/>
        </w:rPr>
        <w:t xml:space="preserve">(Give the full name of the </w:t>
      </w:r>
      <w:r>
        <w:rPr>
          <w:szCs w:val="24"/>
        </w:rPr>
        <w:t xml:space="preserve">county </w:t>
      </w:r>
      <w:r w:rsidRPr="00710E43">
        <w:rPr>
          <w:szCs w:val="24"/>
        </w:rPr>
        <w:t>aging unit)</w:t>
      </w:r>
    </w:p>
    <w:p w14:paraId="0B5CE68D" w14:textId="77777777" w:rsidR="00E8164B" w:rsidRPr="00710E43" w:rsidRDefault="00E8164B" w:rsidP="00E8164B">
      <w:pPr>
        <w:rPr>
          <w:szCs w:val="24"/>
        </w:rPr>
      </w:pPr>
    </w:p>
    <w:p w14:paraId="0605756F" w14:textId="77777777" w:rsidR="00E8164B" w:rsidRPr="00710E43" w:rsidRDefault="00E8164B" w:rsidP="00E8164B">
      <w:pPr>
        <w:rPr>
          <w:szCs w:val="24"/>
        </w:rPr>
      </w:pPr>
      <w:r w:rsidRPr="00A96137">
        <w:rPr>
          <w:szCs w:val="24"/>
        </w:rPr>
        <w:t xml:space="preserve">has reviewed </w:t>
      </w:r>
      <w:r>
        <w:rPr>
          <w:szCs w:val="24"/>
        </w:rPr>
        <w:t>Assurances of Compliance</w:t>
      </w:r>
      <w:r w:rsidRPr="00A96137">
        <w:rPr>
          <w:szCs w:val="24"/>
        </w:rPr>
        <w:t xml:space="preserve"> </w:t>
      </w:r>
      <w:r>
        <w:t xml:space="preserve">with Federal and State Laws </w:t>
      </w:r>
      <w:r w:rsidRPr="008309CE">
        <w:t>and Regulations</w:t>
      </w:r>
      <w:r>
        <w:t xml:space="preserve"> </w:t>
      </w:r>
      <w:r>
        <w:rPr>
          <w:szCs w:val="24"/>
        </w:rPr>
        <w:t xml:space="preserve">and assures activities identified within this document and the aging unit plan </w:t>
      </w:r>
      <w:r w:rsidRPr="00A96137">
        <w:rPr>
          <w:szCs w:val="24"/>
        </w:rPr>
        <w:t>will be carried</w:t>
      </w:r>
      <w:r>
        <w:rPr>
          <w:szCs w:val="24"/>
        </w:rPr>
        <w:t xml:space="preserve"> out compliance with Federal and State laws. </w:t>
      </w:r>
    </w:p>
    <w:p w14:paraId="1A76DE5F" w14:textId="77777777" w:rsidR="00E8164B" w:rsidRPr="00710E43" w:rsidRDefault="00E8164B" w:rsidP="00E8164B">
      <w:pPr>
        <w:rPr>
          <w:szCs w:val="24"/>
        </w:rPr>
      </w:pPr>
    </w:p>
    <w:p w14:paraId="5D3D9B15" w14:textId="77777777" w:rsidR="00E8164B" w:rsidRPr="00710E43" w:rsidRDefault="00E8164B" w:rsidP="00E8164B">
      <w:pPr>
        <w:rPr>
          <w:szCs w:val="24"/>
        </w:rPr>
      </w:pPr>
      <w:r w:rsidRPr="00710E43">
        <w:rPr>
          <w:szCs w:val="24"/>
        </w:rPr>
        <w:t>________________________________________________________________</w:t>
      </w:r>
      <w:r>
        <w:rPr>
          <w:szCs w:val="24"/>
        </w:rPr>
        <w:t>______</w:t>
      </w:r>
    </w:p>
    <w:p w14:paraId="1F7353CA" w14:textId="77777777" w:rsidR="00E8164B" w:rsidRPr="00710E43" w:rsidRDefault="00E8164B" w:rsidP="00E8164B">
      <w:pPr>
        <w:rPr>
          <w:szCs w:val="24"/>
        </w:rPr>
      </w:pPr>
      <w:r>
        <w:rPr>
          <w:szCs w:val="24"/>
        </w:rPr>
        <w:t xml:space="preserve">Signature and Title </w:t>
      </w:r>
      <w:r w:rsidRPr="00710E43">
        <w:rPr>
          <w:szCs w:val="24"/>
        </w:rPr>
        <w:t>of the Chairperson of the Commission on Aging</w:t>
      </w:r>
      <w:r w:rsidRPr="00710E43">
        <w:rPr>
          <w:szCs w:val="24"/>
        </w:rPr>
        <w:tab/>
      </w:r>
      <w:r w:rsidRPr="00710E43">
        <w:rPr>
          <w:szCs w:val="24"/>
        </w:rPr>
        <w:tab/>
        <w:t>Date</w:t>
      </w:r>
    </w:p>
    <w:p w14:paraId="26623A16" w14:textId="77777777" w:rsidR="00E8164B" w:rsidRPr="00710E43" w:rsidRDefault="00E8164B" w:rsidP="00E8164B">
      <w:pPr>
        <w:rPr>
          <w:szCs w:val="24"/>
        </w:rPr>
      </w:pPr>
    </w:p>
    <w:p w14:paraId="215B1F55" w14:textId="77777777" w:rsidR="00E8164B" w:rsidRPr="00710E43" w:rsidRDefault="00E8164B" w:rsidP="00E8164B">
      <w:pPr>
        <w:rPr>
          <w:szCs w:val="24"/>
        </w:rPr>
      </w:pPr>
    </w:p>
    <w:p w14:paraId="3FCDC257" w14:textId="77777777" w:rsidR="00E8164B" w:rsidRPr="00710E43" w:rsidRDefault="00E8164B" w:rsidP="00E8164B">
      <w:pPr>
        <w:rPr>
          <w:szCs w:val="24"/>
        </w:rPr>
      </w:pPr>
      <w:r w:rsidRPr="00710E43">
        <w:rPr>
          <w:szCs w:val="24"/>
        </w:rPr>
        <w:t>________________________________________________________________</w:t>
      </w:r>
      <w:r>
        <w:rPr>
          <w:szCs w:val="24"/>
        </w:rPr>
        <w:t>______</w:t>
      </w:r>
    </w:p>
    <w:p w14:paraId="53A561DD" w14:textId="77777777" w:rsidR="00E8164B" w:rsidRDefault="00E8164B" w:rsidP="00E8164B">
      <w:pPr>
        <w:rPr>
          <w:szCs w:val="24"/>
        </w:rPr>
      </w:pPr>
      <w:r>
        <w:rPr>
          <w:szCs w:val="24"/>
        </w:rPr>
        <w:t xml:space="preserve">Signature </w:t>
      </w:r>
      <w:r w:rsidRPr="00710E43">
        <w:rPr>
          <w:szCs w:val="24"/>
        </w:rPr>
        <w:t xml:space="preserve">and Title of the Authorized </w:t>
      </w:r>
      <w:r>
        <w:rPr>
          <w:szCs w:val="24"/>
        </w:rPr>
        <w:t xml:space="preserve">County Board </w:t>
      </w:r>
      <w:r w:rsidRPr="00710E43">
        <w:rPr>
          <w:szCs w:val="24"/>
        </w:rPr>
        <w:t>Representative</w:t>
      </w:r>
      <w:r w:rsidRPr="00710E43">
        <w:rPr>
          <w:szCs w:val="24"/>
        </w:rPr>
        <w:tab/>
      </w:r>
      <w:r w:rsidRPr="00710E43">
        <w:rPr>
          <w:szCs w:val="24"/>
        </w:rPr>
        <w:tab/>
        <w:t>Date</w:t>
      </w:r>
    </w:p>
    <w:p w14:paraId="0AA84876" w14:textId="77777777" w:rsidR="00E8164B" w:rsidRDefault="00E8164B" w:rsidP="00E8164B">
      <w:r>
        <w:br w:type="page"/>
      </w:r>
    </w:p>
    <w:p w14:paraId="74F07CEE" w14:textId="77777777" w:rsidR="00E8164B" w:rsidRPr="00710E43" w:rsidRDefault="00E8164B" w:rsidP="00E8164B">
      <w:pPr>
        <w:rPr>
          <w:szCs w:val="24"/>
        </w:rPr>
      </w:pPr>
    </w:p>
    <w:p w14:paraId="48F59ACA" w14:textId="77777777" w:rsidR="00E8164B" w:rsidRDefault="00E8164B" w:rsidP="00E8164B">
      <w:pPr>
        <w:rPr>
          <w:szCs w:val="24"/>
        </w:rPr>
      </w:pPr>
    </w:p>
    <w:p w14:paraId="1140199E" w14:textId="77777777" w:rsidR="00E8164B" w:rsidRDefault="00E8164B" w:rsidP="00E8164B">
      <w:pPr>
        <w:pStyle w:val="Heading3"/>
      </w:pPr>
      <w:r>
        <w:t>The applicant certifies compliance with the following regulations:</w:t>
      </w:r>
    </w:p>
    <w:p w14:paraId="63237AE4" w14:textId="77777777" w:rsidR="00E8164B" w:rsidRDefault="00E8164B" w:rsidP="00E8164B">
      <w:pPr>
        <w:tabs>
          <w:tab w:val="left" w:pos="-1440"/>
          <w:tab w:val="left" w:pos="-720"/>
        </w:tabs>
        <w:suppressAutoHyphens/>
        <w:rPr>
          <w:rFonts w:cs="Arial"/>
        </w:rPr>
      </w:pPr>
    </w:p>
    <w:p w14:paraId="632E7B61" w14:textId="77777777" w:rsidR="00E8164B" w:rsidRDefault="00E8164B" w:rsidP="00E8164B">
      <w:pPr>
        <w:numPr>
          <w:ilvl w:val="0"/>
          <w:numId w:val="18"/>
        </w:numPr>
        <w:tabs>
          <w:tab w:val="left" w:pos="-1440"/>
          <w:tab w:val="left" w:pos="-720"/>
          <w:tab w:val="left" w:pos="0"/>
        </w:tabs>
        <w:suppressAutoHyphens/>
        <w:rPr>
          <w:rFonts w:cs="Arial"/>
        </w:rPr>
      </w:pPr>
      <w:r>
        <w:rPr>
          <w:rFonts w:cs="Arial"/>
        </w:rPr>
        <w:t>Legal Authority of the Applicant</w:t>
      </w:r>
    </w:p>
    <w:p w14:paraId="0940306D" w14:textId="77777777" w:rsidR="00E8164B" w:rsidRDefault="00E8164B" w:rsidP="00E8164B">
      <w:pPr>
        <w:pStyle w:val="Header"/>
        <w:tabs>
          <w:tab w:val="left" w:pos="-1440"/>
          <w:tab w:val="left" w:pos="-720"/>
          <w:tab w:val="left" w:pos="0"/>
        </w:tabs>
        <w:suppressAutoHyphens/>
        <w:rPr>
          <w:rFonts w:cs="Arial"/>
        </w:rPr>
      </w:pPr>
    </w:p>
    <w:p w14:paraId="7E8E868F" w14:textId="77777777" w:rsidR="00E8164B" w:rsidRDefault="00E8164B" w:rsidP="00E8164B">
      <w:pPr>
        <w:numPr>
          <w:ilvl w:val="0"/>
          <w:numId w:val="4"/>
        </w:numPr>
        <w:tabs>
          <w:tab w:val="clear" w:pos="360"/>
          <w:tab w:val="left" w:pos="-1440"/>
          <w:tab w:val="left" w:pos="-720"/>
          <w:tab w:val="left" w:pos="0"/>
          <w:tab w:val="num" w:pos="720"/>
        </w:tabs>
        <w:suppressAutoHyphens/>
        <w:ind w:left="720"/>
        <w:rPr>
          <w:rFonts w:cs="Arial"/>
        </w:rPr>
      </w:pPr>
      <w:r>
        <w:rPr>
          <w:rFonts w:cs="Arial"/>
        </w:rPr>
        <w:t>The applicant must possess legal authority to apply for the grant.</w:t>
      </w:r>
    </w:p>
    <w:p w14:paraId="3CCD084C" w14:textId="77777777" w:rsidR="00E8164B" w:rsidRDefault="00E8164B" w:rsidP="00E8164B">
      <w:pPr>
        <w:numPr>
          <w:ilvl w:val="0"/>
          <w:numId w:val="4"/>
        </w:numPr>
        <w:tabs>
          <w:tab w:val="clear" w:pos="360"/>
          <w:tab w:val="left" w:pos="-1440"/>
          <w:tab w:val="left" w:pos="-720"/>
          <w:tab w:val="left" w:pos="0"/>
          <w:tab w:val="num" w:pos="720"/>
        </w:tabs>
        <w:suppressAutoHyphens/>
        <w:ind w:left="720"/>
        <w:rPr>
          <w:rFonts w:cs="Arial"/>
        </w:rPr>
      </w:pPr>
      <w:r w:rsidRPr="000B50FD">
        <w:rPr>
          <w:rFonts w:cs="Arial"/>
        </w:rPr>
        <w:t>A resolution, motion or similar action must be duly adopted or passed as an official act of the applicant's governing body, authorizing the filing of the application, including all understandings and assurances contained therein</w:t>
      </w:r>
      <w:r>
        <w:rPr>
          <w:rFonts w:cs="Arial"/>
        </w:rPr>
        <w:t xml:space="preserve">. </w:t>
      </w:r>
    </w:p>
    <w:p w14:paraId="20C41843" w14:textId="77777777" w:rsidR="00E8164B" w:rsidRDefault="00E8164B" w:rsidP="00E8164B">
      <w:pPr>
        <w:numPr>
          <w:ilvl w:val="0"/>
          <w:numId w:val="4"/>
        </w:numPr>
        <w:tabs>
          <w:tab w:val="clear" w:pos="360"/>
          <w:tab w:val="left" w:pos="-1440"/>
          <w:tab w:val="left" w:pos="-720"/>
          <w:tab w:val="left" w:pos="0"/>
          <w:tab w:val="num" w:pos="720"/>
        </w:tabs>
        <w:suppressAutoHyphens/>
        <w:ind w:left="720"/>
        <w:rPr>
          <w:rFonts w:cs="Arial"/>
        </w:rPr>
      </w:pPr>
      <w:r>
        <w:rPr>
          <w:rFonts w:cs="Arial"/>
        </w:rPr>
        <w:t>This resolution, motion or similar action must direct and authorize the person identified as the official representative of the applicant to act in connection with the application and to provide such additional information as may be required.</w:t>
      </w:r>
    </w:p>
    <w:p w14:paraId="1DE39537" w14:textId="77777777" w:rsidR="00E8164B" w:rsidRDefault="00E8164B" w:rsidP="00E8164B">
      <w:pPr>
        <w:tabs>
          <w:tab w:val="left" w:pos="-1440"/>
          <w:tab w:val="left" w:pos="-720"/>
        </w:tabs>
        <w:suppressAutoHyphens/>
        <w:rPr>
          <w:rFonts w:cs="Arial"/>
        </w:rPr>
      </w:pPr>
    </w:p>
    <w:p w14:paraId="3EE00E69" w14:textId="77777777" w:rsidR="00E8164B" w:rsidRDefault="00E8164B" w:rsidP="00E8164B">
      <w:pPr>
        <w:numPr>
          <w:ilvl w:val="0"/>
          <w:numId w:val="18"/>
        </w:numPr>
        <w:tabs>
          <w:tab w:val="left" w:pos="-1440"/>
          <w:tab w:val="left" w:pos="-720"/>
          <w:tab w:val="left" w:pos="0"/>
        </w:tabs>
        <w:suppressAutoHyphens/>
        <w:rPr>
          <w:rFonts w:cs="Arial"/>
        </w:rPr>
      </w:pPr>
      <w:r>
        <w:rPr>
          <w:rFonts w:cs="Arial"/>
        </w:rPr>
        <w:t>Outreach, Training, Coordination &amp; Public Information</w:t>
      </w:r>
    </w:p>
    <w:p w14:paraId="3495AB29" w14:textId="77777777" w:rsidR="00E8164B" w:rsidRDefault="00E8164B" w:rsidP="00E8164B">
      <w:pPr>
        <w:tabs>
          <w:tab w:val="left" w:pos="-1440"/>
          <w:tab w:val="left" w:pos="-720"/>
          <w:tab w:val="left" w:pos="0"/>
        </w:tabs>
        <w:suppressAutoHyphens/>
        <w:rPr>
          <w:rFonts w:cs="Arial"/>
        </w:rPr>
      </w:pPr>
    </w:p>
    <w:p w14:paraId="6CD415A4" w14:textId="77777777" w:rsidR="00E8164B" w:rsidRDefault="00E8164B" w:rsidP="00E8164B">
      <w:pPr>
        <w:numPr>
          <w:ilvl w:val="0"/>
          <w:numId w:val="5"/>
        </w:numPr>
        <w:tabs>
          <w:tab w:val="clear" w:pos="360"/>
          <w:tab w:val="left" w:pos="-1440"/>
          <w:tab w:val="left" w:pos="-720"/>
          <w:tab w:val="left" w:pos="0"/>
          <w:tab w:val="num" w:pos="720"/>
        </w:tabs>
        <w:suppressAutoHyphens/>
        <w:ind w:left="720"/>
        <w:rPr>
          <w:rFonts w:cs="Arial"/>
        </w:rPr>
      </w:pPr>
      <w:r>
        <w:rPr>
          <w:rFonts w:cs="Arial"/>
        </w:rPr>
        <w:t>The applicant must assure that outreach activities are conducted to ensure the participation of eligible older persons in all funded services as required by the Bureau of Aging and Disability Resources Resource’s designated Area Agency on Aging.</w:t>
      </w:r>
    </w:p>
    <w:p w14:paraId="1F4F14F0" w14:textId="77777777" w:rsidR="00E8164B" w:rsidRDefault="00E8164B" w:rsidP="00E8164B">
      <w:pPr>
        <w:numPr>
          <w:ilvl w:val="0"/>
          <w:numId w:val="5"/>
        </w:numPr>
        <w:tabs>
          <w:tab w:val="clear" w:pos="360"/>
          <w:tab w:val="left" w:pos="-1440"/>
          <w:tab w:val="left" w:pos="-720"/>
          <w:tab w:val="left" w:pos="0"/>
          <w:tab w:val="num" w:pos="720"/>
        </w:tabs>
        <w:suppressAutoHyphens/>
        <w:ind w:left="720"/>
        <w:rPr>
          <w:rFonts w:cs="Arial"/>
        </w:rPr>
      </w:pPr>
      <w:r>
        <w:rPr>
          <w:rFonts w:cs="Arial"/>
        </w:rPr>
        <w:t>The applicant must assure that each service provider trains and uses elderly persons and other volunteers and paid personnel as required by the Bureau of Aging and Disability Resources Resource’s designated Area Agency on Aging.</w:t>
      </w:r>
    </w:p>
    <w:p w14:paraId="37E30571" w14:textId="77777777" w:rsidR="00E8164B" w:rsidRDefault="00E8164B" w:rsidP="00E8164B">
      <w:pPr>
        <w:numPr>
          <w:ilvl w:val="0"/>
          <w:numId w:val="5"/>
        </w:numPr>
        <w:tabs>
          <w:tab w:val="clear" w:pos="360"/>
          <w:tab w:val="left" w:pos="-1440"/>
          <w:tab w:val="left" w:pos="-720"/>
          <w:tab w:val="left" w:pos="0"/>
          <w:tab w:val="num" w:pos="720"/>
        </w:tabs>
        <w:suppressAutoHyphens/>
        <w:ind w:left="720"/>
        <w:rPr>
          <w:rFonts w:cs="Arial"/>
        </w:rPr>
      </w:pPr>
      <w:r>
        <w:rPr>
          <w:rFonts w:cs="Arial"/>
        </w:rPr>
        <w:t>The applicant must assure that each service provider coordinates with other service providers, including senior centers and the nutrition program, in the planning and service area as required by the Bureau of Aging and Disability Resources Resource’s designated Area Agency on Aging.</w:t>
      </w:r>
    </w:p>
    <w:p w14:paraId="1B549A1E" w14:textId="77777777" w:rsidR="00E8164B" w:rsidRDefault="00E8164B" w:rsidP="00E8164B">
      <w:pPr>
        <w:numPr>
          <w:ilvl w:val="0"/>
          <w:numId w:val="5"/>
        </w:numPr>
        <w:tabs>
          <w:tab w:val="clear" w:pos="360"/>
          <w:tab w:val="left" w:pos="-1440"/>
          <w:tab w:val="left" w:pos="-720"/>
          <w:tab w:val="left" w:pos="0"/>
          <w:tab w:val="num" w:pos="720"/>
        </w:tabs>
        <w:suppressAutoHyphens/>
        <w:ind w:left="720"/>
        <w:rPr>
          <w:rFonts w:cs="Arial"/>
        </w:rPr>
      </w:pPr>
      <w:r>
        <w:rPr>
          <w:rFonts w:cs="Arial"/>
        </w:rPr>
        <w:t>The applicant must assure that public information activities are conducted to ensure the participation of eligible older persons in all funded services as required by the Bureau of Aging and Disability Resources Resource’s designated Area Agency on Aging.</w:t>
      </w:r>
    </w:p>
    <w:p w14:paraId="17A9311D" w14:textId="77777777" w:rsidR="00E8164B" w:rsidRDefault="00E8164B" w:rsidP="00E8164B">
      <w:pPr>
        <w:tabs>
          <w:tab w:val="left" w:pos="-1440"/>
          <w:tab w:val="left" w:pos="-720"/>
        </w:tabs>
        <w:suppressAutoHyphens/>
        <w:rPr>
          <w:rFonts w:cs="Arial"/>
        </w:rPr>
      </w:pPr>
    </w:p>
    <w:p w14:paraId="50CDF290" w14:textId="77777777" w:rsidR="00E8164B" w:rsidRDefault="00E8164B" w:rsidP="00E8164B">
      <w:pPr>
        <w:numPr>
          <w:ilvl w:val="0"/>
          <w:numId w:val="18"/>
        </w:numPr>
        <w:tabs>
          <w:tab w:val="left" w:pos="-1440"/>
          <w:tab w:val="left" w:pos="-720"/>
          <w:tab w:val="left" w:pos="0"/>
        </w:tabs>
        <w:suppressAutoHyphens/>
        <w:rPr>
          <w:rFonts w:cs="Arial"/>
        </w:rPr>
      </w:pPr>
      <w:r>
        <w:rPr>
          <w:rFonts w:cs="Arial"/>
        </w:rPr>
        <w:t>Preference for Older People with Greatest Social and Economic Need</w:t>
      </w:r>
    </w:p>
    <w:p w14:paraId="07DF4DAA" w14:textId="77777777" w:rsidR="00E8164B" w:rsidRDefault="00E8164B" w:rsidP="00E8164B">
      <w:pPr>
        <w:tabs>
          <w:tab w:val="left" w:pos="-1440"/>
          <w:tab w:val="left" w:pos="-720"/>
        </w:tabs>
        <w:suppressAutoHyphens/>
        <w:rPr>
          <w:rFonts w:cs="Arial"/>
        </w:rPr>
      </w:pPr>
    </w:p>
    <w:p w14:paraId="1CB333F3" w14:textId="77777777" w:rsidR="00E8164B" w:rsidRDefault="00E8164B" w:rsidP="00E8164B">
      <w:pPr>
        <w:pStyle w:val="BodyText"/>
        <w:ind w:left="360"/>
        <w:rPr>
          <w:rFonts w:cs="Arial"/>
          <w:szCs w:val="24"/>
        </w:rPr>
      </w:pPr>
      <w:r>
        <w:rPr>
          <w:rFonts w:cs="Arial"/>
          <w:szCs w:val="24"/>
        </w:rPr>
        <w:t>The applicant must assure that all service providers follow priorities set by the Bureau of Aging and Disability Resources Resource’s designated Area Agency on Aging for serving older people with greatest social and economic need.</w:t>
      </w:r>
    </w:p>
    <w:p w14:paraId="21DCA5CE" w14:textId="77777777" w:rsidR="00E8164B" w:rsidRDefault="00E8164B" w:rsidP="00E8164B">
      <w:pPr>
        <w:tabs>
          <w:tab w:val="left" w:pos="-1440"/>
          <w:tab w:val="left" w:pos="-720"/>
        </w:tabs>
        <w:suppressAutoHyphens/>
        <w:rPr>
          <w:rFonts w:cs="Arial"/>
        </w:rPr>
      </w:pPr>
    </w:p>
    <w:p w14:paraId="28D18FFA" w14:textId="77777777" w:rsidR="00E8164B" w:rsidRDefault="00E8164B" w:rsidP="00E8164B">
      <w:pPr>
        <w:numPr>
          <w:ilvl w:val="0"/>
          <w:numId w:val="18"/>
        </w:numPr>
        <w:tabs>
          <w:tab w:val="left" w:pos="-1440"/>
          <w:tab w:val="left" w:pos="-720"/>
        </w:tabs>
        <w:suppressAutoHyphens/>
        <w:rPr>
          <w:rFonts w:cs="Arial"/>
        </w:rPr>
      </w:pPr>
      <w:r>
        <w:rPr>
          <w:rFonts w:cs="Arial"/>
        </w:rPr>
        <w:t>Advisory Role to Service Providers of Older Persons</w:t>
      </w:r>
    </w:p>
    <w:p w14:paraId="0A8D2FE2" w14:textId="77777777" w:rsidR="00E8164B" w:rsidRDefault="00E8164B" w:rsidP="00E8164B">
      <w:pPr>
        <w:tabs>
          <w:tab w:val="left" w:pos="-1440"/>
          <w:tab w:val="left" w:pos="-720"/>
        </w:tabs>
        <w:suppressAutoHyphens/>
        <w:rPr>
          <w:rFonts w:cs="Arial"/>
        </w:rPr>
      </w:pPr>
    </w:p>
    <w:p w14:paraId="65729E35" w14:textId="77777777" w:rsidR="00E8164B" w:rsidRDefault="00E8164B" w:rsidP="00E8164B">
      <w:pPr>
        <w:pStyle w:val="BodyText"/>
        <w:ind w:left="360"/>
        <w:rPr>
          <w:rFonts w:cs="Arial"/>
          <w:szCs w:val="24"/>
        </w:rPr>
      </w:pPr>
      <w:r>
        <w:rPr>
          <w:rFonts w:cs="Arial"/>
          <w:szCs w:val="24"/>
        </w:rPr>
        <w:t>The applicant must assure that each service provider utilizes procedures for obtaining the views of participants about the services they receive.</w:t>
      </w:r>
    </w:p>
    <w:p w14:paraId="792C3E6D" w14:textId="77777777" w:rsidR="00E8164B" w:rsidRDefault="00E8164B" w:rsidP="00E8164B">
      <w:pPr>
        <w:tabs>
          <w:tab w:val="left" w:pos="-1440"/>
          <w:tab w:val="left" w:pos="-720"/>
        </w:tabs>
        <w:suppressAutoHyphens/>
        <w:rPr>
          <w:rFonts w:cs="Arial"/>
        </w:rPr>
      </w:pPr>
    </w:p>
    <w:p w14:paraId="3163E05F" w14:textId="77777777" w:rsidR="00E8164B" w:rsidRDefault="00E8164B" w:rsidP="00E8164B">
      <w:pPr>
        <w:numPr>
          <w:ilvl w:val="0"/>
          <w:numId w:val="18"/>
        </w:numPr>
        <w:tabs>
          <w:tab w:val="left" w:pos="-1440"/>
          <w:tab w:val="left" w:pos="-720"/>
          <w:tab w:val="left" w:pos="0"/>
        </w:tabs>
        <w:suppressAutoHyphens/>
        <w:rPr>
          <w:rFonts w:cs="Arial"/>
        </w:rPr>
      </w:pPr>
      <w:r>
        <w:rPr>
          <w:rFonts w:cs="Arial"/>
        </w:rPr>
        <w:t>Contributions for Services</w:t>
      </w:r>
    </w:p>
    <w:p w14:paraId="5FA37141" w14:textId="77777777" w:rsidR="00E8164B" w:rsidRDefault="00E8164B" w:rsidP="00E8164B">
      <w:pPr>
        <w:tabs>
          <w:tab w:val="left" w:pos="-1440"/>
          <w:tab w:val="left" w:pos="-720"/>
          <w:tab w:val="left" w:pos="0"/>
        </w:tabs>
        <w:suppressAutoHyphens/>
        <w:rPr>
          <w:rFonts w:cs="Arial"/>
        </w:rPr>
      </w:pPr>
    </w:p>
    <w:p w14:paraId="1C3CB52A" w14:textId="77777777" w:rsidR="00E8164B" w:rsidRDefault="00E8164B" w:rsidP="00E8164B">
      <w:pPr>
        <w:numPr>
          <w:ilvl w:val="0"/>
          <w:numId w:val="6"/>
        </w:numPr>
        <w:tabs>
          <w:tab w:val="clear" w:pos="360"/>
          <w:tab w:val="left" w:pos="-1440"/>
          <w:tab w:val="left" w:pos="-720"/>
          <w:tab w:val="left" w:pos="0"/>
          <w:tab w:val="num" w:pos="720"/>
        </w:tabs>
        <w:suppressAutoHyphens/>
        <w:ind w:left="720"/>
        <w:rPr>
          <w:rFonts w:cs="Arial"/>
        </w:rPr>
      </w:pPr>
      <w:r>
        <w:rPr>
          <w:rFonts w:cs="Arial"/>
        </w:rPr>
        <w:lastRenderedPageBreak/>
        <w:t>The applicant shall assure that agencies providing services supported with Older Americans Act and state aging funds shall give older adults a free and voluntary opportunity to contribute to the costs of services consistent with the Older Americans Act regulations.</w:t>
      </w:r>
    </w:p>
    <w:p w14:paraId="5FFECAF9" w14:textId="77777777" w:rsidR="00E8164B" w:rsidRDefault="00E8164B" w:rsidP="00E8164B">
      <w:pPr>
        <w:numPr>
          <w:ilvl w:val="0"/>
          <w:numId w:val="6"/>
        </w:numPr>
        <w:tabs>
          <w:tab w:val="clear" w:pos="360"/>
          <w:tab w:val="left" w:pos="-1440"/>
          <w:tab w:val="left" w:pos="-720"/>
          <w:tab w:val="left" w:pos="0"/>
          <w:tab w:val="num" w:pos="720"/>
        </w:tabs>
        <w:suppressAutoHyphens/>
        <w:ind w:left="720"/>
        <w:rPr>
          <w:rFonts w:cs="Arial"/>
        </w:rPr>
      </w:pPr>
      <w:r>
        <w:rPr>
          <w:rFonts w:cs="Arial"/>
        </w:rPr>
        <w:t>Each older recipient shall determine what he/she is able to contribute toward the cost of the service.  No older adult shall be denied a service because he/she will not or cannot contribute to the cost of such service.</w:t>
      </w:r>
    </w:p>
    <w:p w14:paraId="4CBD8D92" w14:textId="77777777" w:rsidR="00E8164B" w:rsidRDefault="00E8164B" w:rsidP="00E8164B">
      <w:pPr>
        <w:numPr>
          <w:ilvl w:val="0"/>
          <w:numId w:val="6"/>
        </w:numPr>
        <w:tabs>
          <w:tab w:val="clear" w:pos="360"/>
          <w:tab w:val="left" w:pos="-1440"/>
          <w:tab w:val="left" w:pos="-720"/>
          <w:tab w:val="left" w:pos="0"/>
          <w:tab w:val="num" w:pos="720"/>
        </w:tabs>
        <w:suppressAutoHyphens/>
        <w:ind w:left="720"/>
        <w:rPr>
          <w:rFonts w:cs="Arial"/>
        </w:rPr>
      </w:pPr>
      <w:r>
        <w:rPr>
          <w:rFonts w:cs="Arial"/>
        </w:rPr>
        <w:t>The applicant shall provide that the methods of receiving contributions from individuals by the agencies providing services under the county/tribal plan shall be handled in a manner that assures the confidentially of the individual's contributions.</w:t>
      </w:r>
    </w:p>
    <w:p w14:paraId="1EECEF16" w14:textId="77777777" w:rsidR="00E8164B" w:rsidRDefault="00E8164B" w:rsidP="00E8164B">
      <w:pPr>
        <w:numPr>
          <w:ilvl w:val="0"/>
          <w:numId w:val="6"/>
        </w:numPr>
        <w:tabs>
          <w:tab w:val="clear" w:pos="360"/>
          <w:tab w:val="left" w:pos="-1440"/>
          <w:tab w:val="left" w:pos="-720"/>
          <w:tab w:val="left" w:pos="0"/>
          <w:tab w:val="num" w:pos="720"/>
        </w:tabs>
        <w:suppressAutoHyphens/>
        <w:ind w:left="720"/>
        <w:rPr>
          <w:rFonts w:cs="Arial"/>
        </w:rPr>
      </w:pPr>
      <w:r>
        <w:rPr>
          <w:rFonts w:cs="Arial"/>
        </w:rPr>
        <w:t>The applicant must assure that each service provider establishes appropriate procedures to safeguard and account for all contributions.</w:t>
      </w:r>
    </w:p>
    <w:p w14:paraId="029CD8B1" w14:textId="77777777" w:rsidR="00E8164B" w:rsidRDefault="00E8164B" w:rsidP="00E8164B">
      <w:pPr>
        <w:numPr>
          <w:ilvl w:val="0"/>
          <w:numId w:val="6"/>
        </w:numPr>
        <w:tabs>
          <w:tab w:val="clear" w:pos="360"/>
          <w:tab w:val="left" w:pos="-1440"/>
          <w:tab w:val="left" w:pos="-720"/>
          <w:tab w:val="left" w:pos="0"/>
          <w:tab w:val="num" w:pos="720"/>
        </w:tabs>
        <w:suppressAutoHyphens/>
        <w:ind w:left="720"/>
        <w:rPr>
          <w:rFonts w:cs="Arial"/>
        </w:rPr>
      </w:pPr>
      <w:r>
        <w:rPr>
          <w:rFonts w:cs="Arial"/>
        </w:rPr>
        <w:t>The applicant must assure that each service provider considers and reports the contributions made by older people as program income.  All program income must be used to expand the size or scope of the funded program that generated the income.  Nutrition service providers must use all contributions to expand the nutrition services.  Program income must be spent within the contract period that it is generated.</w:t>
      </w:r>
    </w:p>
    <w:p w14:paraId="5631AC88" w14:textId="77777777" w:rsidR="00E8164B" w:rsidRDefault="00E8164B" w:rsidP="00E8164B">
      <w:pPr>
        <w:tabs>
          <w:tab w:val="left" w:pos="-1440"/>
          <w:tab w:val="left" w:pos="-720"/>
        </w:tabs>
        <w:suppressAutoHyphens/>
        <w:rPr>
          <w:rFonts w:cs="Arial"/>
        </w:rPr>
      </w:pPr>
    </w:p>
    <w:p w14:paraId="4AB4BA05" w14:textId="77777777" w:rsidR="00E8164B" w:rsidRDefault="00E8164B" w:rsidP="00E8164B">
      <w:pPr>
        <w:numPr>
          <w:ilvl w:val="0"/>
          <w:numId w:val="18"/>
        </w:numPr>
        <w:tabs>
          <w:tab w:val="left" w:pos="-1440"/>
          <w:tab w:val="left" w:pos="-720"/>
          <w:tab w:val="left" w:pos="0"/>
        </w:tabs>
        <w:suppressAutoHyphens/>
        <w:rPr>
          <w:rFonts w:cs="Arial"/>
        </w:rPr>
      </w:pPr>
      <w:r>
        <w:rPr>
          <w:rFonts w:cs="Arial"/>
        </w:rPr>
        <w:t>Confidentiality</w:t>
      </w:r>
    </w:p>
    <w:p w14:paraId="12512FC8" w14:textId="77777777" w:rsidR="00E8164B" w:rsidRDefault="00E8164B" w:rsidP="00E8164B">
      <w:pPr>
        <w:tabs>
          <w:tab w:val="left" w:pos="-1440"/>
          <w:tab w:val="left" w:pos="-720"/>
          <w:tab w:val="left" w:pos="0"/>
          <w:tab w:val="left" w:pos="720"/>
          <w:tab w:val="left" w:pos="1440"/>
        </w:tabs>
        <w:suppressAutoHyphens/>
        <w:ind w:left="1440" w:hanging="1440"/>
        <w:rPr>
          <w:rFonts w:cs="Arial"/>
        </w:rPr>
      </w:pPr>
    </w:p>
    <w:p w14:paraId="4FA2B697" w14:textId="77777777" w:rsidR="00E8164B" w:rsidRDefault="00E8164B" w:rsidP="00E8164B">
      <w:pPr>
        <w:numPr>
          <w:ilvl w:val="0"/>
          <w:numId w:val="7"/>
        </w:numPr>
        <w:tabs>
          <w:tab w:val="clear" w:pos="360"/>
          <w:tab w:val="left" w:pos="-1440"/>
          <w:tab w:val="left" w:pos="-720"/>
          <w:tab w:val="left" w:pos="0"/>
          <w:tab w:val="num" w:pos="720"/>
          <w:tab w:val="left" w:pos="1440"/>
        </w:tabs>
        <w:suppressAutoHyphens/>
        <w:ind w:left="720"/>
        <w:rPr>
          <w:rFonts w:cs="Arial"/>
        </w:rPr>
      </w:pPr>
      <w:r>
        <w:rPr>
          <w:rFonts w:cs="Arial"/>
        </w:rPr>
        <w:t xml:space="preserve">The applicant shall ensure that no information </w:t>
      </w:r>
      <w:proofErr w:type="gramStart"/>
      <w:r>
        <w:rPr>
          <w:rFonts w:cs="Arial"/>
        </w:rPr>
        <w:t>about, or</w:t>
      </w:r>
      <w:proofErr w:type="gramEnd"/>
      <w:r>
        <w:rPr>
          <w:rFonts w:cs="Arial"/>
        </w:rPr>
        <w:t xml:space="preserve"> obtained from an individual and in possession of an agency providing services to such individual under the county/tribal or area plan, shall be disclosed in a form identifiable with the individual, unless the individual provides his/her written informed consent to such disclosure.</w:t>
      </w:r>
    </w:p>
    <w:p w14:paraId="30439BC5" w14:textId="77777777" w:rsidR="00E8164B" w:rsidRDefault="00E8164B" w:rsidP="00E8164B">
      <w:pPr>
        <w:tabs>
          <w:tab w:val="left" w:pos="-1440"/>
          <w:tab w:val="left" w:pos="-720"/>
          <w:tab w:val="left" w:pos="0"/>
          <w:tab w:val="left" w:pos="720"/>
          <w:tab w:val="left" w:pos="1440"/>
        </w:tabs>
        <w:suppressAutoHyphens/>
        <w:ind w:left="2160" w:hanging="2160"/>
        <w:rPr>
          <w:rFonts w:cs="Arial"/>
        </w:rPr>
      </w:pPr>
    </w:p>
    <w:p w14:paraId="2CBB9109" w14:textId="77777777" w:rsidR="00E8164B" w:rsidRDefault="00E8164B" w:rsidP="00E8164B">
      <w:pPr>
        <w:numPr>
          <w:ilvl w:val="0"/>
          <w:numId w:val="8"/>
        </w:numPr>
        <w:tabs>
          <w:tab w:val="left" w:pos="-1440"/>
          <w:tab w:val="left" w:pos="-720"/>
          <w:tab w:val="left" w:pos="0"/>
          <w:tab w:val="left" w:pos="1440"/>
        </w:tabs>
        <w:suppressAutoHyphens/>
        <w:rPr>
          <w:rFonts w:cs="Arial"/>
        </w:rPr>
      </w:pPr>
      <w:r>
        <w:rPr>
          <w:rFonts w:cs="Arial"/>
        </w:rPr>
        <w:t>Lists of older adults compiled in establishing and maintaining information and referral sources shall be used solely for the purpose of providing social services and only with the informed consent of each person on the list.</w:t>
      </w:r>
    </w:p>
    <w:p w14:paraId="32B7D026" w14:textId="77777777" w:rsidR="00E8164B" w:rsidRDefault="00E8164B" w:rsidP="00E8164B">
      <w:pPr>
        <w:tabs>
          <w:tab w:val="left" w:pos="-1440"/>
          <w:tab w:val="left" w:pos="-720"/>
          <w:tab w:val="left" w:pos="0"/>
          <w:tab w:val="left" w:pos="1440"/>
        </w:tabs>
        <w:suppressAutoHyphens/>
        <w:rPr>
          <w:rFonts w:cs="Arial"/>
        </w:rPr>
      </w:pPr>
    </w:p>
    <w:p w14:paraId="50B91F64" w14:textId="77777777" w:rsidR="00E8164B" w:rsidRDefault="00E8164B" w:rsidP="00E8164B">
      <w:pPr>
        <w:numPr>
          <w:ilvl w:val="0"/>
          <w:numId w:val="8"/>
        </w:numPr>
        <w:tabs>
          <w:tab w:val="left" w:pos="-1440"/>
          <w:tab w:val="left" w:pos="-720"/>
          <w:tab w:val="left" w:pos="0"/>
        </w:tabs>
        <w:suppressAutoHyphens/>
        <w:rPr>
          <w:rFonts w:cs="Arial"/>
        </w:rPr>
      </w:pPr>
      <w:r>
        <w:rPr>
          <w:rFonts w:cs="Arial"/>
        </w:rPr>
        <w:t>In order that the privacy of each participant in aging programs is in no way abridged, the confidentiality of all participant data gathered and maintained by the State Agency, the Area Agency, the county or tribal aging agency, and any other agency, organization, or individual providing services under the State, area, county, or tribal plan, shall be safeguarded by specific policies.</w:t>
      </w:r>
    </w:p>
    <w:p w14:paraId="68F61425" w14:textId="77777777" w:rsidR="00E8164B" w:rsidRDefault="00E8164B" w:rsidP="00E8164B">
      <w:pPr>
        <w:tabs>
          <w:tab w:val="left" w:pos="-1440"/>
          <w:tab w:val="left" w:pos="-720"/>
          <w:tab w:val="left" w:pos="0"/>
        </w:tabs>
        <w:suppressAutoHyphens/>
        <w:ind w:left="720" w:hanging="720"/>
        <w:rPr>
          <w:rFonts w:cs="Arial"/>
        </w:rPr>
      </w:pPr>
    </w:p>
    <w:p w14:paraId="436FC0F5" w14:textId="77777777" w:rsidR="00E8164B" w:rsidRDefault="00E8164B" w:rsidP="00E8164B">
      <w:pPr>
        <w:numPr>
          <w:ilvl w:val="0"/>
          <w:numId w:val="8"/>
        </w:numPr>
        <w:tabs>
          <w:tab w:val="left" w:pos="-1440"/>
          <w:tab w:val="left" w:pos="-720"/>
          <w:tab w:val="left" w:pos="0"/>
        </w:tabs>
        <w:suppressAutoHyphens/>
        <w:rPr>
          <w:rFonts w:cs="Arial"/>
        </w:rPr>
      </w:pPr>
      <w:r>
        <w:rPr>
          <w:rFonts w:cs="Arial"/>
        </w:rPr>
        <w:t>Each participant from whom personal information is obtained shall be made aware of his or her rights to:</w:t>
      </w:r>
    </w:p>
    <w:p w14:paraId="314A57F6" w14:textId="77777777" w:rsidR="00E8164B" w:rsidRDefault="00E8164B" w:rsidP="00E8164B">
      <w:pPr>
        <w:tabs>
          <w:tab w:val="left" w:pos="-1440"/>
          <w:tab w:val="left" w:pos="-720"/>
          <w:tab w:val="left" w:pos="0"/>
        </w:tabs>
        <w:suppressAutoHyphens/>
        <w:ind w:left="720" w:hanging="720"/>
        <w:rPr>
          <w:rFonts w:cs="Arial"/>
        </w:rPr>
      </w:pPr>
    </w:p>
    <w:p w14:paraId="0C1D53DC" w14:textId="77777777" w:rsidR="00E8164B" w:rsidRDefault="00E8164B" w:rsidP="00E8164B">
      <w:pPr>
        <w:tabs>
          <w:tab w:val="left" w:pos="-1440"/>
          <w:tab w:val="left" w:pos="-720"/>
          <w:tab w:val="left" w:pos="0"/>
        </w:tabs>
        <w:suppressAutoHyphens/>
        <w:ind w:left="720"/>
        <w:rPr>
          <w:rFonts w:cs="Arial"/>
        </w:rPr>
      </w:pPr>
      <w:r>
        <w:rPr>
          <w:rFonts w:cs="Arial"/>
        </w:rPr>
        <w:t xml:space="preserve">(a) Have full access to any information about </w:t>
      </w:r>
      <w:proofErr w:type="gramStart"/>
      <w:r>
        <w:rPr>
          <w:rFonts w:cs="Arial"/>
        </w:rPr>
        <w:t>one’s self</w:t>
      </w:r>
      <w:proofErr w:type="gramEnd"/>
      <w:r>
        <w:rPr>
          <w:rFonts w:cs="Arial"/>
        </w:rPr>
        <w:t xml:space="preserve"> which is being kept on</w:t>
      </w:r>
    </w:p>
    <w:p w14:paraId="5C26CA14" w14:textId="77777777" w:rsidR="00E8164B" w:rsidRDefault="00E8164B" w:rsidP="00E8164B">
      <w:pPr>
        <w:tabs>
          <w:tab w:val="left" w:pos="-1440"/>
          <w:tab w:val="left" w:pos="-720"/>
          <w:tab w:val="left" w:pos="0"/>
        </w:tabs>
        <w:suppressAutoHyphens/>
        <w:ind w:left="720"/>
        <w:rPr>
          <w:rFonts w:cs="Arial"/>
        </w:rPr>
      </w:pPr>
      <w:proofErr w:type="gramStart"/>
      <w:r>
        <w:rPr>
          <w:rFonts w:cs="Arial"/>
        </w:rPr>
        <w:t>file;</w:t>
      </w:r>
      <w:proofErr w:type="gramEnd"/>
    </w:p>
    <w:p w14:paraId="57235315" w14:textId="77777777" w:rsidR="00E8164B" w:rsidRDefault="00E8164B" w:rsidP="00E8164B">
      <w:pPr>
        <w:tabs>
          <w:tab w:val="left" w:pos="-1440"/>
          <w:tab w:val="left" w:pos="-720"/>
          <w:tab w:val="left" w:pos="0"/>
        </w:tabs>
        <w:suppressAutoHyphens/>
        <w:ind w:left="720"/>
        <w:rPr>
          <w:rFonts w:cs="Arial"/>
        </w:rPr>
      </w:pPr>
      <w:r>
        <w:rPr>
          <w:rFonts w:cs="Arial"/>
        </w:rPr>
        <w:t>(b) Be informed about the uses made of the information about him or her, including the identity of all persons and agencies involved and any known consequences for providing such data; and,</w:t>
      </w:r>
    </w:p>
    <w:p w14:paraId="0137231A" w14:textId="77777777" w:rsidR="00E8164B" w:rsidRDefault="00E8164B" w:rsidP="00E8164B">
      <w:pPr>
        <w:tabs>
          <w:tab w:val="left" w:pos="-1440"/>
          <w:tab w:val="left" w:pos="-720"/>
          <w:tab w:val="left" w:pos="0"/>
        </w:tabs>
        <w:suppressAutoHyphens/>
        <w:ind w:left="720"/>
        <w:rPr>
          <w:rFonts w:cs="Arial"/>
        </w:rPr>
      </w:pPr>
      <w:r>
        <w:rPr>
          <w:rFonts w:cs="Arial"/>
        </w:rPr>
        <w:lastRenderedPageBreak/>
        <w:t xml:space="preserve">(c) Be able to contest the accuracy, completeness, pertinence, and necessity of information being retained about </w:t>
      </w:r>
      <w:proofErr w:type="gramStart"/>
      <w:r>
        <w:rPr>
          <w:rFonts w:cs="Arial"/>
        </w:rPr>
        <w:t>one’s self</w:t>
      </w:r>
      <w:proofErr w:type="gramEnd"/>
      <w:r>
        <w:rPr>
          <w:rFonts w:cs="Arial"/>
        </w:rPr>
        <w:t xml:space="preserve"> and be assured that such information, when incorrect, will be corrected or amended on request.</w:t>
      </w:r>
    </w:p>
    <w:p w14:paraId="3B4A4116" w14:textId="77777777" w:rsidR="00E8164B" w:rsidRDefault="00E8164B" w:rsidP="00E8164B">
      <w:pPr>
        <w:tabs>
          <w:tab w:val="left" w:pos="-1440"/>
          <w:tab w:val="left" w:pos="-720"/>
          <w:tab w:val="left" w:pos="0"/>
        </w:tabs>
        <w:suppressAutoHyphens/>
        <w:ind w:left="720" w:hanging="720"/>
        <w:rPr>
          <w:rFonts w:cs="Arial"/>
        </w:rPr>
      </w:pPr>
    </w:p>
    <w:p w14:paraId="2AAFBC04" w14:textId="77777777" w:rsidR="00E8164B" w:rsidRDefault="00E8164B" w:rsidP="00E8164B">
      <w:pPr>
        <w:numPr>
          <w:ilvl w:val="0"/>
          <w:numId w:val="24"/>
        </w:numPr>
        <w:tabs>
          <w:tab w:val="left" w:pos="-1440"/>
          <w:tab w:val="left" w:pos="-720"/>
          <w:tab w:val="left" w:pos="0"/>
        </w:tabs>
        <w:suppressAutoHyphens/>
        <w:rPr>
          <w:rFonts w:cs="Arial"/>
        </w:rPr>
      </w:pPr>
      <w:r>
        <w:rPr>
          <w:rFonts w:cs="Arial"/>
        </w:rPr>
        <w:t>All information gathered and maintained on participants under the area, county or tribal plan shall be accurate, complete, and timely and shall be legitimately necessary for determining an individual’s need and/or eligibility for services and other benefits.</w:t>
      </w:r>
    </w:p>
    <w:p w14:paraId="32CCAE49" w14:textId="77777777" w:rsidR="00E8164B" w:rsidRDefault="00E8164B" w:rsidP="00E8164B">
      <w:pPr>
        <w:tabs>
          <w:tab w:val="left" w:pos="-1440"/>
          <w:tab w:val="left" w:pos="-720"/>
          <w:tab w:val="left" w:pos="0"/>
        </w:tabs>
        <w:suppressAutoHyphens/>
        <w:ind w:left="720" w:hanging="720"/>
        <w:rPr>
          <w:rFonts w:cs="Arial"/>
        </w:rPr>
      </w:pPr>
    </w:p>
    <w:p w14:paraId="7146EF46" w14:textId="77777777" w:rsidR="00E8164B" w:rsidRDefault="00E8164B" w:rsidP="00E8164B">
      <w:pPr>
        <w:numPr>
          <w:ilvl w:val="0"/>
          <w:numId w:val="24"/>
        </w:numPr>
        <w:tabs>
          <w:tab w:val="left" w:pos="-1440"/>
          <w:tab w:val="left" w:pos="-720"/>
          <w:tab w:val="left" w:pos="0"/>
        </w:tabs>
        <w:suppressAutoHyphens/>
        <w:rPr>
          <w:rFonts w:cs="Arial"/>
        </w:rPr>
      </w:pPr>
      <w:r>
        <w:rPr>
          <w:rFonts w:cs="Arial"/>
        </w:rPr>
        <w:t>No information about, or obtained from, an individual participant shall be disclosed in any form identifiable with the individual to any person outside the agency or program involved without the informed consent of the participant or his/her legal representative, except:</w:t>
      </w:r>
    </w:p>
    <w:p w14:paraId="49563894" w14:textId="77777777" w:rsidR="00E8164B" w:rsidRDefault="00E8164B" w:rsidP="00E8164B">
      <w:pPr>
        <w:tabs>
          <w:tab w:val="left" w:pos="-1440"/>
          <w:tab w:val="left" w:pos="-720"/>
          <w:tab w:val="left" w:pos="0"/>
        </w:tabs>
        <w:suppressAutoHyphens/>
        <w:ind w:left="360"/>
        <w:rPr>
          <w:rFonts w:cs="Arial"/>
        </w:rPr>
      </w:pPr>
    </w:p>
    <w:p w14:paraId="0BC57231" w14:textId="77777777" w:rsidR="00E8164B" w:rsidRDefault="00E8164B" w:rsidP="00E8164B">
      <w:pPr>
        <w:tabs>
          <w:tab w:val="left" w:pos="-1440"/>
          <w:tab w:val="left" w:pos="-720"/>
          <w:tab w:val="left" w:pos="0"/>
        </w:tabs>
        <w:suppressAutoHyphens/>
        <w:ind w:left="720" w:hanging="720"/>
        <w:rPr>
          <w:rFonts w:cs="Arial"/>
        </w:rPr>
      </w:pPr>
      <w:r>
        <w:rPr>
          <w:rFonts w:cs="Arial"/>
        </w:rPr>
        <w:tab/>
        <w:t>(a) By court order; or,</w:t>
      </w:r>
    </w:p>
    <w:p w14:paraId="30BA6EE9" w14:textId="77777777" w:rsidR="00E8164B" w:rsidRDefault="00E8164B" w:rsidP="00E8164B">
      <w:pPr>
        <w:tabs>
          <w:tab w:val="left" w:pos="-1440"/>
          <w:tab w:val="left" w:pos="-720"/>
          <w:tab w:val="left" w:pos="0"/>
        </w:tabs>
        <w:suppressAutoHyphens/>
        <w:ind w:left="720" w:hanging="720"/>
        <w:rPr>
          <w:rFonts w:cs="Arial"/>
        </w:rPr>
      </w:pPr>
      <w:r>
        <w:rPr>
          <w:rFonts w:cs="Arial"/>
        </w:rPr>
        <w:tab/>
        <w:t>(b) When securing client-requested services, benefits, or rights.</w:t>
      </w:r>
    </w:p>
    <w:p w14:paraId="7B3DA174" w14:textId="77777777" w:rsidR="00E8164B" w:rsidRDefault="00E8164B" w:rsidP="00E8164B">
      <w:pPr>
        <w:tabs>
          <w:tab w:val="left" w:pos="-1440"/>
          <w:tab w:val="left" w:pos="-720"/>
          <w:tab w:val="left" w:pos="0"/>
        </w:tabs>
        <w:suppressAutoHyphens/>
        <w:ind w:left="720" w:hanging="720"/>
        <w:rPr>
          <w:rFonts w:cs="Arial"/>
        </w:rPr>
      </w:pPr>
    </w:p>
    <w:p w14:paraId="0667E3EB" w14:textId="77777777" w:rsidR="00E8164B" w:rsidRDefault="00E8164B" w:rsidP="00E8164B">
      <w:pPr>
        <w:numPr>
          <w:ilvl w:val="0"/>
          <w:numId w:val="25"/>
        </w:numPr>
        <w:tabs>
          <w:tab w:val="left" w:pos="-1440"/>
          <w:tab w:val="left" w:pos="-720"/>
          <w:tab w:val="left" w:pos="0"/>
        </w:tabs>
        <w:suppressAutoHyphens/>
        <w:rPr>
          <w:rFonts w:cs="Arial"/>
        </w:rPr>
      </w:pPr>
      <w:r>
        <w:rPr>
          <w:rFonts w:cs="Arial"/>
        </w:rPr>
        <w:t xml:space="preserve">The lists of older persons receiving services under any programs funded through the State Agency shall be used solely for the purpose of providing said </w:t>
      </w:r>
      <w:proofErr w:type="gramStart"/>
      <w:r>
        <w:rPr>
          <w:rFonts w:cs="Arial"/>
        </w:rPr>
        <w:t>services, and</w:t>
      </w:r>
      <w:proofErr w:type="gramEnd"/>
      <w:r>
        <w:rPr>
          <w:rFonts w:cs="Arial"/>
        </w:rPr>
        <w:t xml:space="preserve"> can only be released with the informed consent of each individual on the list.</w:t>
      </w:r>
    </w:p>
    <w:p w14:paraId="5A9F5CC0" w14:textId="77777777" w:rsidR="00E8164B" w:rsidRDefault="00E8164B" w:rsidP="00E8164B">
      <w:pPr>
        <w:tabs>
          <w:tab w:val="left" w:pos="-1440"/>
          <w:tab w:val="left" w:pos="-720"/>
          <w:tab w:val="left" w:pos="0"/>
        </w:tabs>
        <w:suppressAutoHyphens/>
        <w:ind w:left="720" w:hanging="720"/>
        <w:rPr>
          <w:rFonts w:cs="Arial"/>
        </w:rPr>
      </w:pPr>
    </w:p>
    <w:p w14:paraId="2EB61C4D" w14:textId="77777777" w:rsidR="00E8164B" w:rsidRDefault="00E8164B" w:rsidP="00E8164B">
      <w:pPr>
        <w:numPr>
          <w:ilvl w:val="0"/>
          <w:numId w:val="25"/>
        </w:numPr>
        <w:tabs>
          <w:tab w:val="left" w:pos="-1440"/>
          <w:tab w:val="left" w:pos="-720"/>
          <w:tab w:val="left" w:pos="0"/>
        </w:tabs>
        <w:suppressAutoHyphens/>
        <w:rPr>
          <w:rFonts w:cs="Arial"/>
        </w:rPr>
      </w:pPr>
      <w:r>
        <w:rPr>
          <w:rFonts w:cs="Arial"/>
        </w:rPr>
        <w:t>All paid and volunteer staff members providing services or conducting other activities under the area plan shall be informed of and agree to:</w:t>
      </w:r>
    </w:p>
    <w:p w14:paraId="1B6874B1" w14:textId="77777777" w:rsidR="00E8164B" w:rsidRDefault="00E8164B" w:rsidP="00E8164B">
      <w:pPr>
        <w:tabs>
          <w:tab w:val="left" w:pos="-1440"/>
          <w:tab w:val="left" w:pos="-720"/>
          <w:tab w:val="left" w:pos="0"/>
        </w:tabs>
        <w:suppressAutoHyphens/>
        <w:rPr>
          <w:rFonts w:cs="Arial"/>
        </w:rPr>
      </w:pPr>
    </w:p>
    <w:p w14:paraId="11515F0E" w14:textId="77777777" w:rsidR="00E8164B" w:rsidRDefault="00E8164B" w:rsidP="00E8164B">
      <w:pPr>
        <w:tabs>
          <w:tab w:val="left" w:pos="-1440"/>
          <w:tab w:val="left" w:pos="-720"/>
          <w:tab w:val="left" w:pos="0"/>
        </w:tabs>
        <w:suppressAutoHyphens/>
        <w:ind w:left="360"/>
        <w:rPr>
          <w:rFonts w:cs="Arial"/>
        </w:rPr>
      </w:pPr>
      <w:r>
        <w:rPr>
          <w:rFonts w:cs="Arial"/>
        </w:rPr>
        <w:tab/>
        <w:t xml:space="preserve">(a) Their responsibility to maintain the confidentiality of any client-related </w:t>
      </w:r>
      <w:r>
        <w:rPr>
          <w:rFonts w:cs="Arial"/>
        </w:rPr>
        <w:tab/>
      </w:r>
      <w:r>
        <w:rPr>
          <w:rFonts w:cs="Arial"/>
        </w:rPr>
        <w:tab/>
      </w:r>
      <w:r>
        <w:rPr>
          <w:rFonts w:cs="Arial"/>
        </w:rPr>
        <w:tab/>
        <w:t xml:space="preserve">information learned through the execution of their duties. Such information shall </w:t>
      </w:r>
      <w:r>
        <w:rPr>
          <w:rFonts w:cs="Arial"/>
        </w:rPr>
        <w:tab/>
        <w:t xml:space="preserve">not be discussed except in a professional setting as required for the delivery of </w:t>
      </w:r>
      <w:r>
        <w:rPr>
          <w:rFonts w:cs="Arial"/>
        </w:rPr>
        <w:tab/>
        <w:t>service or the conduct of other essential activities under the area plan; and,</w:t>
      </w:r>
    </w:p>
    <w:p w14:paraId="79B84AC3" w14:textId="77777777" w:rsidR="00E8164B" w:rsidRDefault="00E8164B" w:rsidP="00E8164B">
      <w:pPr>
        <w:tabs>
          <w:tab w:val="left" w:pos="-1440"/>
          <w:tab w:val="left" w:pos="-720"/>
          <w:tab w:val="left" w:pos="0"/>
        </w:tabs>
        <w:suppressAutoHyphens/>
        <w:ind w:left="720" w:hanging="720"/>
        <w:rPr>
          <w:rFonts w:cs="Arial"/>
        </w:rPr>
      </w:pPr>
      <w:r>
        <w:rPr>
          <w:rFonts w:cs="Arial"/>
        </w:rPr>
        <w:tab/>
        <w:t>(b) All policies and procedures adopted by the State and Area Agency to safeguard confidentiality of participant information, including those delineated in these rules.</w:t>
      </w:r>
    </w:p>
    <w:p w14:paraId="2E192143" w14:textId="77777777" w:rsidR="00E8164B" w:rsidRDefault="00E8164B" w:rsidP="00E8164B">
      <w:pPr>
        <w:tabs>
          <w:tab w:val="left" w:pos="-1440"/>
          <w:tab w:val="left" w:pos="-720"/>
          <w:tab w:val="left" w:pos="0"/>
        </w:tabs>
        <w:suppressAutoHyphens/>
        <w:ind w:left="720" w:hanging="720"/>
        <w:rPr>
          <w:rFonts w:cs="Arial"/>
        </w:rPr>
      </w:pPr>
    </w:p>
    <w:p w14:paraId="151DDC16" w14:textId="77777777" w:rsidR="00E8164B" w:rsidRDefault="00E8164B" w:rsidP="00E8164B">
      <w:pPr>
        <w:numPr>
          <w:ilvl w:val="0"/>
          <w:numId w:val="26"/>
        </w:numPr>
        <w:tabs>
          <w:tab w:val="left" w:pos="-1440"/>
          <w:tab w:val="left" w:pos="-720"/>
          <w:tab w:val="left" w:pos="0"/>
        </w:tabs>
        <w:suppressAutoHyphens/>
        <w:rPr>
          <w:rFonts w:cs="Arial"/>
        </w:rPr>
      </w:pPr>
      <w:r>
        <w:rPr>
          <w:rFonts w:cs="Arial"/>
        </w:rPr>
        <w:t>Appropriate precautions shall be taken to protect the safety of all files, microfiche, computer tapes and records in any location which contain sensitive information on individuals receiving services under the State or area plan.  This includes but is not limited to assuring registration forms containing personal information are stored in a secure, locked drawer when not in use.</w:t>
      </w:r>
    </w:p>
    <w:p w14:paraId="3590FC2E" w14:textId="77777777" w:rsidR="00E8164B" w:rsidRDefault="00E8164B" w:rsidP="00E8164B">
      <w:pPr>
        <w:tabs>
          <w:tab w:val="left" w:pos="-1440"/>
          <w:tab w:val="left" w:pos="-720"/>
          <w:tab w:val="left" w:pos="0"/>
        </w:tabs>
        <w:suppressAutoHyphens/>
        <w:ind w:left="720" w:hanging="720"/>
        <w:rPr>
          <w:rFonts w:cs="Arial"/>
        </w:rPr>
      </w:pPr>
    </w:p>
    <w:p w14:paraId="16272F6E" w14:textId="77777777" w:rsidR="00E8164B" w:rsidRDefault="00E8164B" w:rsidP="00E8164B">
      <w:pPr>
        <w:numPr>
          <w:ilvl w:val="0"/>
          <w:numId w:val="18"/>
        </w:numPr>
        <w:tabs>
          <w:tab w:val="left" w:pos="-1440"/>
          <w:tab w:val="left" w:pos="-720"/>
          <w:tab w:val="left" w:pos="0"/>
        </w:tabs>
        <w:suppressAutoHyphens/>
        <w:rPr>
          <w:rFonts w:cs="Arial"/>
        </w:rPr>
      </w:pPr>
      <w:r>
        <w:rPr>
          <w:rFonts w:cs="Arial"/>
        </w:rPr>
        <w:t>Records and Reports</w:t>
      </w:r>
    </w:p>
    <w:p w14:paraId="785343B5" w14:textId="77777777" w:rsidR="00E8164B" w:rsidRDefault="00E8164B" w:rsidP="00E8164B">
      <w:pPr>
        <w:tabs>
          <w:tab w:val="left" w:pos="-1440"/>
          <w:tab w:val="left" w:pos="-720"/>
        </w:tabs>
        <w:suppressAutoHyphens/>
        <w:rPr>
          <w:rFonts w:cs="Arial"/>
        </w:rPr>
      </w:pPr>
    </w:p>
    <w:p w14:paraId="2D59722A" w14:textId="77777777" w:rsidR="00E8164B" w:rsidRDefault="00E8164B" w:rsidP="00E8164B">
      <w:pPr>
        <w:numPr>
          <w:ilvl w:val="0"/>
          <w:numId w:val="9"/>
        </w:numPr>
        <w:tabs>
          <w:tab w:val="clear" w:pos="360"/>
          <w:tab w:val="left" w:pos="-1440"/>
          <w:tab w:val="left" w:pos="-720"/>
          <w:tab w:val="left" w:pos="0"/>
          <w:tab w:val="num" w:pos="720"/>
          <w:tab w:val="left" w:pos="1440"/>
        </w:tabs>
        <w:suppressAutoHyphens/>
        <w:ind w:left="720"/>
        <w:rPr>
          <w:rFonts w:cs="Arial"/>
        </w:rPr>
      </w:pPr>
      <w:r>
        <w:rPr>
          <w:rFonts w:cs="Arial"/>
        </w:rPr>
        <w:t>The applicant shall keep records and make reports in such form and requiring such information as may be required by the Bureau of Aging and Disability Resources and in accordance with guidelines issued solely by the Bureau of Aging and Disability Resources and the Administration on Aging.</w:t>
      </w:r>
    </w:p>
    <w:p w14:paraId="5B7D6F07" w14:textId="77777777" w:rsidR="00E8164B" w:rsidRDefault="00E8164B" w:rsidP="00E8164B">
      <w:pPr>
        <w:numPr>
          <w:ilvl w:val="0"/>
          <w:numId w:val="10"/>
        </w:numPr>
        <w:tabs>
          <w:tab w:val="clear" w:pos="360"/>
          <w:tab w:val="left" w:pos="-1440"/>
          <w:tab w:val="left" w:pos="-720"/>
          <w:tab w:val="num" w:pos="720"/>
        </w:tabs>
        <w:suppressAutoHyphens/>
        <w:ind w:left="720"/>
        <w:rPr>
          <w:rFonts w:cs="Arial"/>
        </w:rPr>
      </w:pPr>
      <w:r>
        <w:rPr>
          <w:rFonts w:cs="Arial"/>
        </w:rPr>
        <w:t xml:space="preserve">The applicant shall maintain accounts and documents which will enable an accurate review to be made at any time of the status of all funds which it has </w:t>
      </w:r>
      <w:r>
        <w:rPr>
          <w:rFonts w:cs="Arial"/>
        </w:rPr>
        <w:lastRenderedPageBreak/>
        <w:t>been granted by the Bureau of Aging and Disability Resources through its designated Area Agency on Aging.  This includes both the disposition of all monies received and the nature of all charges claimed against such funds.</w:t>
      </w:r>
    </w:p>
    <w:p w14:paraId="76193B1A" w14:textId="77777777" w:rsidR="00E8164B" w:rsidRDefault="00E8164B" w:rsidP="00E8164B">
      <w:pPr>
        <w:tabs>
          <w:tab w:val="left" w:pos="-1440"/>
          <w:tab w:val="left" w:pos="-720"/>
        </w:tabs>
        <w:suppressAutoHyphens/>
        <w:rPr>
          <w:rFonts w:cs="Arial"/>
        </w:rPr>
      </w:pPr>
    </w:p>
    <w:p w14:paraId="40FD534D" w14:textId="77777777" w:rsidR="00E8164B" w:rsidRDefault="00E8164B" w:rsidP="00E8164B">
      <w:pPr>
        <w:numPr>
          <w:ilvl w:val="0"/>
          <w:numId w:val="18"/>
        </w:numPr>
        <w:tabs>
          <w:tab w:val="left" w:pos="-1440"/>
          <w:tab w:val="left" w:pos="-720"/>
          <w:tab w:val="left" w:pos="0"/>
        </w:tabs>
        <w:suppressAutoHyphens/>
        <w:rPr>
          <w:rFonts w:cs="Arial"/>
        </w:rPr>
      </w:pPr>
      <w:r>
        <w:rPr>
          <w:rFonts w:cs="Arial"/>
        </w:rPr>
        <w:t>Licensure and Standards Requirements</w:t>
      </w:r>
    </w:p>
    <w:p w14:paraId="51717861" w14:textId="77777777" w:rsidR="00E8164B" w:rsidRDefault="00E8164B" w:rsidP="00E8164B">
      <w:pPr>
        <w:tabs>
          <w:tab w:val="left" w:pos="-1440"/>
          <w:tab w:val="left" w:pos="-720"/>
        </w:tabs>
        <w:suppressAutoHyphens/>
        <w:rPr>
          <w:rFonts w:cs="Arial"/>
        </w:rPr>
      </w:pPr>
    </w:p>
    <w:p w14:paraId="0923FF0D" w14:textId="77777777" w:rsidR="00E8164B" w:rsidRDefault="00E8164B" w:rsidP="00E8164B">
      <w:pPr>
        <w:numPr>
          <w:ilvl w:val="0"/>
          <w:numId w:val="11"/>
        </w:numPr>
        <w:tabs>
          <w:tab w:val="clear" w:pos="360"/>
          <w:tab w:val="left" w:pos="-1440"/>
          <w:tab w:val="left" w:pos="-720"/>
          <w:tab w:val="left" w:pos="0"/>
          <w:tab w:val="num" w:pos="720"/>
          <w:tab w:val="left" w:pos="1440"/>
        </w:tabs>
        <w:suppressAutoHyphens/>
        <w:ind w:left="720"/>
        <w:rPr>
          <w:rFonts w:cs="Arial"/>
        </w:rPr>
      </w:pPr>
      <w:r>
        <w:rPr>
          <w:rFonts w:cs="Arial"/>
        </w:rPr>
        <w:t xml:space="preserve">The applicant shall assure that where state or local public jurisdiction requires licensure for the provision of services, agencies providing services under the county/tribal or area plan shall be licensed or shall meet the requirements for licensure. </w:t>
      </w:r>
    </w:p>
    <w:p w14:paraId="44FC5915" w14:textId="77777777" w:rsidR="00E8164B" w:rsidRDefault="00E8164B" w:rsidP="00E8164B">
      <w:pPr>
        <w:numPr>
          <w:ilvl w:val="0"/>
          <w:numId w:val="12"/>
        </w:numPr>
        <w:tabs>
          <w:tab w:val="clear" w:pos="360"/>
          <w:tab w:val="left" w:pos="-1440"/>
          <w:tab w:val="left" w:pos="-720"/>
          <w:tab w:val="left" w:pos="0"/>
          <w:tab w:val="num" w:pos="720"/>
          <w:tab w:val="left" w:pos="1440"/>
        </w:tabs>
        <w:suppressAutoHyphens/>
        <w:ind w:left="720"/>
        <w:rPr>
          <w:rFonts w:cs="Arial"/>
        </w:rPr>
      </w:pPr>
      <w:r>
        <w:rPr>
          <w:rFonts w:cs="Arial"/>
        </w:rPr>
        <w:t xml:space="preserve">The applicant is cognizant of and must agree to operate the program fully in conformance with all applicable state and local standards, including the fire, health, </w:t>
      </w:r>
      <w:proofErr w:type="gramStart"/>
      <w:r>
        <w:rPr>
          <w:rFonts w:cs="Arial"/>
        </w:rPr>
        <w:t>safety</w:t>
      </w:r>
      <w:proofErr w:type="gramEnd"/>
      <w:r>
        <w:rPr>
          <w:rFonts w:cs="Arial"/>
        </w:rPr>
        <w:t xml:space="preserve"> and sanitation standards, prescribed in law or regulation.</w:t>
      </w:r>
    </w:p>
    <w:p w14:paraId="1FF25FC9" w14:textId="77777777" w:rsidR="00E8164B" w:rsidRDefault="00E8164B" w:rsidP="00E8164B">
      <w:pPr>
        <w:tabs>
          <w:tab w:val="left" w:pos="-1440"/>
          <w:tab w:val="left" w:pos="-720"/>
        </w:tabs>
        <w:suppressAutoHyphens/>
        <w:ind w:left="1440" w:hanging="1440"/>
        <w:rPr>
          <w:rFonts w:cs="Arial"/>
        </w:rPr>
      </w:pPr>
    </w:p>
    <w:p w14:paraId="30515DBD" w14:textId="77777777" w:rsidR="00E8164B" w:rsidRDefault="00E8164B" w:rsidP="00E8164B">
      <w:pPr>
        <w:numPr>
          <w:ilvl w:val="0"/>
          <w:numId w:val="18"/>
        </w:numPr>
        <w:tabs>
          <w:tab w:val="left" w:pos="-1440"/>
          <w:tab w:val="left" w:pos="-720"/>
          <w:tab w:val="left" w:pos="0"/>
        </w:tabs>
        <w:suppressAutoHyphens/>
        <w:rPr>
          <w:rFonts w:cs="Arial"/>
        </w:rPr>
      </w:pPr>
      <w:r>
        <w:rPr>
          <w:rFonts w:cs="Arial"/>
        </w:rPr>
        <w:t>Civil Rights</w:t>
      </w:r>
    </w:p>
    <w:p w14:paraId="3C85EC95" w14:textId="77777777" w:rsidR="00E8164B" w:rsidRDefault="00E8164B" w:rsidP="00E8164B">
      <w:pPr>
        <w:tabs>
          <w:tab w:val="left" w:pos="-1440"/>
          <w:tab w:val="left" w:pos="-720"/>
        </w:tabs>
        <w:suppressAutoHyphens/>
        <w:rPr>
          <w:rFonts w:cs="Arial"/>
        </w:rPr>
      </w:pPr>
    </w:p>
    <w:p w14:paraId="78D1F08F" w14:textId="77777777" w:rsidR="00E8164B" w:rsidRDefault="00E8164B" w:rsidP="00E8164B">
      <w:pPr>
        <w:numPr>
          <w:ilvl w:val="0"/>
          <w:numId w:val="13"/>
        </w:numPr>
        <w:tabs>
          <w:tab w:val="clear" w:pos="360"/>
          <w:tab w:val="left" w:pos="-1440"/>
          <w:tab w:val="left" w:pos="-720"/>
          <w:tab w:val="left" w:pos="0"/>
          <w:tab w:val="num" w:pos="720"/>
          <w:tab w:val="left" w:pos="1440"/>
        </w:tabs>
        <w:suppressAutoHyphens/>
        <w:ind w:left="720"/>
        <w:rPr>
          <w:rFonts w:cs="Arial"/>
        </w:rPr>
      </w:pPr>
      <w:r>
        <w:rPr>
          <w:rFonts w:cs="Arial"/>
        </w:rPr>
        <w:t xml:space="preserve">The applicant shall comply with Title VI of the Civil Rights Act of 1964 (P.L. 88-352) and in accordance with that act, no person shall </w:t>
      </w:r>
      <w:proofErr w:type="gramStart"/>
      <w:r>
        <w:rPr>
          <w:rFonts w:cs="Arial"/>
        </w:rPr>
        <w:t>on the basis of</w:t>
      </w:r>
      <w:proofErr w:type="gramEnd"/>
      <w:r>
        <w:rPr>
          <w:rFonts w:cs="Arial"/>
        </w:rPr>
        <w:t xml:space="preserve"> race, color, or national origin, be excluded from participation in, be denied benefits of, or be otherwise subjected to discrimination under any program or activity under this plan.</w:t>
      </w:r>
    </w:p>
    <w:p w14:paraId="29069563" w14:textId="77777777" w:rsidR="00E8164B" w:rsidRDefault="00E8164B" w:rsidP="00E8164B">
      <w:pPr>
        <w:numPr>
          <w:ilvl w:val="0"/>
          <w:numId w:val="14"/>
        </w:numPr>
        <w:tabs>
          <w:tab w:val="clear" w:pos="360"/>
          <w:tab w:val="left" w:pos="-1440"/>
          <w:tab w:val="left" w:pos="-720"/>
          <w:tab w:val="left" w:pos="0"/>
          <w:tab w:val="num" w:pos="720"/>
          <w:tab w:val="left" w:pos="1440"/>
        </w:tabs>
        <w:suppressAutoHyphens/>
        <w:ind w:left="720"/>
        <w:rPr>
          <w:rFonts w:cs="Arial"/>
        </w:rPr>
      </w:pPr>
      <w:r>
        <w:rPr>
          <w:rFonts w:cs="Arial"/>
        </w:rPr>
        <w:t xml:space="preserve">All grants, sub-grants, </w:t>
      </w:r>
      <w:proofErr w:type="gramStart"/>
      <w:r>
        <w:rPr>
          <w:rFonts w:cs="Arial"/>
        </w:rPr>
        <w:t>contracts</w:t>
      </w:r>
      <w:proofErr w:type="gramEnd"/>
      <w:r>
        <w:rPr>
          <w:rFonts w:cs="Arial"/>
        </w:rPr>
        <w:t xml:space="preserve"> or other agents receiving funds under this plan are subject to compliance with the regulation stated in 9 above.</w:t>
      </w:r>
    </w:p>
    <w:p w14:paraId="7C9DBF1E" w14:textId="77777777" w:rsidR="00E8164B" w:rsidRDefault="00E8164B" w:rsidP="00E8164B">
      <w:pPr>
        <w:pStyle w:val="BodyTextIndent"/>
        <w:numPr>
          <w:ilvl w:val="0"/>
          <w:numId w:val="15"/>
        </w:numPr>
        <w:tabs>
          <w:tab w:val="clear" w:pos="360"/>
          <w:tab w:val="left" w:pos="-1440"/>
          <w:tab w:val="left" w:pos="-720"/>
          <w:tab w:val="left" w:pos="0"/>
          <w:tab w:val="num" w:pos="720"/>
          <w:tab w:val="left" w:pos="1440"/>
        </w:tabs>
        <w:suppressAutoHyphens/>
        <w:spacing w:after="0"/>
        <w:ind w:left="720"/>
        <w:rPr>
          <w:rFonts w:cs="Arial"/>
          <w:szCs w:val="24"/>
        </w:rPr>
      </w:pPr>
      <w:r>
        <w:rPr>
          <w:rFonts w:cs="Arial"/>
          <w:szCs w:val="24"/>
        </w:rPr>
        <w:t>The applicant shall develop and continue to maintain written procedures which specify how the agency will conduct the activities under its plan to assure compliance with Title VI of the Civil Rights Act.</w:t>
      </w:r>
    </w:p>
    <w:p w14:paraId="4AB9DF07" w14:textId="77777777" w:rsidR="00E8164B" w:rsidRDefault="00E8164B" w:rsidP="00E8164B">
      <w:pPr>
        <w:numPr>
          <w:ilvl w:val="0"/>
          <w:numId w:val="16"/>
        </w:numPr>
        <w:tabs>
          <w:tab w:val="clear" w:pos="360"/>
          <w:tab w:val="left" w:pos="-1440"/>
          <w:tab w:val="left" w:pos="-720"/>
          <w:tab w:val="left" w:pos="0"/>
          <w:tab w:val="num" w:pos="720"/>
          <w:tab w:val="left" w:pos="1440"/>
        </w:tabs>
        <w:suppressAutoHyphens/>
        <w:ind w:left="720"/>
        <w:rPr>
          <w:rFonts w:cs="Arial"/>
        </w:rPr>
      </w:pPr>
      <w:r>
        <w:rPr>
          <w:rFonts w:cs="Arial"/>
        </w:rPr>
        <w:t>The applicant shall comply with Title VI of the Civil Rights Act (42 USC 2000d) prohibiting employment discrimination where (1) the primary purpose of a grant is to provide employment or (2) discriminatory employment practices will result in unequal treatment of persons who are or should be benefiting from the service funded by the grant.</w:t>
      </w:r>
    </w:p>
    <w:p w14:paraId="57ADF691" w14:textId="77777777" w:rsidR="00E8164B" w:rsidRDefault="00E8164B" w:rsidP="00E8164B">
      <w:pPr>
        <w:numPr>
          <w:ilvl w:val="0"/>
          <w:numId w:val="17"/>
        </w:numPr>
        <w:tabs>
          <w:tab w:val="clear" w:pos="360"/>
          <w:tab w:val="left" w:pos="-1440"/>
          <w:tab w:val="left" w:pos="-720"/>
          <w:tab w:val="left" w:pos="0"/>
          <w:tab w:val="num" w:pos="720"/>
          <w:tab w:val="left" w:pos="1440"/>
        </w:tabs>
        <w:suppressAutoHyphens/>
        <w:ind w:left="720"/>
        <w:rPr>
          <w:rFonts w:cs="Arial"/>
        </w:rPr>
      </w:pPr>
      <w:r>
        <w:rPr>
          <w:rFonts w:cs="Arial"/>
        </w:rPr>
        <w:t>All recipients of funds through the county/tribal or area plan shall operate each program or activity so that, when viewed in its entirety, the program or activity is accessible to and usable by handicapped adults as required in the Architectural Barriers Act of 1968.</w:t>
      </w:r>
    </w:p>
    <w:p w14:paraId="47D90F83" w14:textId="77777777" w:rsidR="00E8164B" w:rsidRDefault="00E8164B" w:rsidP="00E8164B">
      <w:pPr>
        <w:tabs>
          <w:tab w:val="left" w:pos="-1440"/>
          <w:tab w:val="left" w:pos="-720"/>
          <w:tab w:val="left" w:pos="0"/>
          <w:tab w:val="left" w:pos="1440"/>
        </w:tabs>
        <w:suppressAutoHyphens/>
        <w:rPr>
          <w:rFonts w:cs="Arial"/>
        </w:rPr>
      </w:pPr>
    </w:p>
    <w:p w14:paraId="6D34F193" w14:textId="77777777" w:rsidR="00E8164B" w:rsidRDefault="00E8164B" w:rsidP="00E8164B">
      <w:pPr>
        <w:numPr>
          <w:ilvl w:val="0"/>
          <w:numId w:val="18"/>
        </w:numPr>
        <w:tabs>
          <w:tab w:val="left" w:pos="-1440"/>
          <w:tab w:val="left" w:pos="-720"/>
          <w:tab w:val="left" w:pos="0"/>
          <w:tab w:val="left" w:pos="1440"/>
        </w:tabs>
        <w:suppressAutoHyphens/>
        <w:rPr>
          <w:rFonts w:cs="Arial"/>
        </w:rPr>
      </w:pPr>
      <w:r>
        <w:rPr>
          <w:rFonts w:cs="Arial"/>
        </w:rPr>
        <w:t>Uniform Relocation Assistance and Real Property Acquisition Act of 1970</w:t>
      </w:r>
    </w:p>
    <w:p w14:paraId="23247E34" w14:textId="77777777" w:rsidR="00E8164B" w:rsidRDefault="00E8164B" w:rsidP="00E8164B">
      <w:pPr>
        <w:tabs>
          <w:tab w:val="left" w:pos="-1440"/>
          <w:tab w:val="left" w:pos="-720"/>
        </w:tabs>
        <w:suppressAutoHyphens/>
        <w:rPr>
          <w:rFonts w:cs="Arial"/>
        </w:rPr>
      </w:pPr>
    </w:p>
    <w:p w14:paraId="4A0A56A6" w14:textId="77777777" w:rsidR="00E8164B" w:rsidRDefault="00E8164B" w:rsidP="00E8164B">
      <w:pPr>
        <w:pStyle w:val="BodyText"/>
        <w:rPr>
          <w:rFonts w:cs="Arial"/>
          <w:szCs w:val="24"/>
        </w:rPr>
      </w:pPr>
      <w:r>
        <w:rPr>
          <w:rFonts w:cs="Arial"/>
          <w:szCs w:val="24"/>
        </w:rPr>
        <w:t>The applicant shall comply with requirements of the provisions of the Uniform Relocation and Real Property Acquisitions Act of 1970 (P.L. 91-646) which provides for fair and equitable treatment of federal and federally assisted programs.</w:t>
      </w:r>
    </w:p>
    <w:p w14:paraId="09AAFC45" w14:textId="77777777" w:rsidR="00E8164B" w:rsidRDefault="00E8164B" w:rsidP="00E8164B">
      <w:pPr>
        <w:pStyle w:val="BodyText"/>
        <w:rPr>
          <w:rFonts w:cs="Arial"/>
          <w:szCs w:val="24"/>
        </w:rPr>
      </w:pPr>
    </w:p>
    <w:p w14:paraId="7F9C8DFF" w14:textId="77777777" w:rsidR="00E8164B" w:rsidRDefault="00E8164B" w:rsidP="00E8164B">
      <w:pPr>
        <w:numPr>
          <w:ilvl w:val="0"/>
          <w:numId w:val="18"/>
        </w:numPr>
        <w:tabs>
          <w:tab w:val="left" w:pos="-1440"/>
          <w:tab w:val="left" w:pos="-720"/>
          <w:tab w:val="left" w:pos="0"/>
        </w:tabs>
        <w:suppressAutoHyphens/>
        <w:rPr>
          <w:rFonts w:cs="Arial"/>
        </w:rPr>
      </w:pPr>
      <w:r>
        <w:rPr>
          <w:rFonts w:cs="Arial"/>
        </w:rPr>
        <w:t>Political Activity of Employees</w:t>
      </w:r>
    </w:p>
    <w:p w14:paraId="340072EA" w14:textId="77777777" w:rsidR="00E8164B" w:rsidRDefault="00E8164B" w:rsidP="00E8164B">
      <w:pPr>
        <w:tabs>
          <w:tab w:val="left" w:pos="-1440"/>
          <w:tab w:val="left" w:pos="-720"/>
        </w:tabs>
        <w:suppressAutoHyphens/>
        <w:rPr>
          <w:rFonts w:cs="Arial"/>
        </w:rPr>
      </w:pPr>
    </w:p>
    <w:p w14:paraId="1045377A" w14:textId="77777777" w:rsidR="00E8164B" w:rsidRDefault="00E8164B" w:rsidP="00E8164B">
      <w:pPr>
        <w:pStyle w:val="BodyText"/>
        <w:rPr>
          <w:rFonts w:cs="Arial"/>
          <w:szCs w:val="24"/>
        </w:rPr>
      </w:pPr>
      <w:r>
        <w:rPr>
          <w:rFonts w:cs="Arial"/>
          <w:szCs w:val="24"/>
        </w:rPr>
        <w:t xml:space="preserve">The applicant shall comply with the provisions of the Hatch Act (5 U.S.C. Sections 7321-7326), which limit the political activity of employees who work in federally funded </w:t>
      </w:r>
      <w:r>
        <w:rPr>
          <w:rFonts w:cs="Arial"/>
          <w:szCs w:val="24"/>
        </w:rPr>
        <w:lastRenderedPageBreak/>
        <w:t>programs.  [Information about the Hatch Act is available from the U.S. Office of Special Counsel at http://www.osc.gov/]</w:t>
      </w:r>
    </w:p>
    <w:p w14:paraId="4A6E0D33" w14:textId="77777777" w:rsidR="00E8164B" w:rsidRDefault="00E8164B" w:rsidP="00E8164B">
      <w:pPr>
        <w:tabs>
          <w:tab w:val="left" w:pos="-1440"/>
          <w:tab w:val="left" w:pos="-720"/>
        </w:tabs>
        <w:suppressAutoHyphens/>
        <w:rPr>
          <w:rFonts w:cs="Arial"/>
        </w:rPr>
      </w:pPr>
    </w:p>
    <w:p w14:paraId="7AFD3B1C" w14:textId="77777777" w:rsidR="00E8164B" w:rsidRDefault="00E8164B" w:rsidP="00E8164B">
      <w:pPr>
        <w:numPr>
          <w:ilvl w:val="0"/>
          <w:numId w:val="18"/>
        </w:numPr>
        <w:tabs>
          <w:tab w:val="left" w:pos="-1440"/>
          <w:tab w:val="left" w:pos="-720"/>
          <w:tab w:val="left" w:pos="0"/>
        </w:tabs>
        <w:suppressAutoHyphens/>
        <w:rPr>
          <w:rFonts w:cs="Arial"/>
        </w:rPr>
      </w:pPr>
      <w:r>
        <w:rPr>
          <w:rFonts w:cs="Arial"/>
        </w:rPr>
        <w:t>Fair Labor Standards Act</w:t>
      </w:r>
    </w:p>
    <w:p w14:paraId="5FD19C5A" w14:textId="77777777" w:rsidR="00E8164B" w:rsidRDefault="00E8164B" w:rsidP="00E8164B">
      <w:pPr>
        <w:tabs>
          <w:tab w:val="left" w:pos="-1440"/>
          <w:tab w:val="left" w:pos="-720"/>
        </w:tabs>
        <w:suppressAutoHyphens/>
        <w:rPr>
          <w:rFonts w:cs="Arial"/>
        </w:rPr>
      </w:pPr>
    </w:p>
    <w:p w14:paraId="07681A37" w14:textId="77777777" w:rsidR="00E8164B" w:rsidRDefault="00E8164B" w:rsidP="00E8164B">
      <w:pPr>
        <w:pStyle w:val="BodyText"/>
        <w:rPr>
          <w:rFonts w:cs="Arial"/>
          <w:szCs w:val="24"/>
        </w:rPr>
      </w:pPr>
      <w:r>
        <w:rPr>
          <w:rFonts w:cs="Arial"/>
          <w:szCs w:val="24"/>
        </w:rPr>
        <w:t>The applicant shall comply with the minimum wage and maximum hours provisions of the Federal Fair Labor Standards Act (Title 29, United States Code, Section 201-219), as they apply to hospital and educational institution employees of state and local governments.</w:t>
      </w:r>
    </w:p>
    <w:p w14:paraId="3FC26A93" w14:textId="77777777" w:rsidR="00E8164B" w:rsidRDefault="00E8164B" w:rsidP="00E8164B">
      <w:pPr>
        <w:tabs>
          <w:tab w:val="left" w:pos="-1440"/>
          <w:tab w:val="left" w:pos="-720"/>
        </w:tabs>
        <w:suppressAutoHyphens/>
        <w:rPr>
          <w:rFonts w:cs="Arial"/>
        </w:rPr>
      </w:pPr>
    </w:p>
    <w:p w14:paraId="207F64E4" w14:textId="77777777" w:rsidR="00E8164B" w:rsidRDefault="00E8164B" w:rsidP="00E8164B">
      <w:pPr>
        <w:numPr>
          <w:ilvl w:val="0"/>
          <w:numId w:val="18"/>
        </w:numPr>
        <w:tabs>
          <w:tab w:val="left" w:pos="-1440"/>
          <w:tab w:val="left" w:pos="-720"/>
          <w:tab w:val="left" w:pos="0"/>
        </w:tabs>
        <w:suppressAutoHyphens/>
        <w:rPr>
          <w:rFonts w:cs="Arial"/>
        </w:rPr>
      </w:pPr>
      <w:r>
        <w:rPr>
          <w:rFonts w:cs="Arial"/>
        </w:rPr>
        <w:t>Private Gain</w:t>
      </w:r>
    </w:p>
    <w:p w14:paraId="524E5059" w14:textId="77777777" w:rsidR="00E8164B" w:rsidRDefault="00E8164B" w:rsidP="00E8164B">
      <w:pPr>
        <w:tabs>
          <w:tab w:val="left" w:pos="-1440"/>
          <w:tab w:val="left" w:pos="-720"/>
        </w:tabs>
        <w:suppressAutoHyphens/>
        <w:rPr>
          <w:rFonts w:cs="Arial"/>
        </w:rPr>
      </w:pPr>
    </w:p>
    <w:p w14:paraId="216D5826" w14:textId="77777777" w:rsidR="00E8164B" w:rsidRDefault="00E8164B" w:rsidP="00E8164B">
      <w:pPr>
        <w:pStyle w:val="BodyText"/>
        <w:rPr>
          <w:rFonts w:cs="Arial"/>
          <w:szCs w:val="24"/>
        </w:rPr>
      </w:pPr>
      <w:r>
        <w:rPr>
          <w:rFonts w:cs="Arial"/>
          <w:szCs w:val="24"/>
        </w:rPr>
        <w:t xml:space="preserve">The applicant shall establish safeguards to prohibit employees from using their positions for a purpose that is or appears to be motivated by a desire for private gain for themselves or others (particularly those with whom they have family, </w:t>
      </w:r>
      <w:proofErr w:type="gramStart"/>
      <w:r>
        <w:rPr>
          <w:rFonts w:cs="Arial"/>
          <w:szCs w:val="24"/>
        </w:rPr>
        <w:t>business</w:t>
      </w:r>
      <w:proofErr w:type="gramEnd"/>
      <w:r>
        <w:rPr>
          <w:rFonts w:cs="Arial"/>
          <w:szCs w:val="24"/>
        </w:rPr>
        <w:t xml:space="preserve"> or other ties).</w:t>
      </w:r>
    </w:p>
    <w:p w14:paraId="7ADB8045" w14:textId="77777777" w:rsidR="00E8164B" w:rsidRDefault="00E8164B" w:rsidP="00E8164B">
      <w:pPr>
        <w:pStyle w:val="BodyText"/>
        <w:rPr>
          <w:rFonts w:cs="Arial"/>
          <w:szCs w:val="24"/>
        </w:rPr>
      </w:pPr>
    </w:p>
    <w:p w14:paraId="51D4C86F" w14:textId="77777777" w:rsidR="00E8164B" w:rsidRDefault="00E8164B" w:rsidP="00E8164B">
      <w:pPr>
        <w:numPr>
          <w:ilvl w:val="0"/>
          <w:numId w:val="18"/>
        </w:numPr>
        <w:tabs>
          <w:tab w:val="left" w:pos="-1440"/>
          <w:tab w:val="left" w:pos="-720"/>
          <w:tab w:val="left" w:pos="0"/>
        </w:tabs>
        <w:suppressAutoHyphens/>
        <w:rPr>
          <w:rFonts w:cs="Arial"/>
        </w:rPr>
      </w:pPr>
      <w:r>
        <w:rPr>
          <w:rFonts w:cs="Arial"/>
        </w:rPr>
        <w:t>Assessment and Examination of Records</w:t>
      </w:r>
    </w:p>
    <w:p w14:paraId="6B1A1D6B" w14:textId="77777777" w:rsidR="00E8164B" w:rsidRDefault="00E8164B" w:rsidP="00E8164B">
      <w:pPr>
        <w:tabs>
          <w:tab w:val="left" w:pos="-1440"/>
          <w:tab w:val="left" w:pos="-720"/>
        </w:tabs>
        <w:suppressAutoHyphens/>
        <w:rPr>
          <w:rFonts w:cs="Arial"/>
        </w:rPr>
      </w:pPr>
    </w:p>
    <w:p w14:paraId="63E77C91" w14:textId="77777777" w:rsidR="00E8164B" w:rsidRDefault="00E8164B" w:rsidP="00E8164B">
      <w:pPr>
        <w:numPr>
          <w:ilvl w:val="0"/>
          <w:numId w:val="19"/>
        </w:numPr>
        <w:tabs>
          <w:tab w:val="left" w:pos="-1440"/>
          <w:tab w:val="left" w:pos="-720"/>
          <w:tab w:val="left" w:pos="0"/>
          <w:tab w:val="left" w:pos="720"/>
          <w:tab w:val="left" w:pos="1440"/>
        </w:tabs>
        <w:suppressAutoHyphens/>
        <w:rPr>
          <w:rFonts w:cs="Arial"/>
        </w:rPr>
      </w:pPr>
      <w:r>
        <w:rPr>
          <w:rFonts w:cs="Arial"/>
        </w:rPr>
        <w:t xml:space="preserve">The applicant shall give the Federal agencies, State agencies and the Bureau of Aging and Disability Resources Resource’s authorized Area Agencies on Aging access to and the right to examine all records, books, </w:t>
      </w:r>
      <w:proofErr w:type="gramStart"/>
      <w:r>
        <w:rPr>
          <w:rFonts w:cs="Arial"/>
        </w:rPr>
        <w:t>papers</w:t>
      </w:r>
      <w:proofErr w:type="gramEnd"/>
      <w:r>
        <w:rPr>
          <w:rFonts w:cs="Arial"/>
        </w:rPr>
        <w:t xml:space="preserve"> or documents related to the grant.</w:t>
      </w:r>
    </w:p>
    <w:p w14:paraId="42A2B9B1" w14:textId="77777777" w:rsidR="00E8164B" w:rsidRDefault="00E8164B" w:rsidP="00E8164B">
      <w:pPr>
        <w:numPr>
          <w:ilvl w:val="0"/>
          <w:numId w:val="20"/>
        </w:numPr>
        <w:tabs>
          <w:tab w:val="left" w:pos="-1440"/>
          <w:tab w:val="left" w:pos="-720"/>
          <w:tab w:val="left" w:pos="0"/>
          <w:tab w:val="left" w:pos="720"/>
          <w:tab w:val="left" w:pos="1440"/>
        </w:tabs>
        <w:suppressAutoHyphens/>
        <w:rPr>
          <w:rFonts w:cs="Arial"/>
        </w:rPr>
      </w:pPr>
      <w:r>
        <w:rPr>
          <w:rFonts w:cs="Arial"/>
        </w:rPr>
        <w:t>The applicant must agree to cooperate and assist in any efforts undertaken by the grantor agency, or the Administration on aging, to evaluate the effectiveness, feasibility, and costs of the project.</w:t>
      </w:r>
    </w:p>
    <w:p w14:paraId="77BA8E2B" w14:textId="77777777" w:rsidR="00E8164B" w:rsidRDefault="00E8164B" w:rsidP="00E8164B">
      <w:pPr>
        <w:numPr>
          <w:ilvl w:val="0"/>
          <w:numId w:val="21"/>
        </w:numPr>
        <w:tabs>
          <w:tab w:val="left" w:pos="-1440"/>
          <w:tab w:val="left" w:pos="-720"/>
          <w:tab w:val="left" w:pos="0"/>
          <w:tab w:val="left" w:pos="720"/>
          <w:tab w:val="left" w:pos="1440"/>
        </w:tabs>
        <w:suppressAutoHyphens/>
        <w:rPr>
          <w:rFonts w:cs="Arial"/>
        </w:rPr>
      </w:pPr>
      <w:r>
        <w:rPr>
          <w:rFonts w:cs="Arial"/>
        </w:rPr>
        <w:t>The applicant must agree to conduct regular on-site assessments of each service provider receiving funds through a contract with the applicant under the county or tribal plan.</w:t>
      </w:r>
    </w:p>
    <w:p w14:paraId="4AED03C7" w14:textId="77777777" w:rsidR="00E8164B" w:rsidRDefault="00E8164B" w:rsidP="00E8164B">
      <w:pPr>
        <w:tabs>
          <w:tab w:val="left" w:pos="-1440"/>
          <w:tab w:val="left" w:pos="-720"/>
        </w:tabs>
        <w:suppressAutoHyphens/>
        <w:rPr>
          <w:rFonts w:cs="Arial"/>
        </w:rPr>
      </w:pPr>
    </w:p>
    <w:p w14:paraId="01B6C263" w14:textId="77777777" w:rsidR="00E8164B" w:rsidRDefault="00E8164B" w:rsidP="00E8164B">
      <w:pPr>
        <w:numPr>
          <w:ilvl w:val="0"/>
          <w:numId w:val="18"/>
        </w:numPr>
        <w:tabs>
          <w:tab w:val="left" w:pos="-1440"/>
          <w:tab w:val="left" w:pos="-720"/>
          <w:tab w:val="left" w:pos="0"/>
        </w:tabs>
        <w:suppressAutoHyphens/>
        <w:rPr>
          <w:rFonts w:cs="Arial"/>
        </w:rPr>
      </w:pPr>
      <w:r>
        <w:rPr>
          <w:rFonts w:cs="Arial"/>
        </w:rPr>
        <w:t>Maintenance of Non-Federal Funding</w:t>
      </w:r>
    </w:p>
    <w:p w14:paraId="5B4C0251" w14:textId="77777777" w:rsidR="00E8164B" w:rsidRDefault="00E8164B" w:rsidP="00E8164B">
      <w:pPr>
        <w:tabs>
          <w:tab w:val="left" w:pos="-1440"/>
          <w:tab w:val="left" w:pos="-720"/>
        </w:tabs>
        <w:suppressAutoHyphens/>
        <w:rPr>
          <w:rFonts w:cs="Arial"/>
        </w:rPr>
      </w:pPr>
    </w:p>
    <w:p w14:paraId="0E01B9AB" w14:textId="77777777" w:rsidR="00E8164B" w:rsidRDefault="00E8164B" w:rsidP="00E8164B">
      <w:pPr>
        <w:numPr>
          <w:ilvl w:val="0"/>
          <w:numId w:val="22"/>
        </w:numPr>
        <w:tabs>
          <w:tab w:val="left" w:pos="-1440"/>
          <w:tab w:val="left" w:pos="-720"/>
          <w:tab w:val="left" w:pos="0"/>
          <w:tab w:val="left" w:pos="720"/>
          <w:tab w:val="left" w:pos="1440"/>
        </w:tabs>
        <w:suppressAutoHyphens/>
        <w:rPr>
          <w:rFonts w:cs="Arial"/>
        </w:rPr>
      </w:pPr>
      <w:r>
        <w:rPr>
          <w:rFonts w:cs="Arial"/>
        </w:rPr>
        <w:t xml:space="preserve">The applicant assures that the aging unit, and each service provider, shall not use Older Americans Act or state aging funds to supplant other federal, </w:t>
      </w:r>
      <w:proofErr w:type="gramStart"/>
      <w:r>
        <w:rPr>
          <w:rFonts w:cs="Arial"/>
        </w:rPr>
        <w:t>state</w:t>
      </w:r>
      <w:proofErr w:type="gramEnd"/>
      <w:r>
        <w:rPr>
          <w:rFonts w:cs="Arial"/>
        </w:rPr>
        <w:t xml:space="preserve"> or local funds.</w:t>
      </w:r>
    </w:p>
    <w:p w14:paraId="733C903D" w14:textId="77777777" w:rsidR="00E8164B" w:rsidRDefault="00E8164B" w:rsidP="00E8164B">
      <w:pPr>
        <w:pStyle w:val="BodyTextIndent2"/>
        <w:numPr>
          <w:ilvl w:val="0"/>
          <w:numId w:val="23"/>
        </w:numPr>
        <w:tabs>
          <w:tab w:val="left" w:pos="-1440"/>
          <w:tab w:val="left" w:pos="-720"/>
          <w:tab w:val="left" w:pos="0"/>
          <w:tab w:val="left" w:pos="720"/>
          <w:tab w:val="left" w:pos="1440"/>
        </w:tabs>
        <w:suppressAutoHyphens/>
        <w:spacing w:after="0" w:line="240" w:lineRule="auto"/>
        <w:rPr>
          <w:rFonts w:cs="Arial"/>
          <w:szCs w:val="24"/>
        </w:rPr>
      </w:pPr>
      <w:r>
        <w:rPr>
          <w:rFonts w:cs="Arial"/>
          <w:szCs w:val="24"/>
        </w:rPr>
        <w:t>The applicant must assure that each service provider must continue or initiate efforts to obtain funds from private sources and other public organizations for each service funded under the county or tribal plan.</w:t>
      </w:r>
    </w:p>
    <w:p w14:paraId="75765A0F" w14:textId="77777777" w:rsidR="00E8164B" w:rsidRDefault="00E8164B" w:rsidP="00E8164B">
      <w:pPr>
        <w:tabs>
          <w:tab w:val="left" w:pos="-1440"/>
          <w:tab w:val="left" w:pos="-720"/>
        </w:tabs>
        <w:suppressAutoHyphens/>
        <w:rPr>
          <w:rFonts w:cs="Arial"/>
        </w:rPr>
      </w:pPr>
    </w:p>
    <w:p w14:paraId="5869F2D9" w14:textId="77777777" w:rsidR="00E8164B" w:rsidRDefault="00E8164B" w:rsidP="00E8164B">
      <w:pPr>
        <w:numPr>
          <w:ilvl w:val="0"/>
          <w:numId w:val="18"/>
        </w:numPr>
        <w:tabs>
          <w:tab w:val="left" w:pos="-1440"/>
          <w:tab w:val="left" w:pos="-720"/>
          <w:tab w:val="left" w:pos="0"/>
        </w:tabs>
        <w:suppressAutoHyphens/>
        <w:rPr>
          <w:rFonts w:cs="Arial"/>
        </w:rPr>
      </w:pPr>
      <w:r>
        <w:rPr>
          <w:rFonts w:cs="Arial"/>
        </w:rPr>
        <w:t>Regulations of Grantor Agency</w:t>
      </w:r>
    </w:p>
    <w:p w14:paraId="73966358" w14:textId="77777777" w:rsidR="00E8164B" w:rsidRDefault="00E8164B" w:rsidP="00E8164B">
      <w:pPr>
        <w:tabs>
          <w:tab w:val="left" w:pos="-1440"/>
          <w:tab w:val="left" w:pos="-720"/>
        </w:tabs>
        <w:suppressAutoHyphens/>
        <w:rPr>
          <w:rFonts w:cs="Arial"/>
        </w:rPr>
      </w:pPr>
    </w:p>
    <w:p w14:paraId="6B6E121D" w14:textId="77777777" w:rsidR="00E8164B" w:rsidRDefault="00E8164B" w:rsidP="00E8164B">
      <w:pPr>
        <w:pStyle w:val="BodyText"/>
        <w:ind w:left="360"/>
        <w:rPr>
          <w:rFonts w:cs="Arial"/>
          <w:szCs w:val="24"/>
        </w:rPr>
      </w:pPr>
      <w:r>
        <w:rPr>
          <w:rFonts w:cs="Arial"/>
          <w:szCs w:val="24"/>
        </w:rPr>
        <w:t>The applicant shall comply with all requirements imposed by the Department of Health and Family Services, Division of Supportive Living, Bureau of Aging and Disability Resources concerning special requirements of federal and state law, program and fiscal requirements, and other administrative requirements.</w:t>
      </w:r>
    </w:p>
    <w:p w14:paraId="78B9D925" w14:textId="77777777" w:rsidR="00E8164B" w:rsidRDefault="00E8164B" w:rsidP="00E8164B">
      <w:pPr>
        <w:rPr>
          <w:rFonts w:cs="Arial"/>
          <w:snapToGrid w:val="0"/>
        </w:rPr>
      </w:pPr>
    </w:p>
    <w:p w14:paraId="0CCC4EF7" w14:textId="77777777" w:rsidR="00E8164B" w:rsidRDefault="00E8164B" w:rsidP="00E8164B">
      <w:pPr>
        <w:numPr>
          <w:ilvl w:val="0"/>
          <w:numId w:val="18"/>
        </w:numPr>
        <w:rPr>
          <w:rFonts w:cs="Arial"/>
          <w:snapToGrid w:val="0"/>
        </w:rPr>
      </w:pPr>
      <w:r>
        <w:rPr>
          <w:rFonts w:cs="Arial"/>
          <w:snapToGrid w:val="0"/>
        </w:rPr>
        <w:lastRenderedPageBreak/>
        <w:t>Older Americans Act</w:t>
      </w:r>
    </w:p>
    <w:p w14:paraId="14FE0A36" w14:textId="77777777" w:rsidR="00E8164B" w:rsidRDefault="00E8164B" w:rsidP="00E8164B">
      <w:pPr>
        <w:rPr>
          <w:rFonts w:cs="Arial"/>
          <w:snapToGrid w:val="0"/>
        </w:rPr>
      </w:pPr>
    </w:p>
    <w:p w14:paraId="70DA8119" w14:textId="77777777" w:rsidR="00E8164B" w:rsidRPr="00740921" w:rsidRDefault="00E8164B" w:rsidP="00E8164B">
      <w:pPr>
        <w:ind w:left="360"/>
        <w:rPr>
          <w:rFonts w:cs="Arial"/>
          <w:snapToGrid w:val="0"/>
        </w:rPr>
      </w:pPr>
      <w:r w:rsidRPr="00740921">
        <w:rPr>
          <w:rFonts w:cs="Arial"/>
          <w:snapToGrid w:val="0"/>
        </w:rPr>
        <w:t xml:space="preserve">Aging Units, through binding agreement/contract with an Area Agency on Aging must support and comply with following requirements under the Older Americans Act (Public Law 89-73) [As Amended Through P.L. 116-131, Enacted March 25, 2020] </w:t>
      </w:r>
    </w:p>
    <w:p w14:paraId="099780DD" w14:textId="77777777" w:rsidR="00E8164B" w:rsidRPr="00740921" w:rsidRDefault="00E8164B" w:rsidP="00E8164B">
      <w:pPr>
        <w:ind w:left="360"/>
        <w:rPr>
          <w:snapToGrid w:val="0"/>
        </w:rPr>
      </w:pPr>
      <w:r w:rsidRPr="00740921">
        <w:rPr>
          <w:rFonts w:cs="Arial"/>
          <w:snapToGrid w:val="0"/>
        </w:rPr>
        <w:t xml:space="preserve">Reference: </w:t>
      </w:r>
      <w:r w:rsidRPr="00740921">
        <w:rPr>
          <w:snapToGrid w:val="0"/>
        </w:rPr>
        <w:t>45 CFR Part 1321 – Grants to State and Community Programs on Aging.</w:t>
      </w:r>
    </w:p>
    <w:p w14:paraId="14375D9A" w14:textId="77777777" w:rsidR="00E8164B" w:rsidRPr="00740921" w:rsidRDefault="00E8164B" w:rsidP="00E8164B">
      <w:pPr>
        <w:pStyle w:val="OmniPage2"/>
        <w:tabs>
          <w:tab w:val="right" w:pos="2817"/>
        </w:tabs>
        <w:ind w:left="60" w:right="5850"/>
        <w:rPr>
          <w:rFonts w:ascii="Arial" w:hAnsi="Arial" w:cs="Arial"/>
          <w:b/>
          <w:bCs/>
          <w:sz w:val="24"/>
          <w:szCs w:val="24"/>
        </w:rPr>
      </w:pPr>
    </w:p>
    <w:p w14:paraId="2B0EA314" w14:textId="77777777" w:rsidR="00E8164B" w:rsidRPr="00740921" w:rsidRDefault="00E8164B" w:rsidP="00E8164B">
      <w:pPr>
        <w:pStyle w:val="OmniPage2"/>
        <w:ind w:left="300"/>
        <w:rPr>
          <w:rFonts w:ascii="Arial" w:hAnsi="Arial" w:cs="Arial"/>
          <w:sz w:val="24"/>
          <w:szCs w:val="24"/>
        </w:rPr>
      </w:pPr>
      <w:r w:rsidRPr="00740921">
        <w:rPr>
          <w:rFonts w:ascii="Arial" w:hAnsi="Arial" w:cs="Arial"/>
          <w:sz w:val="24"/>
          <w:szCs w:val="24"/>
        </w:rPr>
        <w:t xml:space="preserve">Sec. 306. (a) </w:t>
      </w:r>
    </w:p>
    <w:p w14:paraId="6B9310B4" w14:textId="77777777" w:rsidR="00E8164B" w:rsidRPr="00740921" w:rsidRDefault="00E8164B" w:rsidP="00E8164B">
      <w:pPr>
        <w:pStyle w:val="OmniPage2"/>
        <w:ind w:left="300"/>
        <w:rPr>
          <w:rFonts w:ascii="Arial" w:hAnsi="Arial" w:cs="Arial"/>
          <w:sz w:val="24"/>
          <w:szCs w:val="24"/>
        </w:rPr>
      </w:pPr>
    </w:p>
    <w:p w14:paraId="03F4AC73" w14:textId="77777777" w:rsidR="00E8164B" w:rsidRDefault="00E8164B" w:rsidP="00E8164B">
      <w:pPr>
        <w:pStyle w:val="OmniPage2"/>
        <w:ind w:left="300"/>
        <w:rPr>
          <w:rFonts w:ascii="Arial" w:hAnsi="Arial" w:cs="Arial"/>
          <w:sz w:val="24"/>
          <w:szCs w:val="24"/>
        </w:rPr>
      </w:pPr>
      <w:r w:rsidRPr="00740921">
        <w:rPr>
          <w:rFonts w:ascii="Arial" w:hAnsi="Arial" w:cs="Arial"/>
          <w:sz w:val="24"/>
          <w:szCs w:val="24"/>
        </w:rPr>
        <w:t>(1) provide, through a comprehensive and coordinated system, for supportive services, nutrition services, and, where appropriate, for the establishment, maintenance, modernization, or construction of multipurpose senior centers (including a plan to use the skills and services of older individuals in paid and unpaid work, including multigenerational and older individual</w:t>
      </w:r>
      <w:r w:rsidRPr="00740921">
        <w:rPr>
          <w:rFonts w:ascii="Arial" w:eastAsia="Calibri" w:hAnsi="Arial"/>
          <w:sz w:val="24"/>
          <w:szCs w:val="22"/>
        </w:rPr>
        <w:t xml:space="preserve"> </w:t>
      </w:r>
      <w:r w:rsidRPr="00740921">
        <w:rPr>
          <w:rFonts w:ascii="Arial" w:hAnsi="Arial" w:cs="Arial"/>
          <w:sz w:val="24"/>
          <w:szCs w:val="24"/>
        </w:rPr>
        <w:t>to older individual work), within the planning and service area covered by the plan, including determining the extent of need for supportive services, nutrition services, and multipurpose senior centers in such area (taking into consideration, among other things, the number of older individuals with low incomes residing in such area, the number of older individuals who have greatest economic need (with particular attention to low income older individuals, including low-income minority older individuals, older individuals with limited English proficiency, and older individuals residing in rural areas) residing in such area, the number of older individuals who have greatest social need (with particular attention to low-income older individuals, including low-income minority older individuals, older individuals with limited English proficiency, and older individuals residing in rural areas) residing in such area, the number of older individuals at risk for institutional placement residing in such area, and the number of older individuals who are Indians residing in such area, and the efforts of voluntary organizations in the community), evaluating the effectiveness of the use of resources in meeting such need, and entering into agreements with providers of supportive services, nutrition services, or multipurpose senior centers in such area, for the provision of such services or centers to meet such need;</w:t>
      </w:r>
    </w:p>
    <w:p w14:paraId="5C887059" w14:textId="77777777" w:rsidR="00E8164B" w:rsidRDefault="00E8164B" w:rsidP="00E8164B">
      <w:pPr>
        <w:pStyle w:val="OmniPage2"/>
        <w:ind w:left="300"/>
        <w:rPr>
          <w:rFonts w:ascii="Arial" w:hAnsi="Arial" w:cs="Arial"/>
          <w:sz w:val="24"/>
          <w:szCs w:val="24"/>
        </w:rPr>
      </w:pPr>
    </w:p>
    <w:p w14:paraId="794AE57D" w14:textId="77777777" w:rsidR="00E8164B" w:rsidRDefault="00E8164B" w:rsidP="00E8164B">
      <w:pPr>
        <w:pStyle w:val="OmniPage2"/>
        <w:ind w:left="300"/>
        <w:rPr>
          <w:rFonts w:ascii="Arial" w:hAnsi="Arial" w:cs="Arial"/>
          <w:sz w:val="24"/>
          <w:szCs w:val="24"/>
        </w:rPr>
      </w:pPr>
      <w:r>
        <w:rPr>
          <w:rFonts w:ascii="Arial" w:hAnsi="Arial" w:cs="Arial"/>
          <w:sz w:val="24"/>
          <w:szCs w:val="24"/>
        </w:rPr>
        <w:t>(2) provide assurances that an adequate proportion, as required under section 307(a)(2), of the amount allotted for part B to the planning and service area will be expended for the delivery of each of the following categories of services</w:t>
      </w:r>
      <w:r>
        <w:rPr>
          <w:rFonts w:ascii="Arial" w:hAnsi="Arial" w:cs="Arial"/>
          <w:sz w:val="24"/>
          <w:szCs w:val="24"/>
        </w:rPr>
        <w:noBreakHyphen/>
      </w:r>
    </w:p>
    <w:p w14:paraId="4952E079" w14:textId="77777777" w:rsidR="00E8164B" w:rsidRDefault="00E8164B" w:rsidP="00E8164B">
      <w:pPr>
        <w:pStyle w:val="OmniPage4"/>
        <w:ind w:left="386" w:right="374" w:hanging="86"/>
        <w:rPr>
          <w:rFonts w:ascii="Arial" w:hAnsi="Arial" w:cs="Arial"/>
          <w:sz w:val="24"/>
          <w:szCs w:val="24"/>
        </w:rPr>
      </w:pPr>
      <w:r>
        <w:rPr>
          <w:rFonts w:ascii="Arial" w:hAnsi="Arial" w:cs="Arial"/>
          <w:sz w:val="24"/>
          <w:szCs w:val="24"/>
        </w:rPr>
        <w:t xml:space="preserve">(A) services associated with access to services (transportation, health services </w:t>
      </w:r>
      <w:r>
        <w:rPr>
          <w:rFonts w:ascii="Arial" w:hAnsi="Arial" w:cs="Arial"/>
          <w:b/>
          <w:sz w:val="24"/>
          <w:szCs w:val="24"/>
        </w:rPr>
        <w:t>(</w:t>
      </w:r>
      <w:r>
        <w:rPr>
          <w:rFonts w:ascii="Arial" w:hAnsi="Arial" w:cs="Arial"/>
          <w:sz w:val="24"/>
          <w:szCs w:val="24"/>
        </w:rPr>
        <w:t>including mental health services</w:t>
      </w:r>
      <w:r>
        <w:rPr>
          <w:rFonts w:ascii="Arial" w:hAnsi="Arial" w:cs="Arial"/>
          <w:b/>
          <w:sz w:val="24"/>
          <w:szCs w:val="24"/>
        </w:rPr>
        <w:t>)</w:t>
      </w:r>
      <w:r>
        <w:rPr>
          <w:rFonts w:ascii="Arial" w:hAnsi="Arial" w:cs="Arial"/>
          <w:sz w:val="24"/>
          <w:szCs w:val="24"/>
        </w:rPr>
        <w:t>, outreach, information and assistance (which may include information and assistance to consumers on availability of services under part B and how to receive benefits under and participate in publicly supported programs for which the consumer may be eligible), and case management services</w:t>
      </w:r>
      <w:proofErr w:type="gramStart"/>
      <w:r>
        <w:rPr>
          <w:rFonts w:ascii="Arial" w:hAnsi="Arial" w:cs="Arial"/>
          <w:sz w:val="24"/>
          <w:szCs w:val="24"/>
        </w:rPr>
        <w:t>);</w:t>
      </w:r>
      <w:proofErr w:type="gramEnd"/>
    </w:p>
    <w:p w14:paraId="0B7A69BC" w14:textId="77777777" w:rsidR="00E8164B" w:rsidRDefault="00E8164B" w:rsidP="00E8164B">
      <w:pPr>
        <w:pStyle w:val="OmniPage4"/>
        <w:ind w:left="300" w:right="383"/>
        <w:rPr>
          <w:rFonts w:ascii="Arial" w:hAnsi="Arial" w:cs="Arial"/>
          <w:sz w:val="24"/>
          <w:szCs w:val="24"/>
        </w:rPr>
      </w:pPr>
      <w:r>
        <w:rPr>
          <w:rFonts w:ascii="Arial" w:hAnsi="Arial" w:cs="Arial"/>
          <w:sz w:val="24"/>
          <w:szCs w:val="24"/>
        </w:rPr>
        <w:t>(B) in</w:t>
      </w:r>
      <w:r>
        <w:rPr>
          <w:rFonts w:ascii="Arial" w:hAnsi="Arial" w:cs="Arial"/>
          <w:sz w:val="24"/>
          <w:szCs w:val="24"/>
        </w:rPr>
        <w:noBreakHyphen/>
        <w:t>home services, including supportive services for families of older individuals who are victims of Alzheimer's disease and related disorders with neurological and organic brain dysfunction; and</w:t>
      </w:r>
    </w:p>
    <w:p w14:paraId="72371AB9" w14:textId="77777777" w:rsidR="00E8164B" w:rsidRDefault="00E8164B" w:rsidP="00E8164B">
      <w:pPr>
        <w:pStyle w:val="OmniPage4"/>
        <w:ind w:left="300" w:right="574"/>
        <w:rPr>
          <w:rFonts w:ascii="Arial" w:hAnsi="Arial" w:cs="Arial"/>
          <w:sz w:val="24"/>
          <w:szCs w:val="24"/>
        </w:rPr>
      </w:pPr>
      <w:r>
        <w:rPr>
          <w:rFonts w:ascii="Arial" w:hAnsi="Arial" w:cs="Arial"/>
          <w:sz w:val="24"/>
          <w:szCs w:val="24"/>
        </w:rPr>
        <w:t xml:space="preserve">(C) legal </w:t>
      </w:r>
      <w:proofErr w:type="gramStart"/>
      <w:r>
        <w:rPr>
          <w:rFonts w:ascii="Arial" w:hAnsi="Arial" w:cs="Arial"/>
          <w:sz w:val="24"/>
          <w:szCs w:val="24"/>
        </w:rPr>
        <w:t>assistance;</w:t>
      </w:r>
      <w:proofErr w:type="gramEnd"/>
      <w:r>
        <w:rPr>
          <w:rFonts w:ascii="Arial" w:hAnsi="Arial" w:cs="Arial"/>
          <w:sz w:val="24"/>
          <w:szCs w:val="24"/>
        </w:rPr>
        <w:t xml:space="preserve">  </w:t>
      </w:r>
    </w:p>
    <w:p w14:paraId="47092BB5" w14:textId="77777777" w:rsidR="00E8164B" w:rsidRDefault="00E8164B" w:rsidP="00E8164B">
      <w:pPr>
        <w:pStyle w:val="OmniPage4"/>
        <w:ind w:left="300" w:right="574"/>
        <w:rPr>
          <w:rFonts w:ascii="Arial" w:hAnsi="Arial" w:cs="Arial"/>
          <w:sz w:val="24"/>
          <w:szCs w:val="24"/>
        </w:rPr>
      </w:pPr>
      <w:r>
        <w:rPr>
          <w:rFonts w:ascii="Arial" w:hAnsi="Arial" w:cs="Arial"/>
          <w:sz w:val="24"/>
          <w:szCs w:val="24"/>
        </w:rPr>
        <w:lastRenderedPageBreak/>
        <w:t xml:space="preserve">and assurances that the Area Agency on Aging will report annually to the State agency in detail the amount of funds expended for each such category during the fiscal year most recently concluded. </w:t>
      </w:r>
    </w:p>
    <w:p w14:paraId="45DEAC60" w14:textId="77777777" w:rsidR="00E8164B" w:rsidRDefault="00E8164B" w:rsidP="00E8164B">
      <w:pPr>
        <w:pStyle w:val="OmniPage4"/>
        <w:ind w:left="300" w:right="574"/>
        <w:rPr>
          <w:rFonts w:ascii="Arial" w:hAnsi="Arial" w:cs="Arial"/>
          <w:sz w:val="24"/>
          <w:szCs w:val="24"/>
        </w:rPr>
      </w:pPr>
    </w:p>
    <w:p w14:paraId="0A87AEC1" w14:textId="77777777" w:rsidR="00E8164B" w:rsidRDefault="00E8164B" w:rsidP="00E8164B">
      <w:pPr>
        <w:pStyle w:val="OmniPage4"/>
        <w:ind w:left="300" w:right="574"/>
        <w:rPr>
          <w:rFonts w:ascii="Arial" w:hAnsi="Arial" w:cs="Arial"/>
          <w:sz w:val="24"/>
          <w:szCs w:val="24"/>
        </w:rPr>
      </w:pPr>
      <w:r w:rsidRPr="00740921">
        <w:rPr>
          <w:rFonts w:ascii="Arial" w:hAnsi="Arial" w:cs="Arial"/>
          <w:sz w:val="24"/>
          <w:szCs w:val="24"/>
        </w:rPr>
        <w:t xml:space="preserve">(3)(A) designate, where feasible, a focal point for comprehensive service delivery in each community, giving special consideration to designating multipurpose senior centers (including multipurpose senior centers operated by organizations referred to in paragraph (6)(C)) as such focal point; and (B) specify, in grants, contracts, and agreements implementing the plan, the identity of each focal point so </w:t>
      </w:r>
      <w:proofErr w:type="gramStart"/>
      <w:r w:rsidRPr="00740921">
        <w:rPr>
          <w:rFonts w:ascii="Arial" w:hAnsi="Arial" w:cs="Arial"/>
          <w:sz w:val="24"/>
          <w:szCs w:val="24"/>
        </w:rPr>
        <w:t>designated;</w:t>
      </w:r>
      <w:proofErr w:type="gramEnd"/>
      <w:r>
        <w:rPr>
          <w:rFonts w:ascii="Arial" w:hAnsi="Arial" w:cs="Arial"/>
          <w:sz w:val="24"/>
          <w:szCs w:val="24"/>
        </w:rPr>
        <w:t xml:space="preserve"> </w:t>
      </w:r>
    </w:p>
    <w:p w14:paraId="1247C75B" w14:textId="77777777" w:rsidR="00E8164B" w:rsidRDefault="00E8164B" w:rsidP="00E8164B">
      <w:pPr>
        <w:pStyle w:val="OmniPage4"/>
        <w:ind w:left="350" w:right="181"/>
        <w:rPr>
          <w:rFonts w:ascii="Arial" w:hAnsi="Arial" w:cs="Arial"/>
          <w:sz w:val="24"/>
          <w:szCs w:val="24"/>
        </w:rPr>
      </w:pPr>
    </w:p>
    <w:p w14:paraId="66B7AC19"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(4)(A)(</w:t>
      </w:r>
      <w:proofErr w:type="spellStart"/>
      <w:r>
        <w:rPr>
          <w:rFonts w:ascii="Arial" w:hAnsi="Arial" w:cs="Arial"/>
          <w:sz w:val="24"/>
          <w:szCs w:val="24"/>
        </w:rPr>
        <w:t>i</w:t>
      </w:r>
      <w:proofErr w:type="spellEnd"/>
      <w:r>
        <w:rPr>
          <w:rFonts w:ascii="Arial" w:hAnsi="Arial" w:cs="Arial"/>
          <w:sz w:val="24"/>
          <w:szCs w:val="24"/>
        </w:rPr>
        <w:t>)(I) provide assurances that the Area Agency on Aging will—</w:t>
      </w:r>
    </w:p>
    <w:p w14:paraId="2F522435"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 xml:space="preserve">(aa) set specific objectives, consistent with State policy, for providing services to older individuals with greatest economic need, older individuals with greatest social need, and older individuals at risk for institutional </w:t>
      </w:r>
      <w:proofErr w:type="gramStart"/>
      <w:r>
        <w:rPr>
          <w:rFonts w:ascii="Arial" w:hAnsi="Arial" w:cs="Arial"/>
          <w:sz w:val="24"/>
          <w:szCs w:val="24"/>
        </w:rPr>
        <w:t>placement;</w:t>
      </w:r>
      <w:proofErr w:type="gramEnd"/>
    </w:p>
    <w:p w14:paraId="7D43D905"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(bb) include specific objectives for providing services to low-income minority older individuals, older individuals with limited English proficiency, and older individuals residing in rural areas; and</w:t>
      </w:r>
    </w:p>
    <w:p w14:paraId="2EE997DE"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(II) include proposed methods to achieve the objectives described in items (aa) and (bb) of subclause (I</w:t>
      </w:r>
      <w:proofErr w:type="gramStart"/>
      <w:r>
        <w:rPr>
          <w:rFonts w:ascii="Arial" w:hAnsi="Arial" w:cs="Arial"/>
          <w:sz w:val="24"/>
          <w:szCs w:val="24"/>
        </w:rPr>
        <w:t>);</w:t>
      </w:r>
      <w:proofErr w:type="gramEnd"/>
    </w:p>
    <w:p w14:paraId="5273EDA6"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 xml:space="preserve"> (ii) provide assurances that the Area Agency on Aging will include in each agreement made with a provider of any service under this title, a requirement that such provider will—</w:t>
      </w:r>
    </w:p>
    <w:p w14:paraId="4470D684"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 xml:space="preserve">(I) specify how the provider intends to satisfy the service needs of low-income minority individuals, older individuals with limited English proficiency, and older individuals residing in rural areas in the area served by the </w:t>
      </w:r>
      <w:proofErr w:type="gramStart"/>
      <w:r>
        <w:rPr>
          <w:rFonts w:ascii="Arial" w:hAnsi="Arial" w:cs="Arial"/>
          <w:sz w:val="24"/>
          <w:szCs w:val="24"/>
        </w:rPr>
        <w:t>provider;</w:t>
      </w:r>
      <w:proofErr w:type="gramEnd"/>
    </w:p>
    <w:p w14:paraId="37E25E4B" w14:textId="77777777" w:rsidR="00E8164B" w:rsidRDefault="00E8164B" w:rsidP="00E8164B">
      <w:pPr>
        <w:pStyle w:val="OmniPage4"/>
        <w:ind w:left="350" w:right="181"/>
        <w:rPr>
          <w:rFonts w:ascii="Arial" w:hAnsi="Arial" w:cs="Arial"/>
          <w:sz w:val="24"/>
          <w:szCs w:val="24"/>
        </w:rPr>
      </w:pPr>
      <w:r>
        <w:rPr>
          <w:rFonts w:ascii="Arial" w:hAnsi="Arial" w:cs="Arial"/>
          <w:sz w:val="24"/>
          <w:szCs w:val="24"/>
        </w:rPr>
        <w:t>(II) to the maximum extent feasible, provide services to low-income minority individuals, older individuals with limited English proficiency, and older individuals residing in rural areas in accordance with their need for such services; and</w:t>
      </w:r>
    </w:p>
    <w:p w14:paraId="02484302" w14:textId="77777777" w:rsidR="00E8164B" w:rsidRDefault="00E8164B" w:rsidP="00E8164B">
      <w:pPr>
        <w:pStyle w:val="OmniPage4"/>
        <w:ind w:left="350" w:right="181"/>
        <w:rPr>
          <w:rFonts w:ascii="Arial" w:hAnsi="Arial" w:cs="Arial"/>
          <w:b/>
          <w:sz w:val="24"/>
          <w:szCs w:val="24"/>
        </w:rPr>
      </w:pPr>
      <w:r>
        <w:rPr>
          <w:rFonts w:ascii="Arial" w:hAnsi="Arial" w:cs="Arial"/>
          <w:sz w:val="24"/>
          <w:szCs w:val="24"/>
        </w:rPr>
        <w:t>(III) meet specific objectives established by the Area Agency on Aging, for providing services to low-income minority individuals, older individuals with limited English proficiency, and older individuals residing in rural areas within the planning and service area; and</w:t>
      </w:r>
    </w:p>
    <w:p w14:paraId="293F5C73" w14:textId="77777777" w:rsidR="00E8164B" w:rsidRDefault="00E8164B" w:rsidP="00E8164B">
      <w:pPr>
        <w:pStyle w:val="OmniPage4"/>
        <w:tabs>
          <w:tab w:val="left" w:pos="90"/>
        </w:tabs>
        <w:ind w:left="390" w:right="725" w:firstLine="41"/>
        <w:rPr>
          <w:rFonts w:ascii="Arial" w:hAnsi="Arial" w:cs="Arial"/>
          <w:sz w:val="24"/>
          <w:szCs w:val="24"/>
        </w:rPr>
      </w:pPr>
      <w:r>
        <w:rPr>
          <w:rFonts w:ascii="Arial" w:hAnsi="Arial" w:cs="Arial"/>
          <w:sz w:val="24"/>
          <w:szCs w:val="24"/>
        </w:rPr>
        <w:t>(4)(A)(iii) With respect to the fiscal year preceding the fiscal year for which such plan is prepared, each Area Agency on Aging shall</w:t>
      </w:r>
      <w:r>
        <w:rPr>
          <w:rFonts w:ascii="Arial" w:hAnsi="Arial" w:cs="Arial"/>
          <w:sz w:val="24"/>
          <w:szCs w:val="24"/>
        </w:rPr>
        <w:noBreakHyphen/>
      </w:r>
      <w:r>
        <w:rPr>
          <w:rFonts w:ascii="Arial" w:hAnsi="Arial" w:cs="Arial"/>
          <w:sz w:val="24"/>
          <w:szCs w:val="24"/>
        </w:rPr>
        <w:noBreakHyphen/>
      </w:r>
    </w:p>
    <w:p w14:paraId="7ECA6E82" w14:textId="77777777" w:rsidR="00E8164B" w:rsidRDefault="00E8164B" w:rsidP="00E8164B">
      <w:pPr>
        <w:pStyle w:val="OmniPage4"/>
        <w:ind w:left="300" w:right="127"/>
        <w:rPr>
          <w:rFonts w:ascii="Arial" w:hAnsi="Arial" w:cs="Arial"/>
          <w:sz w:val="24"/>
          <w:szCs w:val="24"/>
        </w:rPr>
      </w:pPr>
      <w:r>
        <w:rPr>
          <w:rFonts w:ascii="Arial" w:hAnsi="Arial" w:cs="Arial"/>
          <w:sz w:val="24"/>
          <w:szCs w:val="24"/>
        </w:rPr>
        <w:t>(I) identify the number of low</w:t>
      </w:r>
      <w:r>
        <w:rPr>
          <w:rFonts w:ascii="Arial" w:hAnsi="Arial" w:cs="Arial"/>
          <w:sz w:val="24"/>
          <w:szCs w:val="24"/>
        </w:rPr>
        <w:noBreakHyphen/>
        <w:t xml:space="preserve">income minority older individuals and older individuals    residing in rural areas in the planning and service </w:t>
      </w:r>
      <w:proofErr w:type="gramStart"/>
      <w:r>
        <w:rPr>
          <w:rFonts w:ascii="Arial" w:hAnsi="Arial" w:cs="Arial"/>
          <w:sz w:val="24"/>
          <w:szCs w:val="24"/>
        </w:rPr>
        <w:t>area;</w:t>
      </w:r>
      <w:proofErr w:type="gramEnd"/>
    </w:p>
    <w:p w14:paraId="36FE740D" w14:textId="77777777" w:rsidR="00E8164B" w:rsidRDefault="00E8164B" w:rsidP="00E8164B">
      <w:pPr>
        <w:pStyle w:val="OmniPage4"/>
        <w:ind w:left="300" w:right="786"/>
        <w:rPr>
          <w:rFonts w:ascii="Arial" w:hAnsi="Arial" w:cs="Arial"/>
          <w:sz w:val="24"/>
          <w:szCs w:val="24"/>
        </w:rPr>
      </w:pPr>
      <w:r>
        <w:rPr>
          <w:rFonts w:ascii="Arial" w:hAnsi="Arial" w:cs="Arial"/>
          <w:sz w:val="24"/>
          <w:szCs w:val="24"/>
        </w:rPr>
        <w:t>(II) describe the methods used to satisfy the service needs of such minority older individuals; and</w:t>
      </w:r>
    </w:p>
    <w:p w14:paraId="5AB6F641" w14:textId="77777777" w:rsidR="00E8164B" w:rsidRDefault="00E8164B" w:rsidP="00E8164B">
      <w:pPr>
        <w:pStyle w:val="OmniPage4"/>
        <w:ind w:left="300" w:right="812"/>
        <w:rPr>
          <w:rFonts w:ascii="Arial" w:hAnsi="Arial" w:cs="Arial"/>
          <w:b/>
          <w:sz w:val="24"/>
          <w:szCs w:val="24"/>
        </w:rPr>
      </w:pPr>
      <w:r>
        <w:rPr>
          <w:rFonts w:ascii="Arial" w:hAnsi="Arial" w:cs="Arial"/>
          <w:sz w:val="24"/>
          <w:szCs w:val="24"/>
        </w:rPr>
        <w:t>(III) provide information on the extent to which the Area Agency on Aging met the objectives described in clause (a)(4)(A)(</w:t>
      </w:r>
      <w:proofErr w:type="spellStart"/>
      <w:r>
        <w:rPr>
          <w:rFonts w:ascii="Arial" w:hAnsi="Arial" w:cs="Arial"/>
          <w:sz w:val="24"/>
          <w:szCs w:val="24"/>
        </w:rPr>
        <w:t>i</w:t>
      </w:r>
      <w:proofErr w:type="spellEnd"/>
      <w:r>
        <w:rPr>
          <w:rFonts w:ascii="Arial" w:hAnsi="Arial" w:cs="Arial"/>
          <w:sz w:val="24"/>
          <w:szCs w:val="24"/>
        </w:rPr>
        <w:t xml:space="preserve">). </w:t>
      </w:r>
    </w:p>
    <w:p w14:paraId="38120C28" w14:textId="77777777" w:rsidR="00E8164B" w:rsidRDefault="00E8164B" w:rsidP="00E8164B">
      <w:pPr>
        <w:ind w:left="300"/>
        <w:rPr>
          <w:rFonts w:cs="Arial"/>
        </w:rPr>
      </w:pPr>
    </w:p>
    <w:p w14:paraId="27692DA1" w14:textId="77777777" w:rsidR="00E8164B" w:rsidRDefault="00E8164B" w:rsidP="00E8164B">
      <w:pPr>
        <w:pStyle w:val="OmniPage4"/>
        <w:ind w:left="300" w:right="363"/>
        <w:rPr>
          <w:rFonts w:ascii="Arial" w:hAnsi="Arial" w:cs="Arial"/>
          <w:sz w:val="24"/>
          <w:szCs w:val="24"/>
        </w:rPr>
      </w:pPr>
      <w:r>
        <w:rPr>
          <w:rFonts w:ascii="Arial" w:hAnsi="Arial" w:cs="Arial"/>
          <w:sz w:val="24"/>
          <w:szCs w:val="24"/>
        </w:rPr>
        <w:t>(4)(B)(</w:t>
      </w:r>
      <w:proofErr w:type="spellStart"/>
      <w:r>
        <w:rPr>
          <w:rFonts w:ascii="Arial" w:hAnsi="Arial" w:cs="Arial"/>
          <w:sz w:val="24"/>
          <w:szCs w:val="24"/>
        </w:rPr>
        <w:t>i</w:t>
      </w:r>
      <w:proofErr w:type="spellEnd"/>
      <w:r>
        <w:rPr>
          <w:rFonts w:ascii="Arial" w:hAnsi="Arial" w:cs="Arial"/>
          <w:sz w:val="24"/>
          <w:szCs w:val="24"/>
        </w:rPr>
        <w:t>) Each Area Agency on Aging shall provide assurances that the Area Agency on Aging will use outreach efforts that will identify individuals eligible for assistance under this Act, with special emphasis on</w:t>
      </w:r>
      <w:r>
        <w:rPr>
          <w:rFonts w:ascii="Arial" w:hAnsi="Arial" w:cs="Arial"/>
          <w:sz w:val="24"/>
          <w:szCs w:val="24"/>
        </w:rPr>
        <w:noBreakHyphen/>
      </w:r>
      <w:r>
        <w:rPr>
          <w:rFonts w:ascii="Arial" w:hAnsi="Arial" w:cs="Arial"/>
          <w:sz w:val="24"/>
          <w:szCs w:val="24"/>
        </w:rPr>
        <w:noBreakHyphen/>
      </w:r>
    </w:p>
    <w:p w14:paraId="09083DD4"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 xml:space="preserve">(I) older individuals residing in rural </w:t>
      </w:r>
      <w:proofErr w:type="gramStart"/>
      <w:r>
        <w:rPr>
          <w:rFonts w:ascii="Arial" w:hAnsi="Arial" w:cs="Arial"/>
          <w:bCs/>
          <w:sz w:val="24"/>
          <w:szCs w:val="24"/>
        </w:rPr>
        <w:t>areas;</w:t>
      </w:r>
      <w:proofErr w:type="gramEnd"/>
    </w:p>
    <w:p w14:paraId="1C38944E"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lastRenderedPageBreak/>
        <w:t>(II) older individuals with greatest economic need (with particular attention to low-income minority individuals and older individuals residing in rural areas</w:t>
      </w:r>
      <w:proofErr w:type="gramStart"/>
      <w:r>
        <w:rPr>
          <w:rFonts w:ascii="Arial" w:hAnsi="Arial" w:cs="Arial"/>
          <w:bCs/>
          <w:sz w:val="24"/>
          <w:szCs w:val="24"/>
        </w:rPr>
        <w:t>);</w:t>
      </w:r>
      <w:proofErr w:type="gramEnd"/>
    </w:p>
    <w:p w14:paraId="419E4735"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(III) older individuals with greatest social need (with particular attention to low-income minority individuals and older individuals residing in rural areas</w:t>
      </w:r>
      <w:proofErr w:type="gramStart"/>
      <w:r>
        <w:rPr>
          <w:rFonts w:ascii="Arial" w:hAnsi="Arial" w:cs="Arial"/>
          <w:bCs/>
          <w:sz w:val="24"/>
          <w:szCs w:val="24"/>
        </w:rPr>
        <w:t>);</w:t>
      </w:r>
      <w:proofErr w:type="gramEnd"/>
    </w:p>
    <w:p w14:paraId="701E920B"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 xml:space="preserve">(IV) older individuals with severe </w:t>
      </w:r>
      <w:proofErr w:type="gramStart"/>
      <w:r>
        <w:rPr>
          <w:rFonts w:ascii="Arial" w:hAnsi="Arial" w:cs="Arial"/>
          <w:bCs/>
          <w:sz w:val="24"/>
          <w:szCs w:val="24"/>
        </w:rPr>
        <w:t>disabilities;</w:t>
      </w:r>
      <w:proofErr w:type="gramEnd"/>
    </w:p>
    <w:p w14:paraId="5FD5AF5F"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 xml:space="preserve">(V) older individuals with limited English </w:t>
      </w:r>
      <w:proofErr w:type="gramStart"/>
      <w:r>
        <w:rPr>
          <w:rFonts w:ascii="Arial" w:hAnsi="Arial" w:cs="Arial"/>
          <w:bCs/>
          <w:sz w:val="24"/>
          <w:szCs w:val="24"/>
        </w:rPr>
        <w:t>proficiency;</w:t>
      </w:r>
      <w:proofErr w:type="gramEnd"/>
      <w:r>
        <w:rPr>
          <w:rFonts w:ascii="Arial" w:hAnsi="Arial" w:cs="Arial"/>
          <w:bCs/>
          <w:sz w:val="24"/>
          <w:szCs w:val="24"/>
        </w:rPr>
        <w:t xml:space="preserve"> </w:t>
      </w:r>
    </w:p>
    <w:p w14:paraId="23B5C7A0"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(VI) older individuals with Alzheimer’s disease and related disorders with neurological and organic brain dysfunction (and the caretakers of such individuals); and</w:t>
      </w:r>
    </w:p>
    <w:p w14:paraId="0FB7FF1F" w14:textId="77777777" w:rsidR="00E8164B" w:rsidRDefault="00E8164B" w:rsidP="00E8164B">
      <w:pPr>
        <w:pStyle w:val="OmniPage5"/>
        <w:ind w:left="300"/>
        <w:rPr>
          <w:rFonts w:ascii="Arial" w:hAnsi="Arial" w:cs="Arial"/>
          <w:bCs/>
          <w:sz w:val="24"/>
          <w:szCs w:val="24"/>
        </w:rPr>
      </w:pPr>
      <w:r>
        <w:rPr>
          <w:rFonts w:ascii="Arial" w:hAnsi="Arial" w:cs="Arial"/>
          <w:bCs/>
          <w:sz w:val="24"/>
          <w:szCs w:val="24"/>
        </w:rPr>
        <w:t xml:space="preserve">(VII) older individuals at risk for institutional placement, </w:t>
      </w:r>
      <w:r w:rsidRPr="00740921">
        <w:rPr>
          <w:rFonts w:ascii="Arial" w:hAnsi="Arial" w:cs="Arial"/>
          <w:bCs/>
          <w:sz w:val="24"/>
          <w:szCs w:val="24"/>
        </w:rPr>
        <w:t>specifically including survivors of the Holocaust; and</w:t>
      </w:r>
    </w:p>
    <w:p w14:paraId="20C3125E" w14:textId="77777777" w:rsidR="00E8164B" w:rsidRDefault="00E8164B" w:rsidP="00E8164B">
      <w:pPr>
        <w:pStyle w:val="OmniPage5"/>
        <w:ind w:left="300" w:right="50"/>
        <w:rPr>
          <w:rFonts w:ascii="Arial" w:hAnsi="Arial" w:cs="Arial"/>
          <w:sz w:val="24"/>
          <w:szCs w:val="24"/>
        </w:rPr>
      </w:pPr>
      <w:r>
        <w:rPr>
          <w:rFonts w:ascii="Arial" w:hAnsi="Arial" w:cs="Arial"/>
          <w:sz w:val="24"/>
          <w:szCs w:val="24"/>
        </w:rPr>
        <w:t>(4)(C) Each area agency on agency shall provide assurance that the Area Agency on Aging will ensure that each activity undertaken by the agency, including planning, advocacy, and systems development, will include a focus on the needs of low</w:t>
      </w:r>
      <w:r>
        <w:rPr>
          <w:rFonts w:ascii="Arial" w:hAnsi="Arial" w:cs="Arial"/>
          <w:sz w:val="24"/>
          <w:szCs w:val="24"/>
        </w:rPr>
        <w:noBreakHyphen/>
        <w:t xml:space="preserve">income minority older individuals and older individuals residing in rural areas. </w:t>
      </w:r>
    </w:p>
    <w:p w14:paraId="76A46C46" w14:textId="77777777" w:rsidR="00E8164B" w:rsidRDefault="00E8164B" w:rsidP="00E8164B">
      <w:pPr>
        <w:ind w:left="300"/>
        <w:rPr>
          <w:rFonts w:cs="Arial"/>
        </w:rPr>
      </w:pPr>
    </w:p>
    <w:p w14:paraId="1CDAA840" w14:textId="77777777" w:rsidR="00E8164B" w:rsidRDefault="00E8164B" w:rsidP="00E8164B">
      <w:pPr>
        <w:pStyle w:val="OmniPage5"/>
        <w:ind w:left="300" w:right="135"/>
        <w:rPr>
          <w:rFonts w:ascii="Arial" w:hAnsi="Arial" w:cs="Arial"/>
          <w:sz w:val="24"/>
          <w:szCs w:val="24"/>
        </w:rPr>
      </w:pPr>
      <w:r>
        <w:rPr>
          <w:rFonts w:ascii="Arial" w:hAnsi="Arial" w:cs="Arial"/>
          <w:sz w:val="24"/>
          <w:szCs w:val="24"/>
        </w:rPr>
        <w:t xml:space="preserve">(5) Each Area Agency on Aging shall provide assurances that the Area Agency on Aging will coordinate planning, identification, assessment of needs, and provision of services for older individuals with disabilities, with particular attention to individuals with severe disabilities, and individuals at risk for institutional placement, with agencies that develop or provide services for individuals with disabilities. </w:t>
      </w:r>
    </w:p>
    <w:p w14:paraId="0B756B9B" w14:textId="77777777" w:rsidR="00E8164B" w:rsidRDefault="00E8164B" w:rsidP="00E8164B">
      <w:pPr>
        <w:pStyle w:val="OmniPage5"/>
        <w:ind w:left="300" w:right="103"/>
        <w:rPr>
          <w:rFonts w:ascii="Arial" w:hAnsi="Arial" w:cs="Arial"/>
          <w:sz w:val="24"/>
          <w:szCs w:val="24"/>
        </w:rPr>
      </w:pPr>
    </w:p>
    <w:p w14:paraId="32ADD04F" w14:textId="77777777" w:rsidR="00E8164B" w:rsidRDefault="00E8164B" w:rsidP="00E8164B">
      <w:pPr>
        <w:ind w:left="300"/>
        <w:rPr>
          <w:rFonts w:cs="Arial"/>
        </w:rPr>
      </w:pPr>
      <w:r>
        <w:rPr>
          <w:rFonts w:cs="Arial"/>
        </w:rPr>
        <w:t>(6)(F) Each area agency will:</w:t>
      </w:r>
    </w:p>
    <w:p w14:paraId="511D269D" w14:textId="77777777" w:rsidR="00E8164B" w:rsidRDefault="00E8164B" w:rsidP="00E8164B">
      <w:pPr>
        <w:pStyle w:val="OmniPage5"/>
        <w:ind w:left="300" w:right="103"/>
        <w:rPr>
          <w:rFonts w:ascii="Arial" w:hAnsi="Arial" w:cs="Arial"/>
          <w:sz w:val="24"/>
          <w:szCs w:val="24"/>
        </w:rPr>
      </w:pPr>
      <w:r>
        <w:rPr>
          <w:rFonts w:ascii="Arial" w:hAnsi="Arial" w:cs="Arial"/>
          <w:sz w:val="24"/>
          <w:szCs w:val="24"/>
        </w:rPr>
        <w:t xml:space="preserve">in coordination with the State agency and with the State agency responsible for mental health services, increase public awareness of mental health disorders, remove barriers to diagnosis and treatment, and coordinate mental health services (including mental health screenings) provided with funds expended by the Area Agency on Aging with mental health services provided by community health centers and by other public agencies and nonprofit private </w:t>
      </w:r>
      <w:proofErr w:type="gramStart"/>
      <w:r>
        <w:rPr>
          <w:rFonts w:ascii="Arial" w:hAnsi="Arial" w:cs="Arial"/>
          <w:sz w:val="24"/>
          <w:szCs w:val="24"/>
        </w:rPr>
        <w:t>organizations;</w:t>
      </w:r>
      <w:proofErr w:type="gramEnd"/>
    </w:p>
    <w:p w14:paraId="665F2C8D" w14:textId="77777777" w:rsidR="00E8164B" w:rsidRDefault="00E8164B" w:rsidP="00E8164B">
      <w:pPr>
        <w:pStyle w:val="OmniPage5"/>
        <w:ind w:left="300" w:right="103"/>
        <w:rPr>
          <w:rFonts w:ascii="Arial" w:hAnsi="Arial" w:cs="Arial"/>
          <w:sz w:val="24"/>
          <w:szCs w:val="24"/>
        </w:rPr>
      </w:pPr>
    </w:p>
    <w:p w14:paraId="6C3CFD0E" w14:textId="77777777" w:rsidR="00E8164B" w:rsidRDefault="00E8164B" w:rsidP="00E8164B">
      <w:pPr>
        <w:pStyle w:val="OmniPage5"/>
        <w:ind w:left="300" w:right="103"/>
        <w:rPr>
          <w:rFonts w:ascii="Arial" w:hAnsi="Arial" w:cs="Arial"/>
          <w:sz w:val="24"/>
          <w:szCs w:val="24"/>
        </w:rPr>
      </w:pPr>
      <w:r w:rsidRPr="006845E7">
        <w:rPr>
          <w:rFonts w:ascii="Arial" w:hAnsi="Arial" w:cs="Arial"/>
          <w:sz w:val="24"/>
          <w:szCs w:val="24"/>
        </w:rPr>
        <w:t xml:space="preserve">(6)(G) if there is a significant population of older individuals who are Indians in the planning and service area of the area agency on aging, the area agency on aging shall conduct outreach activities to identify such individuals in such area and shall inform such individuals of the availability of assistance under this </w:t>
      </w:r>
      <w:proofErr w:type="gramStart"/>
      <w:r w:rsidRPr="006845E7">
        <w:rPr>
          <w:rFonts w:ascii="Arial" w:hAnsi="Arial" w:cs="Arial"/>
          <w:sz w:val="24"/>
          <w:szCs w:val="24"/>
        </w:rPr>
        <w:t>Act;</w:t>
      </w:r>
      <w:proofErr w:type="gramEnd"/>
    </w:p>
    <w:p w14:paraId="7AC4E823" w14:textId="77777777" w:rsidR="00E8164B" w:rsidRDefault="00E8164B" w:rsidP="00E8164B">
      <w:pPr>
        <w:pStyle w:val="OmniPage5"/>
        <w:ind w:left="300" w:right="103"/>
        <w:rPr>
          <w:rFonts w:ascii="Arial" w:hAnsi="Arial" w:cs="Arial"/>
          <w:sz w:val="24"/>
          <w:szCs w:val="24"/>
        </w:rPr>
      </w:pPr>
    </w:p>
    <w:p w14:paraId="6F0A6FD6" w14:textId="77777777" w:rsidR="00E8164B" w:rsidRPr="006845E7" w:rsidRDefault="00E8164B" w:rsidP="00E8164B">
      <w:pPr>
        <w:pStyle w:val="OmniPage5"/>
        <w:ind w:left="300" w:right="103"/>
        <w:rPr>
          <w:rFonts w:ascii="Arial" w:hAnsi="Arial" w:cs="Arial"/>
          <w:sz w:val="24"/>
          <w:szCs w:val="24"/>
        </w:rPr>
      </w:pPr>
      <w:r w:rsidRPr="006845E7">
        <w:rPr>
          <w:rFonts w:ascii="Arial" w:hAnsi="Arial" w:cs="Arial"/>
          <w:sz w:val="24"/>
          <w:szCs w:val="24"/>
        </w:rPr>
        <w:t>(6) (H) in coordination with the State agency and with the State agency responsible for elder abuse prevention services, increase public awareness of elder abuse, neglect, and exploitation, and remove barriers to education, prevention, investigation, and treatment of elder abuse, neglect, and exploitation, as appropriate; and</w:t>
      </w:r>
    </w:p>
    <w:p w14:paraId="7E715EF2" w14:textId="77777777" w:rsidR="00E8164B" w:rsidRPr="006845E7" w:rsidRDefault="00E8164B" w:rsidP="00E8164B">
      <w:pPr>
        <w:pStyle w:val="OmniPage5"/>
        <w:ind w:left="300" w:right="103"/>
        <w:rPr>
          <w:rFonts w:ascii="Arial" w:hAnsi="Arial" w:cs="Arial"/>
          <w:b/>
          <w:color w:val="FF0000"/>
          <w:sz w:val="24"/>
          <w:szCs w:val="24"/>
          <w:highlight w:val="yellow"/>
        </w:rPr>
      </w:pPr>
    </w:p>
    <w:p w14:paraId="5E547401" w14:textId="77777777" w:rsidR="00E8164B" w:rsidRDefault="00E8164B" w:rsidP="00E8164B">
      <w:pPr>
        <w:pStyle w:val="OmniPage5"/>
        <w:ind w:left="300" w:right="103"/>
        <w:rPr>
          <w:rFonts w:ascii="Arial" w:hAnsi="Arial" w:cs="Arial"/>
          <w:sz w:val="24"/>
          <w:szCs w:val="24"/>
        </w:rPr>
      </w:pPr>
      <w:r w:rsidRPr="00654419">
        <w:rPr>
          <w:rFonts w:ascii="Arial" w:hAnsi="Arial" w:cs="Arial"/>
          <w:sz w:val="24"/>
          <w:szCs w:val="24"/>
        </w:rPr>
        <w:t xml:space="preserve"> (9) (A) the area agency on aging, in carrying out the State Long-Term Care Ombudsman program under section 307(a)(9), will expend not less than the total amount of funds appropriated under this Act and expended by the agency in fiscal year 2019 in carrying out such a program under this title; and (Ombudsman programs and services are provided by the Board on Aging and </w:t>
      </w:r>
      <w:proofErr w:type="gramStart"/>
      <w:r w:rsidRPr="00654419">
        <w:rPr>
          <w:rFonts w:ascii="Arial" w:hAnsi="Arial" w:cs="Arial"/>
          <w:sz w:val="24"/>
          <w:szCs w:val="24"/>
        </w:rPr>
        <w:t>Long Term</w:t>
      </w:r>
      <w:proofErr w:type="gramEnd"/>
      <w:r w:rsidRPr="00654419">
        <w:rPr>
          <w:rFonts w:ascii="Arial" w:hAnsi="Arial" w:cs="Arial"/>
          <w:sz w:val="24"/>
          <w:szCs w:val="24"/>
        </w:rPr>
        <w:t xml:space="preserve"> Care)</w:t>
      </w:r>
    </w:p>
    <w:p w14:paraId="68F34192" w14:textId="77777777" w:rsidR="00E8164B" w:rsidRDefault="00E8164B" w:rsidP="00E8164B">
      <w:pPr>
        <w:rPr>
          <w:rFonts w:eastAsia="Times New Roman"/>
        </w:rPr>
      </w:pPr>
      <w:r>
        <w:br w:type="page"/>
      </w:r>
    </w:p>
    <w:p w14:paraId="57277DDE" w14:textId="77777777" w:rsidR="00E8164B" w:rsidRDefault="00E8164B" w:rsidP="00E8164B">
      <w:pPr>
        <w:pStyle w:val="OmniPage5"/>
        <w:ind w:left="300" w:right="103"/>
        <w:rPr>
          <w:rFonts w:ascii="Arial" w:hAnsi="Arial" w:cs="Arial"/>
          <w:sz w:val="24"/>
          <w:szCs w:val="24"/>
        </w:rPr>
      </w:pPr>
    </w:p>
    <w:p w14:paraId="211482D8" w14:textId="77777777" w:rsidR="00E8164B" w:rsidRDefault="00E8164B" w:rsidP="00E8164B">
      <w:pPr>
        <w:pStyle w:val="OmniPage5"/>
        <w:ind w:left="300" w:right="103"/>
        <w:rPr>
          <w:rFonts w:ascii="Arial" w:hAnsi="Arial" w:cs="Arial"/>
          <w:sz w:val="24"/>
          <w:szCs w:val="24"/>
        </w:rPr>
      </w:pPr>
    </w:p>
    <w:p w14:paraId="2AEC601A" w14:textId="77777777" w:rsidR="00E8164B" w:rsidRDefault="00E8164B" w:rsidP="00E8164B">
      <w:pPr>
        <w:pStyle w:val="OmniPage5"/>
        <w:ind w:left="300" w:right="162"/>
        <w:rPr>
          <w:rFonts w:ascii="Arial" w:hAnsi="Arial" w:cs="Arial"/>
          <w:sz w:val="24"/>
          <w:szCs w:val="24"/>
        </w:rPr>
      </w:pPr>
      <w:r w:rsidRPr="005C2B43">
        <w:rPr>
          <w:rFonts w:ascii="Arial" w:hAnsi="Arial" w:cs="Arial"/>
          <w:sz w:val="24"/>
          <w:szCs w:val="24"/>
        </w:rPr>
        <w:t xml:space="preserve">(10) provide a grievance procedure for older individuals who are dissatisfied with or denied services under this </w:t>
      </w:r>
      <w:proofErr w:type="gramStart"/>
      <w:r w:rsidRPr="005C2B43">
        <w:rPr>
          <w:rFonts w:ascii="Arial" w:hAnsi="Arial" w:cs="Arial"/>
          <w:sz w:val="24"/>
          <w:szCs w:val="24"/>
        </w:rPr>
        <w:t>title;</w:t>
      </w:r>
      <w:proofErr w:type="gramEnd"/>
    </w:p>
    <w:p w14:paraId="492F91CC" w14:textId="77777777" w:rsidR="00E8164B" w:rsidRDefault="00E8164B" w:rsidP="00E8164B">
      <w:pPr>
        <w:pStyle w:val="OmniPage5"/>
        <w:ind w:left="300" w:right="162"/>
        <w:rPr>
          <w:rFonts w:ascii="Arial" w:hAnsi="Arial" w:cs="Arial"/>
          <w:sz w:val="24"/>
          <w:szCs w:val="24"/>
        </w:rPr>
      </w:pPr>
    </w:p>
    <w:p w14:paraId="40F91C78" w14:textId="77777777" w:rsidR="00E8164B" w:rsidRDefault="00E8164B" w:rsidP="00E8164B">
      <w:pPr>
        <w:pStyle w:val="OmniPage5"/>
        <w:ind w:left="300" w:right="162"/>
        <w:rPr>
          <w:rFonts w:ascii="Arial" w:hAnsi="Arial" w:cs="Arial"/>
          <w:sz w:val="24"/>
          <w:szCs w:val="24"/>
        </w:rPr>
      </w:pPr>
      <w:r>
        <w:rPr>
          <w:rFonts w:ascii="Arial" w:hAnsi="Arial" w:cs="Arial"/>
          <w:sz w:val="24"/>
          <w:szCs w:val="24"/>
        </w:rPr>
        <w:t xml:space="preserve"> (11) provide information and assurances concerning services to older individuals who are Native Americans (referred to in this paragraph as "older Native Americans"), including</w:t>
      </w:r>
      <w:r>
        <w:rPr>
          <w:rFonts w:ascii="Arial" w:hAnsi="Arial" w:cs="Arial"/>
          <w:sz w:val="24"/>
          <w:szCs w:val="24"/>
        </w:rPr>
        <w:noBreakHyphen/>
      </w:r>
      <w:r>
        <w:rPr>
          <w:rFonts w:ascii="Arial" w:hAnsi="Arial" w:cs="Arial"/>
          <w:sz w:val="24"/>
          <w:szCs w:val="24"/>
        </w:rPr>
        <w:softHyphen/>
      </w:r>
    </w:p>
    <w:p w14:paraId="2FC60DDF" w14:textId="77777777" w:rsidR="00E8164B" w:rsidRDefault="00E8164B" w:rsidP="00E8164B">
      <w:pPr>
        <w:pStyle w:val="OmniPage5"/>
        <w:ind w:left="300" w:right="162"/>
        <w:rPr>
          <w:rFonts w:ascii="Arial" w:hAnsi="Arial" w:cs="Arial"/>
          <w:sz w:val="24"/>
          <w:szCs w:val="24"/>
        </w:rPr>
      </w:pPr>
    </w:p>
    <w:p w14:paraId="5C0EFB87" w14:textId="77777777" w:rsidR="00E8164B" w:rsidRDefault="00E8164B" w:rsidP="00E8164B">
      <w:pPr>
        <w:pStyle w:val="OmniPage5"/>
        <w:ind w:left="300" w:right="162"/>
        <w:rPr>
          <w:rFonts w:ascii="Arial" w:hAnsi="Arial" w:cs="Arial"/>
          <w:sz w:val="24"/>
          <w:szCs w:val="24"/>
        </w:rPr>
      </w:pPr>
      <w:r>
        <w:rPr>
          <w:rFonts w:ascii="Arial" w:hAnsi="Arial" w:cs="Arial"/>
          <w:sz w:val="24"/>
          <w:szCs w:val="24"/>
        </w:rPr>
        <w:t xml:space="preserve">(A) information concerning whether there is a significant population of older Native Americans in the planning and service area and if so, an assurance that the Area Agency on Aging will pursue activities, including outreach, to increase access of those older Native Americans to programs and benefits provided under this </w:t>
      </w:r>
      <w:proofErr w:type="gramStart"/>
      <w:r>
        <w:rPr>
          <w:rFonts w:ascii="Arial" w:hAnsi="Arial" w:cs="Arial"/>
          <w:sz w:val="24"/>
          <w:szCs w:val="24"/>
        </w:rPr>
        <w:t>title;</w:t>
      </w:r>
      <w:proofErr w:type="gramEnd"/>
      <w:r>
        <w:rPr>
          <w:rFonts w:ascii="Arial" w:hAnsi="Arial" w:cs="Arial"/>
          <w:sz w:val="24"/>
          <w:szCs w:val="24"/>
        </w:rPr>
        <w:t xml:space="preserve"> </w:t>
      </w:r>
    </w:p>
    <w:p w14:paraId="45D449E0" w14:textId="77777777" w:rsidR="00E8164B" w:rsidRDefault="00E8164B" w:rsidP="00E8164B">
      <w:pPr>
        <w:pStyle w:val="OmniPage5"/>
        <w:ind w:left="300" w:right="162"/>
        <w:rPr>
          <w:rFonts w:ascii="Arial" w:hAnsi="Arial" w:cs="Arial"/>
          <w:sz w:val="24"/>
          <w:szCs w:val="24"/>
        </w:rPr>
      </w:pPr>
      <w:r>
        <w:rPr>
          <w:rFonts w:ascii="Arial" w:hAnsi="Arial" w:cs="Arial"/>
          <w:sz w:val="24"/>
          <w:szCs w:val="24"/>
        </w:rPr>
        <w:t xml:space="preserve">(B) an assurance that the Area Agency on Aging will, to the maximum extent practicable, coordinate the services the agency provides under this title with services provided under title VI; and </w:t>
      </w:r>
    </w:p>
    <w:p w14:paraId="7C22FC6D" w14:textId="77777777" w:rsidR="00E8164B" w:rsidRDefault="00E8164B" w:rsidP="00E8164B">
      <w:pPr>
        <w:pStyle w:val="OmniPage5"/>
        <w:ind w:left="300" w:right="162"/>
        <w:rPr>
          <w:rFonts w:ascii="Arial" w:hAnsi="Arial" w:cs="Arial"/>
          <w:b/>
          <w:bCs/>
          <w:sz w:val="24"/>
          <w:szCs w:val="24"/>
        </w:rPr>
      </w:pPr>
      <w:r>
        <w:rPr>
          <w:rFonts w:ascii="Arial" w:hAnsi="Arial" w:cs="Arial"/>
          <w:sz w:val="24"/>
          <w:szCs w:val="24"/>
        </w:rPr>
        <w:t xml:space="preserve">(C) an assurance that the Area Agency on Aging will make services under the area plan available, to the same extent as such services are available to older individuals within the planning and service area, to older Native Americans. </w:t>
      </w:r>
    </w:p>
    <w:p w14:paraId="653ACA92" w14:textId="77777777" w:rsidR="00E8164B" w:rsidRDefault="00E8164B" w:rsidP="00E8164B">
      <w:pPr>
        <w:ind w:left="300"/>
        <w:rPr>
          <w:rFonts w:cs="Arial"/>
        </w:rPr>
      </w:pPr>
    </w:p>
    <w:p w14:paraId="1B7A2F50" w14:textId="77777777" w:rsidR="00E8164B" w:rsidRDefault="00E8164B" w:rsidP="00E8164B">
      <w:pPr>
        <w:pStyle w:val="OmniPage5"/>
        <w:ind w:left="300" w:right="97"/>
        <w:rPr>
          <w:rFonts w:ascii="Arial" w:hAnsi="Arial" w:cs="Arial"/>
          <w:sz w:val="24"/>
          <w:szCs w:val="24"/>
        </w:rPr>
      </w:pPr>
      <w:r>
        <w:rPr>
          <w:rFonts w:ascii="Arial" w:hAnsi="Arial" w:cs="Arial"/>
          <w:sz w:val="24"/>
          <w:szCs w:val="24"/>
        </w:rPr>
        <w:t xml:space="preserve">(13) provide assurances that the Area Agency on Aging will </w:t>
      </w:r>
    </w:p>
    <w:p w14:paraId="3975D599" w14:textId="77777777" w:rsidR="00E8164B" w:rsidRDefault="00E8164B" w:rsidP="00E8164B">
      <w:pPr>
        <w:pStyle w:val="OmniPage5"/>
        <w:ind w:left="300" w:right="97"/>
        <w:rPr>
          <w:rFonts w:ascii="Arial" w:hAnsi="Arial" w:cs="Arial"/>
          <w:sz w:val="24"/>
          <w:szCs w:val="24"/>
        </w:rPr>
      </w:pPr>
    </w:p>
    <w:p w14:paraId="789017A2" w14:textId="77777777" w:rsidR="00E8164B" w:rsidRDefault="00E8164B" w:rsidP="00E8164B">
      <w:pPr>
        <w:pStyle w:val="OmniPage5"/>
        <w:numPr>
          <w:ilvl w:val="0"/>
          <w:numId w:val="28"/>
        </w:numPr>
        <w:ind w:right="97"/>
        <w:rPr>
          <w:rFonts w:ascii="Arial" w:hAnsi="Arial" w:cs="Arial"/>
          <w:b/>
          <w:sz w:val="24"/>
          <w:szCs w:val="24"/>
        </w:rPr>
      </w:pPr>
      <w:r>
        <w:rPr>
          <w:rFonts w:ascii="Arial" w:hAnsi="Arial" w:cs="Arial"/>
          <w:sz w:val="24"/>
          <w:szCs w:val="24"/>
        </w:rPr>
        <w:t xml:space="preserve">maintain the integrity and public purpose of services provided, and service providers, under this title in all contractual and commercial relationships. </w:t>
      </w:r>
    </w:p>
    <w:p w14:paraId="4AE7A5E0" w14:textId="77777777" w:rsidR="00E8164B" w:rsidRDefault="00E8164B" w:rsidP="00E8164B">
      <w:pPr>
        <w:ind w:left="300"/>
        <w:rPr>
          <w:rFonts w:cs="Arial"/>
        </w:rPr>
      </w:pPr>
    </w:p>
    <w:p w14:paraId="33D35E50" w14:textId="77777777" w:rsidR="00E8164B" w:rsidRDefault="00E8164B" w:rsidP="00E8164B">
      <w:pPr>
        <w:pStyle w:val="OmniPage5"/>
        <w:numPr>
          <w:ilvl w:val="0"/>
          <w:numId w:val="28"/>
        </w:numPr>
        <w:ind w:right="358"/>
        <w:rPr>
          <w:rFonts w:ascii="Arial" w:hAnsi="Arial" w:cs="Arial"/>
          <w:sz w:val="24"/>
          <w:szCs w:val="24"/>
        </w:rPr>
      </w:pPr>
      <w:r>
        <w:rPr>
          <w:rFonts w:ascii="Arial" w:hAnsi="Arial" w:cs="Arial"/>
          <w:sz w:val="24"/>
          <w:szCs w:val="24"/>
        </w:rPr>
        <w:t>disclose to the Assistant Secretary and the State agency</w:t>
      </w:r>
      <w:r>
        <w:rPr>
          <w:rFonts w:ascii="Arial" w:hAnsi="Arial" w:cs="Arial"/>
          <w:sz w:val="24"/>
          <w:szCs w:val="24"/>
        </w:rPr>
        <w:noBreakHyphen/>
      </w:r>
    </w:p>
    <w:p w14:paraId="4ED5F808" w14:textId="77777777" w:rsidR="00E8164B" w:rsidRDefault="00E8164B" w:rsidP="00E8164B">
      <w:pPr>
        <w:pStyle w:val="ListParagraph"/>
        <w:rPr>
          <w:rFonts w:cs="Arial"/>
          <w:szCs w:val="24"/>
        </w:rPr>
      </w:pPr>
    </w:p>
    <w:p w14:paraId="01992400" w14:textId="77777777" w:rsidR="00E8164B" w:rsidRDefault="00E8164B" w:rsidP="00E8164B">
      <w:pPr>
        <w:pStyle w:val="OmniPage5"/>
        <w:ind w:left="300" w:right="215"/>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the identity of each nongovernmental entity with which such agency has a contract or commercial relationship relating to providing any service to older individuals; and</w:t>
      </w:r>
    </w:p>
    <w:p w14:paraId="6B06C659" w14:textId="77777777" w:rsidR="00E8164B" w:rsidRDefault="00E8164B" w:rsidP="00E8164B">
      <w:pPr>
        <w:pStyle w:val="OmniPage5"/>
        <w:ind w:left="300" w:right="2304"/>
        <w:rPr>
          <w:rFonts w:ascii="Arial" w:hAnsi="Arial" w:cs="Arial"/>
          <w:b/>
          <w:sz w:val="24"/>
          <w:szCs w:val="24"/>
        </w:rPr>
      </w:pPr>
      <w:r>
        <w:rPr>
          <w:rFonts w:ascii="Arial" w:hAnsi="Arial" w:cs="Arial"/>
          <w:sz w:val="24"/>
          <w:szCs w:val="24"/>
        </w:rPr>
        <w:t xml:space="preserve">(ii) the nature of such contract or such relationship. </w:t>
      </w:r>
    </w:p>
    <w:p w14:paraId="7DF446EE" w14:textId="77777777" w:rsidR="00E8164B" w:rsidRDefault="00E8164B" w:rsidP="00E8164B">
      <w:pPr>
        <w:ind w:left="300"/>
        <w:rPr>
          <w:rFonts w:cs="Arial"/>
        </w:rPr>
      </w:pPr>
    </w:p>
    <w:p w14:paraId="1F5214EB" w14:textId="77777777" w:rsidR="00E8164B" w:rsidRDefault="00E8164B" w:rsidP="00E8164B">
      <w:pPr>
        <w:pStyle w:val="OmniPage5"/>
        <w:ind w:left="358" w:right="99"/>
        <w:rPr>
          <w:rFonts w:ascii="Arial" w:hAnsi="Arial" w:cs="Arial"/>
          <w:b/>
          <w:sz w:val="24"/>
          <w:szCs w:val="24"/>
        </w:rPr>
      </w:pPr>
      <w:r>
        <w:rPr>
          <w:rFonts w:ascii="Arial" w:hAnsi="Arial" w:cs="Arial"/>
          <w:sz w:val="24"/>
          <w:szCs w:val="24"/>
        </w:rPr>
        <w:t>(C) demonstrate that a loss or diminution in the quantity or quality of the services provided, or to be provided, under this title by such agency has not resulted and will not result from such non</w:t>
      </w:r>
      <w:r>
        <w:rPr>
          <w:rFonts w:ascii="Arial" w:hAnsi="Arial" w:cs="Arial"/>
          <w:sz w:val="24"/>
          <w:szCs w:val="24"/>
        </w:rPr>
        <w:noBreakHyphen/>
        <w:t xml:space="preserve">governmental contracts or such commercial relationships. </w:t>
      </w:r>
    </w:p>
    <w:p w14:paraId="2AF949F9" w14:textId="77777777" w:rsidR="00E8164B" w:rsidRDefault="00E8164B" w:rsidP="00E8164B">
      <w:pPr>
        <w:ind w:left="300"/>
      </w:pPr>
    </w:p>
    <w:p w14:paraId="38979DB0" w14:textId="77777777" w:rsidR="00E8164B" w:rsidRDefault="00E8164B" w:rsidP="00E8164B">
      <w:pPr>
        <w:ind w:left="300"/>
        <w:rPr>
          <w:b/>
        </w:rPr>
      </w:pPr>
      <w:r>
        <w:t xml:space="preserve">(D) demonstrate that the quantity or quality of the services to be provided under this title by such agency will be enhanced </w:t>
      </w:r>
      <w:proofErr w:type="gramStart"/>
      <w:r>
        <w:t>as a result of</w:t>
      </w:r>
      <w:proofErr w:type="gramEnd"/>
      <w:r>
        <w:t xml:space="preserve"> such non</w:t>
      </w:r>
      <w:r>
        <w:noBreakHyphen/>
        <w:t xml:space="preserve">governmental contracts or commercial relationships. </w:t>
      </w:r>
    </w:p>
    <w:p w14:paraId="2B8946AD" w14:textId="77777777" w:rsidR="00E8164B" w:rsidRDefault="00E8164B" w:rsidP="00E8164B">
      <w:pPr>
        <w:ind w:left="300"/>
        <w:rPr>
          <w:rFonts w:cs="Arial"/>
        </w:rPr>
      </w:pPr>
    </w:p>
    <w:p w14:paraId="4C69173D" w14:textId="77777777" w:rsidR="00E8164B" w:rsidRDefault="00E8164B" w:rsidP="00E8164B">
      <w:pPr>
        <w:pStyle w:val="OmniPage5"/>
        <w:ind w:left="300" w:right="367"/>
        <w:rPr>
          <w:rFonts w:ascii="Arial" w:hAnsi="Arial" w:cs="Arial"/>
          <w:sz w:val="24"/>
          <w:szCs w:val="24"/>
        </w:rPr>
      </w:pPr>
      <w:r>
        <w:rPr>
          <w:rFonts w:ascii="Arial" w:hAnsi="Arial" w:cs="Arial"/>
          <w:sz w:val="24"/>
          <w:szCs w:val="24"/>
        </w:rPr>
        <w:t xml:space="preserve">(E) on the request of the Assistant Secretary or the State, for the purpose of monitoring compliance with this Act (including conducting an audit), disclose all sources and expenditures of funds such agency receives or expends to provide services to older individuals. </w:t>
      </w:r>
    </w:p>
    <w:p w14:paraId="76AD686E" w14:textId="77777777" w:rsidR="00E8164B" w:rsidRDefault="00E8164B" w:rsidP="00E8164B">
      <w:pPr>
        <w:rPr>
          <w:rFonts w:eastAsia="Times New Roman"/>
        </w:rPr>
      </w:pPr>
      <w:r>
        <w:br w:type="page"/>
      </w:r>
    </w:p>
    <w:p w14:paraId="758C4C07" w14:textId="77777777" w:rsidR="00E8164B" w:rsidRDefault="00E8164B" w:rsidP="00E8164B">
      <w:pPr>
        <w:pStyle w:val="OmniPage5"/>
        <w:ind w:left="300" w:right="367"/>
        <w:rPr>
          <w:rFonts w:ascii="Arial" w:hAnsi="Arial" w:cs="Arial"/>
          <w:b/>
          <w:sz w:val="24"/>
          <w:szCs w:val="24"/>
        </w:rPr>
      </w:pPr>
    </w:p>
    <w:p w14:paraId="224DA35A" w14:textId="77777777" w:rsidR="00E8164B" w:rsidRDefault="00E8164B" w:rsidP="00E8164B">
      <w:pPr>
        <w:ind w:left="300"/>
        <w:rPr>
          <w:rFonts w:cs="Arial"/>
        </w:rPr>
      </w:pPr>
    </w:p>
    <w:p w14:paraId="17808273" w14:textId="77777777" w:rsidR="00E8164B" w:rsidRDefault="00E8164B" w:rsidP="00E8164B">
      <w:pPr>
        <w:pStyle w:val="OmniPage5"/>
        <w:ind w:left="300" w:right="189"/>
        <w:rPr>
          <w:rFonts w:ascii="Arial" w:hAnsi="Arial" w:cs="Arial"/>
          <w:sz w:val="24"/>
          <w:szCs w:val="24"/>
        </w:rPr>
      </w:pPr>
      <w:r>
        <w:rPr>
          <w:rFonts w:ascii="Arial" w:hAnsi="Arial" w:cs="Arial"/>
          <w:sz w:val="24"/>
          <w:szCs w:val="24"/>
        </w:rPr>
        <w:t xml:space="preserve">(14) provide assurances that funds received under this title will not be used to pay any part of a cost (including an administrative cost) incurred by the Area Agency on Aging to carry out a contract or commercial relationship that is not carried out to implement this title. </w:t>
      </w:r>
    </w:p>
    <w:p w14:paraId="38192595" w14:textId="77777777" w:rsidR="00E8164B" w:rsidRDefault="00E8164B" w:rsidP="00E8164B">
      <w:pPr>
        <w:ind w:left="300"/>
        <w:rPr>
          <w:rFonts w:cs="Arial"/>
        </w:rPr>
      </w:pPr>
    </w:p>
    <w:p w14:paraId="37C39A9F" w14:textId="77777777" w:rsidR="00E8164B" w:rsidRDefault="00E8164B" w:rsidP="00E8164B">
      <w:pPr>
        <w:pStyle w:val="OmniPage5"/>
        <w:ind w:left="300" w:right="268"/>
        <w:rPr>
          <w:rFonts w:ascii="Arial" w:hAnsi="Arial" w:cs="Arial"/>
          <w:sz w:val="24"/>
          <w:szCs w:val="24"/>
        </w:rPr>
      </w:pPr>
      <w:r>
        <w:rPr>
          <w:rFonts w:ascii="Arial" w:hAnsi="Arial" w:cs="Arial"/>
          <w:sz w:val="24"/>
          <w:szCs w:val="24"/>
        </w:rPr>
        <w:t>(15) provide assurances that funds received under this title will be used-</w:t>
      </w:r>
    </w:p>
    <w:p w14:paraId="660FA944" w14:textId="77777777" w:rsidR="00E8164B" w:rsidRDefault="00E8164B" w:rsidP="00E8164B">
      <w:pPr>
        <w:ind w:left="300"/>
        <w:rPr>
          <w:rFonts w:cs="Arial"/>
        </w:rPr>
      </w:pPr>
    </w:p>
    <w:p w14:paraId="01DD77F0" w14:textId="77777777" w:rsidR="00E8164B" w:rsidRDefault="00E8164B" w:rsidP="00E8164B">
      <w:pPr>
        <w:numPr>
          <w:ilvl w:val="0"/>
          <w:numId w:val="27"/>
        </w:numPr>
        <w:tabs>
          <w:tab w:val="num" w:pos="720"/>
        </w:tabs>
        <w:ind w:left="270" w:firstLine="0"/>
        <w:rPr>
          <w:rFonts w:cs="Arial"/>
        </w:rPr>
      </w:pPr>
      <w:r>
        <w:rPr>
          <w:rFonts w:cs="Arial"/>
        </w:rPr>
        <w:t>to provide benefits and services to older individuals, giving priority to older individuals identified in paragraph (4)(A)(</w:t>
      </w:r>
      <w:proofErr w:type="spellStart"/>
      <w:r>
        <w:rPr>
          <w:rFonts w:cs="Arial"/>
        </w:rPr>
        <w:t>i</w:t>
      </w:r>
      <w:proofErr w:type="spellEnd"/>
      <w:r>
        <w:rPr>
          <w:rFonts w:cs="Arial"/>
        </w:rPr>
        <w:t>); and</w:t>
      </w:r>
    </w:p>
    <w:p w14:paraId="284EEAAF" w14:textId="77777777" w:rsidR="00E8164B" w:rsidRDefault="00E8164B" w:rsidP="00E8164B">
      <w:pPr>
        <w:pStyle w:val="ListParagraph"/>
        <w:numPr>
          <w:ilvl w:val="0"/>
          <w:numId w:val="27"/>
        </w:numPr>
        <w:ind w:left="270" w:firstLine="0"/>
        <w:rPr>
          <w:rFonts w:cs="Arial"/>
        </w:rPr>
      </w:pPr>
      <w:r w:rsidRPr="00B33E12">
        <w:rPr>
          <w:rFonts w:cs="Arial"/>
        </w:rPr>
        <w:t xml:space="preserve">in compliance with the assurances specified in paragraph (13) and the limitations specified in section </w:t>
      </w:r>
      <w:proofErr w:type="gramStart"/>
      <w:r w:rsidRPr="00B33E12">
        <w:rPr>
          <w:rFonts w:cs="Arial"/>
        </w:rPr>
        <w:t>212;</w:t>
      </w:r>
      <w:proofErr w:type="gramEnd"/>
    </w:p>
    <w:p w14:paraId="768E13C4" w14:textId="77777777" w:rsidR="00E8164B" w:rsidRPr="00B33E12" w:rsidRDefault="00E8164B" w:rsidP="00E8164B">
      <w:pPr>
        <w:pStyle w:val="ListParagraph"/>
        <w:ind w:left="270"/>
        <w:rPr>
          <w:rStyle w:val="Emphasis"/>
          <w:rFonts w:cs="Arial"/>
          <w:i w:val="0"/>
          <w:iCs w:val="0"/>
        </w:rPr>
      </w:pPr>
    </w:p>
    <w:p w14:paraId="43992F07" w14:textId="77777777" w:rsidR="00E8164B" w:rsidRPr="00740921" w:rsidRDefault="00E8164B" w:rsidP="00E8164B">
      <w:pPr>
        <w:ind w:left="270"/>
        <w:rPr>
          <w:rFonts w:cs="Arial"/>
          <w:snapToGrid w:val="0"/>
        </w:rPr>
      </w:pPr>
      <w:r w:rsidRPr="00740921">
        <w:rPr>
          <w:rFonts w:cs="Arial"/>
          <w:snapToGrid w:val="0"/>
        </w:rPr>
        <w:t xml:space="preserve">(16) provide, to the extent feasible, for the furnishing of services under this Act, consistent with self-directed </w:t>
      </w:r>
      <w:proofErr w:type="gramStart"/>
      <w:r w:rsidRPr="00740921">
        <w:rPr>
          <w:rFonts w:cs="Arial"/>
          <w:snapToGrid w:val="0"/>
        </w:rPr>
        <w:t>care;</w:t>
      </w:r>
      <w:proofErr w:type="gramEnd"/>
      <w:r w:rsidRPr="00740921">
        <w:rPr>
          <w:rFonts w:cs="Arial"/>
          <w:snapToGrid w:val="0"/>
        </w:rPr>
        <w:t xml:space="preserve"> </w:t>
      </w:r>
    </w:p>
    <w:p w14:paraId="66ADFDE0" w14:textId="77777777" w:rsidR="00E8164B" w:rsidRPr="00740921" w:rsidRDefault="00E8164B" w:rsidP="00E8164B">
      <w:pPr>
        <w:ind w:left="270"/>
        <w:rPr>
          <w:rFonts w:cs="Arial"/>
          <w:snapToGrid w:val="0"/>
        </w:rPr>
      </w:pPr>
    </w:p>
    <w:p w14:paraId="3BF16E84" w14:textId="77777777" w:rsidR="00E8164B" w:rsidRDefault="00E8164B" w:rsidP="00E8164B">
      <w:pPr>
        <w:ind w:left="270"/>
        <w:rPr>
          <w:rFonts w:cs="Arial"/>
          <w:snapToGrid w:val="0"/>
        </w:rPr>
      </w:pPr>
      <w:r w:rsidRPr="00740921">
        <w:rPr>
          <w:rFonts w:cs="Arial"/>
          <w:snapToGrid w:val="0"/>
        </w:rPr>
        <w:t xml:space="preserve">(17) include information detailing how the area agency on aging will coordinate activities, and develop long-range emergency preparedness plans, with local and State emergency response agencies, relief organizations, local and State governments, and any other institutions that have responsibility for disaster relief service </w:t>
      </w:r>
      <w:proofErr w:type="gramStart"/>
      <w:r w:rsidRPr="00740921">
        <w:rPr>
          <w:rFonts w:cs="Arial"/>
          <w:snapToGrid w:val="0"/>
        </w:rPr>
        <w:t>delivery;</w:t>
      </w:r>
      <w:proofErr w:type="gramEnd"/>
    </w:p>
    <w:p w14:paraId="38298642" w14:textId="77777777" w:rsidR="00E8164B" w:rsidRDefault="00E8164B" w:rsidP="00E8164B">
      <w:pPr>
        <w:pStyle w:val="Preformatted"/>
        <w:tabs>
          <w:tab w:val="clear" w:pos="9590"/>
        </w:tabs>
        <w:rPr>
          <w:rFonts w:ascii="Arial" w:hAnsi="Arial" w:cs="Arial"/>
          <w:sz w:val="24"/>
          <w:szCs w:val="24"/>
        </w:rPr>
      </w:pPr>
    </w:p>
    <w:p w14:paraId="2C1076AF" w14:textId="77777777" w:rsidR="00E8164B" w:rsidRDefault="00E8164B" w:rsidP="00E8164B">
      <w:pPr>
        <w:pStyle w:val="Preformatted"/>
        <w:tabs>
          <w:tab w:val="clear" w:pos="9590"/>
        </w:tabs>
        <w:rPr>
          <w:rFonts w:ascii="Arial" w:hAnsi="Arial" w:cs="Arial"/>
          <w:sz w:val="24"/>
          <w:szCs w:val="24"/>
        </w:rPr>
      </w:pPr>
      <w:r>
        <w:rPr>
          <w:rFonts w:ascii="Arial" w:hAnsi="Arial" w:cs="Arial"/>
          <w:sz w:val="24"/>
          <w:szCs w:val="24"/>
        </w:rPr>
        <w:t xml:space="preserve"> Wisconsin Elders Act</w:t>
      </w:r>
    </w:p>
    <w:p w14:paraId="0EA5CFD9" w14:textId="77777777" w:rsidR="00E8164B" w:rsidRDefault="00E8164B" w:rsidP="00E8164B">
      <w:pPr>
        <w:pStyle w:val="Preformatted"/>
        <w:tabs>
          <w:tab w:val="clear" w:pos="9590"/>
        </w:tabs>
        <w:rPr>
          <w:rFonts w:ascii="Arial" w:hAnsi="Arial" w:cs="Arial"/>
          <w:sz w:val="24"/>
          <w:szCs w:val="24"/>
        </w:rPr>
      </w:pPr>
    </w:p>
    <w:p w14:paraId="0A237B1F" w14:textId="77777777" w:rsidR="00E8164B" w:rsidRDefault="00E8164B" w:rsidP="00E8164B">
      <w:pPr>
        <w:pStyle w:val="Preformatted"/>
        <w:tabs>
          <w:tab w:val="clear" w:pos="9590"/>
        </w:tabs>
        <w:rPr>
          <w:rFonts w:ascii="Arial" w:hAnsi="Arial" w:cs="Arial"/>
          <w:sz w:val="24"/>
          <w:szCs w:val="24"/>
        </w:rPr>
      </w:pPr>
      <w:r>
        <w:rPr>
          <w:rFonts w:ascii="Arial" w:hAnsi="Arial" w:cs="Arial"/>
          <w:sz w:val="24"/>
          <w:szCs w:val="24"/>
        </w:rPr>
        <w:t>If the applicant is an aging unit, the aging unit must comply with the provisions of the Wisconsin Elders Act.</w:t>
      </w:r>
    </w:p>
    <w:p w14:paraId="0E370C16" w14:textId="77777777" w:rsidR="00E8164B" w:rsidRDefault="00E8164B" w:rsidP="00E8164B">
      <w:pPr>
        <w:pStyle w:val="Preformatted"/>
        <w:tabs>
          <w:tab w:val="clear" w:pos="9590"/>
        </w:tabs>
        <w:rPr>
          <w:rFonts w:ascii="Arial" w:hAnsi="Arial" w:cs="Arial"/>
          <w:sz w:val="24"/>
          <w:szCs w:val="24"/>
        </w:rPr>
      </w:pPr>
    </w:p>
    <w:p w14:paraId="70D767D4" w14:textId="77777777" w:rsidR="00E8164B" w:rsidRDefault="00E8164B" w:rsidP="00E8164B">
      <w:pPr>
        <w:rPr>
          <w:rFonts w:cs="Arial"/>
          <w:snapToGrid w:val="0"/>
        </w:rPr>
      </w:pPr>
      <w:smartTag w:uri="urn:schemas-microsoft-com:office:smarttags" w:element="place">
        <w:r>
          <w:rPr>
            <w:rFonts w:cs="Arial"/>
            <w:snapToGrid w:val="0"/>
          </w:rPr>
          <w:t>Wisconsin</w:t>
        </w:r>
      </w:smartTag>
      <w:r>
        <w:rPr>
          <w:rFonts w:cs="Arial"/>
          <w:snapToGrid w:val="0"/>
        </w:rPr>
        <w:t xml:space="preserve"> Statutes Chapter 46.82 Aging unit. </w:t>
      </w:r>
    </w:p>
    <w:p w14:paraId="12B726EE" w14:textId="77777777" w:rsidR="00E8164B" w:rsidRDefault="00E8164B" w:rsidP="00E8164B">
      <w:pPr>
        <w:rPr>
          <w:rFonts w:cs="Arial"/>
          <w:snapToGrid w:val="0"/>
        </w:rPr>
      </w:pPr>
    </w:p>
    <w:p w14:paraId="175D3621" w14:textId="77777777" w:rsidR="00E8164B" w:rsidRDefault="00E8164B" w:rsidP="00E8164B">
      <w:pPr>
        <w:rPr>
          <w:rFonts w:cs="Arial"/>
          <w:snapToGrid w:val="0"/>
        </w:rPr>
      </w:pPr>
      <w:r>
        <w:rPr>
          <w:rFonts w:cs="Arial"/>
          <w:snapToGrid w:val="0"/>
        </w:rPr>
        <w:t>“Aging unit” means an aging unit director and necessary personnel, directed by a county or tribal commission on aging and organized as one of the following:</w:t>
      </w:r>
    </w:p>
    <w:p w14:paraId="6DF25645" w14:textId="77777777" w:rsidR="00E8164B" w:rsidRDefault="00E8164B" w:rsidP="00E8164B">
      <w:pPr>
        <w:rPr>
          <w:rFonts w:cs="Arial"/>
          <w:snapToGrid w:val="0"/>
        </w:rPr>
      </w:pPr>
    </w:p>
    <w:p w14:paraId="04E47D72"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An agency of county or tribal government with the primary purpose of administering programs of services for older individuals of the county or tribe.</w:t>
      </w:r>
    </w:p>
    <w:p w14:paraId="4CAD32F0"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A unit, within a county department under s. 46.215, 46.22</w:t>
      </w:r>
    </w:p>
    <w:p w14:paraId="2B8807B1"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or 46.23, with the primary purpose of administering programs of</w:t>
      </w:r>
    </w:p>
    <w:p w14:paraId="1C9BD75C"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services for older individuals of the county.</w:t>
      </w:r>
    </w:p>
    <w:p w14:paraId="21A1B7E5"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 xml:space="preserve">A private corporation that is organized under </w:t>
      </w:r>
      <w:proofErr w:type="spellStart"/>
      <w:r>
        <w:rPr>
          <w:rFonts w:cs="Arial"/>
          <w:snapToGrid w:val="0"/>
        </w:rPr>
        <w:t>ch.</w:t>
      </w:r>
      <w:proofErr w:type="spellEnd"/>
      <w:r>
        <w:rPr>
          <w:rFonts w:cs="Arial"/>
          <w:snapToGrid w:val="0"/>
        </w:rPr>
        <w:t xml:space="preserve"> 181 and </w:t>
      </w:r>
    </w:p>
    <w:p w14:paraId="54188D01" w14:textId="77777777" w:rsidR="00E8164B" w:rsidRDefault="00E8164B" w:rsidP="00E8164B">
      <w:pPr>
        <w:numPr>
          <w:ilvl w:val="0"/>
          <w:numId w:val="1"/>
        </w:numPr>
        <w:tabs>
          <w:tab w:val="clear" w:pos="1008"/>
          <w:tab w:val="num" w:pos="720"/>
        </w:tabs>
        <w:ind w:left="720"/>
        <w:rPr>
          <w:rFonts w:cs="Arial"/>
          <w:snapToGrid w:val="0"/>
        </w:rPr>
      </w:pPr>
      <w:r>
        <w:rPr>
          <w:rFonts w:cs="Arial"/>
          <w:snapToGrid w:val="0"/>
        </w:rPr>
        <w:t>that is a nonprofit corporation, as defined in s. 181.0103 (17).</w:t>
      </w:r>
    </w:p>
    <w:p w14:paraId="4CE63DC6" w14:textId="77777777" w:rsidR="00E8164B" w:rsidRDefault="00E8164B" w:rsidP="00E8164B">
      <w:pPr>
        <w:rPr>
          <w:rFonts w:cs="Arial"/>
          <w:snapToGrid w:val="0"/>
        </w:rPr>
      </w:pPr>
    </w:p>
    <w:p w14:paraId="37DCA9AD" w14:textId="77777777" w:rsidR="00E8164B" w:rsidRDefault="00E8164B" w:rsidP="00E8164B">
      <w:pPr>
        <w:spacing w:after="200" w:line="276" w:lineRule="auto"/>
        <w:rPr>
          <w:rFonts w:cs="Arial"/>
          <w:snapToGrid w:val="0"/>
        </w:rPr>
      </w:pPr>
      <w:r>
        <w:rPr>
          <w:rFonts w:cs="Arial"/>
          <w:snapToGrid w:val="0"/>
        </w:rPr>
        <w:br w:type="page"/>
      </w:r>
    </w:p>
    <w:p w14:paraId="27661609" w14:textId="77777777" w:rsidR="00E8164B" w:rsidRDefault="00E8164B" w:rsidP="00E8164B">
      <w:pPr>
        <w:rPr>
          <w:rFonts w:cs="Arial"/>
          <w:snapToGrid w:val="0"/>
        </w:rPr>
      </w:pPr>
    </w:p>
    <w:p w14:paraId="126815FD" w14:textId="77777777" w:rsidR="00E8164B" w:rsidRDefault="00E8164B" w:rsidP="00E8164B">
      <w:pPr>
        <w:rPr>
          <w:rFonts w:cs="Arial"/>
          <w:snapToGrid w:val="0"/>
        </w:rPr>
      </w:pPr>
    </w:p>
    <w:p w14:paraId="3E203FA9" w14:textId="77777777" w:rsidR="00E8164B" w:rsidRDefault="00E8164B" w:rsidP="00E8164B">
      <w:pPr>
        <w:rPr>
          <w:rFonts w:cs="Arial"/>
          <w:snapToGrid w:val="0"/>
        </w:rPr>
      </w:pPr>
      <w:r>
        <w:rPr>
          <w:rFonts w:cs="Arial"/>
          <w:snapToGrid w:val="0"/>
        </w:rPr>
        <w:t xml:space="preserve"> Aging Unit; Creation. A county board of supervisors of a county, the county boards of supervisors of 2 or more contiguous counties or an elected tribal governing body of a federally recognized American Indian tribe or band in this state may choose to</w:t>
      </w:r>
    </w:p>
    <w:p w14:paraId="76370B6F" w14:textId="77777777" w:rsidR="00E8164B" w:rsidRDefault="00E8164B" w:rsidP="00E8164B">
      <w:pPr>
        <w:rPr>
          <w:rFonts w:cs="Arial"/>
          <w:snapToGrid w:val="0"/>
        </w:rPr>
      </w:pPr>
      <w:r>
        <w:rPr>
          <w:rFonts w:cs="Arial"/>
          <w:snapToGrid w:val="0"/>
        </w:rPr>
        <w:t>administer, at the county or tribal level, programs for older individuals that are funded under 42 USC 3001 to 3057n, 42 USC 5001 and 42 USC 5011 (b). If this is done, the county board or boards of supervisors or tribal governing body shall establish by</w:t>
      </w:r>
    </w:p>
    <w:p w14:paraId="38BEA7BF" w14:textId="77777777" w:rsidR="00E8164B" w:rsidRDefault="00E8164B" w:rsidP="00E8164B">
      <w:pPr>
        <w:rPr>
          <w:rFonts w:cs="Arial"/>
          <w:snapToGrid w:val="0"/>
        </w:rPr>
      </w:pPr>
      <w:r>
        <w:rPr>
          <w:rFonts w:cs="Arial"/>
          <w:snapToGrid w:val="0"/>
        </w:rPr>
        <w:t xml:space="preserve">resolution a county or tribal aging unit to provide the services required under this section. If a county board of supervisors or a tribal governing body chooses, or the county boards of supervisors of 2 or more contiguous counties choose, not to administer </w:t>
      </w:r>
      <w:proofErr w:type="gramStart"/>
      <w:r>
        <w:rPr>
          <w:rFonts w:cs="Arial"/>
          <w:snapToGrid w:val="0"/>
        </w:rPr>
        <w:t xml:space="preserve">the </w:t>
      </w:r>
      <w:r>
        <w:rPr>
          <w:rFonts w:cs="Arial"/>
        </w:rPr>
        <w:t xml:space="preserve"> </w:t>
      </w:r>
      <w:r>
        <w:rPr>
          <w:rFonts w:cs="Arial"/>
          <w:snapToGrid w:val="0"/>
        </w:rPr>
        <w:t>programs</w:t>
      </w:r>
      <w:proofErr w:type="gramEnd"/>
      <w:r>
        <w:rPr>
          <w:rFonts w:cs="Arial"/>
          <w:snapToGrid w:val="0"/>
        </w:rPr>
        <w:t xml:space="preserve"> for older individuals, the department shall direct the Area Agency on Aging that serves the relevant area to contract with a private, nonprofit corporation to provide for the county, tribe or counties the services required under this section.</w:t>
      </w:r>
    </w:p>
    <w:p w14:paraId="05361F22" w14:textId="77777777" w:rsidR="00E8164B" w:rsidRDefault="00E8164B" w:rsidP="00E8164B">
      <w:pPr>
        <w:rPr>
          <w:rFonts w:cs="Arial"/>
          <w:snapToGrid w:val="0"/>
        </w:rPr>
      </w:pPr>
    </w:p>
    <w:p w14:paraId="08551F8A" w14:textId="77777777" w:rsidR="00E8164B" w:rsidRDefault="00E8164B" w:rsidP="00E8164B">
      <w:pPr>
        <w:rPr>
          <w:rFonts w:cs="Arial"/>
          <w:snapToGrid w:val="0"/>
        </w:rPr>
      </w:pPr>
      <w:r>
        <w:rPr>
          <w:rFonts w:cs="Arial"/>
          <w:snapToGrid w:val="0"/>
        </w:rPr>
        <w:t xml:space="preserve">Aging Unit; Powers and Duties. In accordance with state statutes, rules promulgated by the department and relevant provisions of 42 USC 3001 to 3057n and as directed by the county or tribal commission on aging, an aging unit: </w:t>
      </w:r>
    </w:p>
    <w:p w14:paraId="44A7AFD9" w14:textId="77777777" w:rsidR="00E8164B" w:rsidRDefault="00E8164B" w:rsidP="00E8164B">
      <w:pPr>
        <w:rPr>
          <w:rFonts w:cs="Arial"/>
          <w:snapToGrid w:val="0"/>
        </w:rPr>
      </w:pPr>
    </w:p>
    <w:p w14:paraId="7011F2F1" w14:textId="77777777" w:rsidR="00E8164B" w:rsidRDefault="00E8164B" w:rsidP="00E8164B">
      <w:pPr>
        <w:numPr>
          <w:ilvl w:val="0"/>
          <w:numId w:val="2"/>
        </w:numPr>
        <w:rPr>
          <w:rFonts w:cs="Arial"/>
          <w:snapToGrid w:val="0"/>
        </w:rPr>
      </w:pPr>
      <w:r>
        <w:rPr>
          <w:rFonts w:cs="Arial"/>
          <w:i/>
          <w:snapToGrid w:val="0"/>
        </w:rPr>
        <w:t xml:space="preserve">Duties. </w:t>
      </w:r>
      <w:r>
        <w:rPr>
          <w:rFonts w:cs="Arial"/>
          <w:snapToGrid w:val="0"/>
        </w:rPr>
        <w:t xml:space="preserve">Shall do </w:t>
      </w:r>
      <w:proofErr w:type="gramStart"/>
      <w:r>
        <w:rPr>
          <w:rFonts w:cs="Arial"/>
          <w:snapToGrid w:val="0"/>
        </w:rPr>
        <w:t>all of</w:t>
      </w:r>
      <w:proofErr w:type="gramEnd"/>
      <w:r>
        <w:rPr>
          <w:rFonts w:cs="Arial"/>
          <w:snapToGrid w:val="0"/>
        </w:rPr>
        <w:t xml:space="preserve"> the following:</w:t>
      </w:r>
    </w:p>
    <w:p w14:paraId="7BA202F4" w14:textId="77777777" w:rsidR="00E8164B" w:rsidRDefault="00E8164B" w:rsidP="00E8164B">
      <w:pPr>
        <w:rPr>
          <w:rFonts w:cs="Arial"/>
          <w:snapToGrid w:val="0"/>
        </w:rPr>
      </w:pPr>
    </w:p>
    <w:p w14:paraId="11585124" w14:textId="77777777" w:rsidR="00E8164B" w:rsidRDefault="00E8164B" w:rsidP="00E8164B">
      <w:pPr>
        <w:rPr>
          <w:rFonts w:cs="Arial"/>
          <w:snapToGrid w:val="0"/>
        </w:rPr>
      </w:pPr>
      <w:r>
        <w:rPr>
          <w:rFonts w:cs="Arial"/>
          <w:snapToGrid w:val="0"/>
        </w:rPr>
        <w:t xml:space="preserve">1. Work to ensure that all older individuals, regardless of income, have access to information, </w:t>
      </w:r>
      <w:proofErr w:type="gramStart"/>
      <w:r>
        <w:rPr>
          <w:rFonts w:cs="Arial"/>
          <w:snapToGrid w:val="0"/>
        </w:rPr>
        <w:t>services</w:t>
      </w:r>
      <w:proofErr w:type="gramEnd"/>
      <w:r>
        <w:rPr>
          <w:rFonts w:cs="Arial"/>
          <w:snapToGrid w:val="0"/>
        </w:rPr>
        <w:t xml:space="preserve"> and opportunities available through the county or tribal aging unit and have the opportunity to contribute to the cost of services and that the services</w:t>
      </w:r>
    </w:p>
    <w:p w14:paraId="042D875B" w14:textId="77777777" w:rsidR="00E8164B" w:rsidRDefault="00E8164B" w:rsidP="00E8164B">
      <w:pPr>
        <w:rPr>
          <w:rFonts w:cs="Arial"/>
          <w:snapToGrid w:val="0"/>
        </w:rPr>
      </w:pPr>
      <w:r>
        <w:rPr>
          <w:rFonts w:cs="Arial"/>
          <w:snapToGrid w:val="0"/>
        </w:rPr>
        <w:t xml:space="preserve">and resources of the county or tribal aging unit are designed to reach those in greatest social and economic need. </w:t>
      </w:r>
    </w:p>
    <w:p w14:paraId="61AE6727" w14:textId="77777777" w:rsidR="00E8164B" w:rsidRDefault="00E8164B" w:rsidP="00E8164B">
      <w:pPr>
        <w:rPr>
          <w:rFonts w:cs="Arial"/>
          <w:snapToGrid w:val="0"/>
        </w:rPr>
      </w:pPr>
      <w:r>
        <w:rPr>
          <w:rFonts w:cs="Arial"/>
          <w:snapToGrid w:val="0"/>
        </w:rPr>
        <w:t xml:space="preserve">2. Plan for, receive and administer federal, state and county, city, </w:t>
      </w:r>
      <w:proofErr w:type="gramStart"/>
      <w:r>
        <w:rPr>
          <w:rFonts w:cs="Arial"/>
          <w:snapToGrid w:val="0"/>
        </w:rPr>
        <w:t>town</w:t>
      </w:r>
      <w:proofErr w:type="gramEnd"/>
      <w:r>
        <w:rPr>
          <w:rFonts w:cs="Arial"/>
          <w:snapToGrid w:val="0"/>
        </w:rPr>
        <w:t xml:space="preserve"> or village funds allocated under the state and area plan on aging to the county or tribal aging unit and any gifts, grants or payments received by the county or tribal aging unit, for the purposes for which allocated or made.</w:t>
      </w:r>
    </w:p>
    <w:p w14:paraId="7AB82CBD" w14:textId="77777777" w:rsidR="00E8164B" w:rsidRDefault="00E8164B" w:rsidP="00E8164B">
      <w:pPr>
        <w:rPr>
          <w:rFonts w:cs="Arial"/>
          <w:snapToGrid w:val="0"/>
        </w:rPr>
      </w:pPr>
      <w:r>
        <w:rPr>
          <w:rFonts w:cs="Arial"/>
          <w:snapToGrid w:val="0"/>
        </w:rPr>
        <w:t>3. Provide a visible and accessible point of contact for individuals to obtain accurate and comprehensive information about public and private resources available in the community which can meet the needs of older individuals.</w:t>
      </w:r>
    </w:p>
    <w:p w14:paraId="06994C3E" w14:textId="77777777" w:rsidR="00E8164B" w:rsidRDefault="00E8164B" w:rsidP="00E8164B">
      <w:pPr>
        <w:rPr>
          <w:rFonts w:cs="Arial"/>
          <w:snapToGrid w:val="0"/>
        </w:rPr>
      </w:pPr>
      <w:r>
        <w:rPr>
          <w:rFonts w:cs="Arial"/>
          <w:snapToGrid w:val="0"/>
        </w:rPr>
        <w:t>4. As specified under s. 46.81, provide older individuals with services of benefit specialists or appropriate referrals for assistance.</w:t>
      </w:r>
    </w:p>
    <w:p w14:paraId="420EAA7C" w14:textId="77777777" w:rsidR="00E8164B" w:rsidRDefault="00E8164B" w:rsidP="00E8164B">
      <w:pPr>
        <w:rPr>
          <w:rFonts w:cs="Arial"/>
          <w:snapToGrid w:val="0"/>
        </w:rPr>
      </w:pPr>
      <w:r>
        <w:rPr>
          <w:rFonts w:cs="Arial"/>
          <w:snapToGrid w:val="0"/>
        </w:rPr>
        <w:t>5. Organize and administer congregate programs, which shall include a nutrition program and may include one or more senior centers or adult day care or respite care programs, that enable older individuals and their families to secure a variety of services,</w:t>
      </w:r>
    </w:p>
    <w:p w14:paraId="47AF2738" w14:textId="77777777" w:rsidR="00E8164B" w:rsidRDefault="00E8164B" w:rsidP="00E8164B">
      <w:pPr>
        <w:rPr>
          <w:rFonts w:cs="Arial"/>
          <w:snapToGrid w:val="0"/>
        </w:rPr>
      </w:pPr>
      <w:r>
        <w:rPr>
          <w:rFonts w:cs="Arial"/>
          <w:snapToGrid w:val="0"/>
        </w:rPr>
        <w:t>including nutrition, daytime care, educational or volunteer opportunities, job skills preparation and information on health promotion, consumer affairs and civic participation.</w:t>
      </w:r>
    </w:p>
    <w:p w14:paraId="258076D2" w14:textId="77777777" w:rsidR="00E8164B" w:rsidRDefault="00E8164B" w:rsidP="00E8164B">
      <w:pPr>
        <w:rPr>
          <w:rFonts w:cs="Arial"/>
          <w:snapToGrid w:val="0"/>
        </w:rPr>
      </w:pPr>
      <w:r>
        <w:rPr>
          <w:rFonts w:cs="Arial"/>
          <w:snapToGrid w:val="0"/>
        </w:rPr>
        <w:t>6. Work to secure a countywide or tribal transportation system that makes community programs and opportunities accessible to, and meets the basic needs of, older individuals.</w:t>
      </w:r>
    </w:p>
    <w:p w14:paraId="4C5B2A35" w14:textId="77777777" w:rsidR="00E8164B" w:rsidRDefault="00E8164B" w:rsidP="00E8164B">
      <w:pPr>
        <w:rPr>
          <w:snapToGrid w:val="0"/>
        </w:rPr>
      </w:pPr>
      <w:r>
        <w:rPr>
          <w:snapToGrid w:val="0"/>
        </w:rPr>
        <w:br w:type="page"/>
      </w:r>
    </w:p>
    <w:p w14:paraId="606F1DE0" w14:textId="77777777" w:rsidR="00E8164B" w:rsidRDefault="00E8164B" w:rsidP="00E8164B">
      <w:pPr>
        <w:rPr>
          <w:rFonts w:cs="Arial"/>
          <w:snapToGrid w:val="0"/>
        </w:rPr>
      </w:pPr>
    </w:p>
    <w:p w14:paraId="21DA066C" w14:textId="77777777" w:rsidR="00E8164B" w:rsidRDefault="00E8164B" w:rsidP="00E8164B">
      <w:pPr>
        <w:rPr>
          <w:rFonts w:cs="Arial"/>
          <w:snapToGrid w:val="0"/>
        </w:rPr>
      </w:pPr>
      <w:r>
        <w:rPr>
          <w:rFonts w:cs="Arial"/>
          <w:snapToGrid w:val="0"/>
        </w:rPr>
        <w:t xml:space="preserve">7. Work to ensure that programs and services for older individuals are available to homebound, disabled and non–English speaking persons, and to racial, </w:t>
      </w:r>
      <w:proofErr w:type="gramStart"/>
      <w:r>
        <w:rPr>
          <w:rFonts w:cs="Arial"/>
          <w:snapToGrid w:val="0"/>
        </w:rPr>
        <w:t>ethnic</w:t>
      </w:r>
      <w:proofErr w:type="gramEnd"/>
      <w:r>
        <w:rPr>
          <w:rFonts w:cs="Arial"/>
          <w:snapToGrid w:val="0"/>
        </w:rPr>
        <w:t xml:space="preserve"> and religious minorities.</w:t>
      </w:r>
    </w:p>
    <w:p w14:paraId="4435343A" w14:textId="77777777" w:rsidR="00E8164B" w:rsidRDefault="00E8164B" w:rsidP="00E8164B">
      <w:pPr>
        <w:rPr>
          <w:rFonts w:cs="Arial"/>
          <w:snapToGrid w:val="0"/>
        </w:rPr>
      </w:pPr>
      <w:r>
        <w:rPr>
          <w:rFonts w:cs="Arial"/>
          <w:snapToGrid w:val="0"/>
        </w:rPr>
        <w:t>8. Identify and publicize gaps in services needed by older individuals and provide leadership in developing services and programs, including recruitment and training of volunteers, that address those needs.</w:t>
      </w:r>
    </w:p>
    <w:p w14:paraId="48216A7D" w14:textId="77777777" w:rsidR="00E8164B" w:rsidRDefault="00E8164B" w:rsidP="00E8164B">
      <w:pPr>
        <w:rPr>
          <w:rFonts w:cs="Arial"/>
          <w:snapToGrid w:val="0"/>
        </w:rPr>
      </w:pPr>
      <w:r>
        <w:rPr>
          <w:rFonts w:cs="Arial"/>
          <w:snapToGrid w:val="0"/>
        </w:rPr>
        <w:t xml:space="preserve">9. Work cooperatively with other organizations to enable their services to function effectively for older individuals. </w:t>
      </w:r>
    </w:p>
    <w:p w14:paraId="44FF19F2" w14:textId="77777777" w:rsidR="00E8164B" w:rsidRDefault="00E8164B" w:rsidP="00E8164B">
      <w:pPr>
        <w:rPr>
          <w:rFonts w:cs="Arial"/>
          <w:snapToGrid w:val="0"/>
        </w:rPr>
      </w:pPr>
      <w:r>
        <w:rPr>
          <w:rFonts w:cs="Arial"/>
          <w:snapToGrid w:val="0"/>
        </w:rPr>
        <w:t>10. Actively incorporate and promote the participation of older individuals in the preparation of a county or tribal comprehensive plan for aging resources that identifies needs, goals, activities and county or tribal resources for older individuals.</w:t>
      </w:r>
    </w:p>
    <w:p w14:paraId="09933F45" w14:textId="77777777" w:rsidR="00E8164B" w:rsidRDefault="00E8164B" w:rsidP="00E8164B">
      <w:pPr>
        <w:rPr>
          <w:rFonts w:cs="Arial"/>
          <w:snapToGrid w:val="0"/>
        </w:rPr>
      </w:pPr>
      <w:r>
        <w:rPr>
          <w:rFonts w:cs="Arial"/>
          <w:snapToGrid w:val="0"/>
        </w:rPr>
        <w:t xml:space="preserve">11. Provide information to the public about the aging experience and about resources for and within the aging population. </w:t>
      </w:r>
    </w:p>
    <w:p w14:paraId="70EEF22F" w14:textId="77777777" w:rsidR="00E8164B" w:rsidRDefault="00E8164B" w:rsidP="00E8164B">
      <w:pPr>
        <w:rPr>
          <w:rFonts w:cs="Arial"/>
          <w:snapToGrid w:val="0"/>
        </w:rPr>
      </w:pPr>
      <w:r>
        <w:rPr>
          <w:rFonts w:cs="Arial"/>
          <w:snapToGrid w:val="0"/>
        </w:rPr>
        <w:t xml:space="preserve">12. Assist in representing needs, </w:t>
      </w:r>
      <w:proofErr w:type="gramStart"/>
      <w:r>
        <w:rPr>
          <w:rFonts w:cs="Arial"/>
          <w:snapToGrid w:val="0"/>
        </w:rPr>
        <w:t>views</w:t>
      </w:r>
      <w:proofErr w:type="gramEnd"/>
      <w:r>
        <w:rPr>
          <w:rFonts w:cs="Arial"/>
          <w:snapToGrid w:val="0"/>
        </w:rPr>
        <w:t xml:space="preserve"> and concerns of older individuals in local decision making and assist older individuals in expressing their views to elected officials and providers of services.</w:t>
      </w:r>
    </w:p>
    <w:p w14:paraId="19CDF727" w14:textId="77777777" w:rsidR="00E8164B" w:rsidRDefault="00E8164B" w:rsidP="00E8164B">
      <w:pPr>
        <w:rPr>
          <w:rFonts w:cs="Arial"/>
          <w:snapToGrid w:val="0"/>
        </w:rPr>
      </w:pPr>
      <w:r>
        <w:rPr>
          <w:rFonts w:cs="Arial"/>
          <w:snapToGrid w:val="0"/>
        </w:rPr>
        <w:t>13. If designated under s. 46.27 (3) (b) 6., administer the long–term support community options program.</w:t>
      </w:r>
    </w:p>
    <w:p w14:paraId="0D8F533C" w14:textId="77777777" w:rsidR="00E8164B" w:rsidRDefault="00E8164B" w:rsidP="00E8164B">
      <w:pPr>
        <w:rPr>
          <w:rFonts w:cs="Arial"/>
          <w:snapToGrid w:val="0"/>
        </w:rPr>
      </w:pPr>
      <w:r>
        <w:rPr>
          <w:rFonts w:cs="Arial"/>
          <w:snapToGrid w:val="0"/>
        </w:rPr>
        <w:t>14. If the department is so requested by the county board of supervisors, administer the pilot projects for home and community –based long–term support services under s. 46.271.</w:t>
      </w:r>
    </w:p>
    <w:p w14:paraId="4E78E3E3" w14:textId="77777777" w:rsidR="00E8164B" w:rsidRDefault="00E8164B" w:rsidP="00E8164B">
      <w:pPr>
        <w:rPr>
          <w:rFonts w:cs="Arial"/>
          <w:snapToGrid w:val="0"/>
        </w:rPr>
      </w:pPr>
      <w:r>
        <w:rPr>
          <w:rFonts w:cs="Arial"/>
          <w:snapToGrid w:val="0"/>
        </w:rPr>
        <w:t>15. If designated under s. 46.90 (2), administer the elder abuse reporting system under s. 46.90.</w:t>
      </w:r>
    </w:p>
    <w:p w14:paraId="0ECB530F" w14:textId="77777777" w:rsidR="00E8164B" w:rsidRDefault="00E8164B" w:rsidP="00E8164B">
      <w:pPr>
        <w:rPr>
          <w:rFonts w:cs="Arial"/>
          <w:snapToGrid w:val="0"/>
        </w:rPr>
      </w:pPr>
      <w:r>
        <w:rPr>
          <w:rFonts w:cs="Arial"/>
          <w:snapToGrid w:val="0"/>
        </w:rPr>
        <w:t>16. If designated under s. 46.87 (3) (c), administer the Alzheimer’s disease family and caregiver support program under s.</w:t>
      </w:r>
    </w:p>
    <w:p w14:paraId="293E26E4" w14:textId="77777777" w:rsidR="00E8164B" w:rsidRDefault="00E8164B" w:rsidP="00E8164B">
      <w:pPr>
        <w:rPr>
          <w:rFonts w:cs="Arial"/>
          <w:snapToGrid w:val="0"/>
        </w:rPr>
      </w:pPr>
      <w:r>
        <w:rPr>
          <w:rFonts w:cs="Arial"/>
          <w:snapToGrid w:val="0"/>
        </w:rPr>
        <w:t>46.87.</w:t>
      </w:r>
    </w:p>
    <w:p w14:paraId="5066B465" w14:textId="77777777" w:rsidR="00E8164B" w:rsidRDefault="00E8164B" w:rsidP="00E8164B">
      <w:pPr>
        <w:pStyle w:val="BodyText"/>
        <w:rPr>
          <w:rFonts w:cs="Arial"/>
          <w:szCs w:val="24"/>
        </w:rPr>
      </w:pPr>
      <w:r>
        <w:rPr>
          <w:rFonts w:cs="Arial"/>
          <w:szCs w:val="24"/>
        </w:rPr>
        <w:t>17. If designated by the county or in accordance with a contract with the department, operate the specialized transportation assistance program for a county under s. 85.21.</w:t>
      </w:r>
    </w:p>
    <w:p w14:paraId="0F23700B" w14:textId="77777777" w:rsidR="00E8164B" w:rsidRDefault="00E8164B" w:rsidP="00E8164B">
      <w:pPr>
        <w:pStyle w:val="BodyText"/>
        <w:rPr>
          <w:rFonts w:cs="Arial"/>
          <w:szCs w:val="24"/>
        </w:rPr>
      </w:pPr>
      <w:r>
        <w:rPr>
          <w:rFonts w:cs="Arial"/>
          <w:szCs w:val="24"/>
        </w:rPr>
        <w:t>18. Advocate on behalf of older individuals to assist in enabling them to meet their basic needs.</w:t>
      </w:r>
    </w:p>
    <w:p w14:paraId="5D8E184E" w14:textId="77777777" w:rsidR="00E8164B" w:rsidRDefault="00E8164B" w:rsidP="00E8164B">
      <w:pPr>
        <w:pStyle w:val="BodyText"/>
        <w:rPr>
          <w:rFonts w:cs="Arial"/>
          <w:szCs w:val="24"/>
        </w:rPr>
      </w:pPr>
      <w:r>
        <w:rPr>
          <w:rFonts w:cs="Arial"/>
          <w:szCs w:val="24"/>
        </w:rPr>
        <w:t>19. If an aging unit under sub. (1) (a) 1. or 2. and if authorized under s. 46.283 (1) (a) 1., apply to the department to operate a resource center under s. 46.283 and, if the department contracts with the county under s. 46.283 (2), operate the resource center.</w:t>
      </w:r>
    </w:p>
    <w:p w14:paraId="2F475F06" w14:textId="77777777" w:rsidR="00E8164B" w:rsidRDefault="00E8164B" w:rsidP="00E8164B">
      <w:pPr>
        <w:rPr>
          <w:rFonts w:cs="Arial"/>
          <w:snapToGrid w:val="0"/>
        </w:rPr>
      </w:pPr>
      <w:r>
        <w:rPr>
          <w:rFonts w:cs="Arial"/>
          <w:snapToGrid w:val="0"/>
        </w:rPr>
        <w:t>20. If an aging unit under sub. (1) (a) 1. or 2. and if authorized under s. 46.284 (1) (a) 1., apply to the department to operate a care management organization under s. 46.284 and, if the department contracts with the county under s. 46.284 (2), operate the care</w:t>
      </w:r>
    </w:p>
    <w:p w14:paraId="6015383A" w14:textId="77777777" w:rsidR="00E8164B" w:rsidRDefault="00E8164B" w:rsidP="00E8164B">
      <w:pPr>
        <w:rPr>
          <w:rFonts w:cs="Arial"/>
          <w:snapToGrid w:val="0"/>
        </w:rPr>
      </w:pPr>
      <w:r>
        <w:rPr>
          <w:rFonts w:cs="Arial"/>
          <w:snapToGrid w:val="0"/>
        </w:rPr>
        <w:t>management organization and, if appropriate, place funds in a risk reserve.</w:t>
      </w:r>
    </w:p>
    <w:p w14:paraId="291AFB1D" w14:textId="77777777" w:rsidR="00E8164B" w:rsidRDefault="00E8164B" w:rsidP="00E8164B">
      <w:pPr>
        <w:rPr>
          <w:rFonts w:cs="Arial"/>
          <w:snapToGrid w:val="0"/>
        </w:rPr>
      </w:pPr>
    </w:p>
    <w:p w14:paraId="0B204C8C" w14:textId="77777777" w:rsidR="00E8164B" w:rsidRDefault="00E8164B" w:rsidP="00E8164B">
      <w:pPr>
        <w:rPr>
          <w:rFonts w:cs="Arial"/>
          <w:snapToGrid w:val="0"/>
        </w:rPr>
      </w:pPr>
      <w:r>
        <w:rPr>
          <w:rFonts w:cs="Arial"/>
          <w:snapToGrid w:val="0"/>
        </w:rPr>
        <w:t>(b) Powers</w:t>
      </w:r>
      <w:r>
        <w:rPr>
          <w:rFonts w:cs="Arial"/>
          <w:i/>
          <w:snapToGrid w:val="0"/>
        </w:rPr>
        <w:t xml:space="preserve">. </w:t>
      </w:r>
      <w:r>
        <w:rPr>
          <w:rFonts w:cs="Arial"/>
          <w:snapToGrid w:val="0"/>
        </w:rPr>
        <w:t>May perform any other general functions necessary to administer services for older individuals.</w:t>
      </w:r>
    </w:p>
    <w:p w14:paraId="7125557F" w14:textId="77777777" w:rsidR="00E8164B" w:rsidRDefault="00E8164B" w:rsidP="00E8164B">
      <w:pPr>
        <w:rPr>
          <w:snapToGrid w:val="0"/>
        </w:rPr>
      </w:pPr>
      <w:r>
        <w:rPr>
          <w:snapToGrid w:val="0"/>
        </w:rPr>
        <w:br w:type="page"/>
      </w:r>
    </w:p>
    <w:p w14:paraId="404DE3A5" w14:textId="77777777" w:rsidR="00E8164B" w:rsidRDefault="00E8164B" w:rsidP="00E8164B">
      <w:pPr>
        <w:rPr>
          <w:rFonts w:cs="Arial"/>
          <w:snapToGrid w:val="0"/>
        </w:rPr>
      </w:pPr>
    </w:p>
    <w:p w14:paraId="07230A2F" w14:textId="77777777" w:rsidR="00E8164B" w:rsidRDefault="00E8164B" w:rsidP="00E8164B">
      <w:pPr>
        <w:rPr>
          <w:rFonts w:cs="Arial"/>
          <w:snapToGrid w:val="0"/>
        </w:rPr>
      </w:pPr>
    </w:p>
    <w:p w14:paraId="664A6D5C" w14:textId="77777777" w:rsidR="00E8164B" w:rsidRDefault="00E8164B" w:rsidP="00E8164B">
      <w:pPr>
        <w:rPr>
          <w:rFonts w:cs="Arial"/>
          <w:snapToGrid w:val="0"/>
        </w:rPr>
      </w:pPr>
      <w:r>
        <w:rPr>
          <w:rFonts w:cs="Arial"/>
          <w:snapToGrid w:val="0"/>
        </w:rPr>
        <w:t xml:space="preserve">(4) Commission on Aging. </w:t>
      </w:r>
    </w:p>
    <w:p w14:paraId="50525CC7" w14:textId="77777777" w:rsidR="00E8164B" w:rsidRDefault="00E8164B" w:rsidP="00E8164B">
      <w:pPr>
        <w:rPr>
          <w:rFonts w:cs="Arial"/>
          <w:snapToGrid w:val="0"/>
        </w:rPr>
      </w:pPr>
    </w:p>
    <w:p w14:paraId="02BE2FE3" w14:textId="77777777" w:rsidR="00E8164B" w:rsidRDefault="00E8164B" w:rsidP="00E8164B">
      <w:pPr>
        <w:numPr>
          <w:ilvl w:val="0"/>
          <w:numId w:val="3"/>
        </w:numPr>
        <w:rPr>
          <w:rFonts w:cs="Arial"/>
          <w:snapToGrid w:val="0"/>
        </w:rPr>
      </w:pPr>
      <w:r>
        <w:rPr>
          <w:rFonts w:cs="Arial"/>
          <w:snapToGrid w:val="0"/>
        </w:rPr>
        <w:t xml:space="preserve">Appointment. </w:t>
      </w:r>
    </w:p>
    <w:p w14:paraId="553FD907" w14:textId="77777777" w:rsidR="00E8164B" w:rsidRDefault="00E8164B" w:rsidP="00E8164B">
      <w:pPr>
        <w:rPr>
          <w:rFonts w:cs="Arial"/>
          <w:snapToGrid w:val="0"/>
        </w:rPr>
      </w:pPr>
      <w:r>
        <w:rPr>
          <w:rFonts w:cs="Arial"/>
          <w:snapToGrid w:val="0"/>
        </w:rPr>
        <w:t xml:space="preserve">1. Except as provided under </w:t>
      </w:r>
      <w:proofErr w:type="spellStart"/>
      <w:r>
        <w:rPr>
          <w:rFonts w:cs="Arial"/>
          <w:snapToGrid w:val="0"/>
        </w:rPr>
        <w:t>subd</w:t>
      </w:r>
      <w:proofErr w:type="spellEnd"/>
      <w:r>
        <w:rPr>
          <w:rFonts w:cs="Arial"/>
          <w:snapToGrid w:val="0"/>
        </w:rPr>
        <w:t>. 2., the county board of supervisors in a county that has established a single–county aging unit, the county boards of supervisors in counties that have established a multicounty aging unit or the elected tribal governing body of a federally recognized American Indian tribe or band that has established a tribal aging unit shall, before qualification under this section, appoint a governing and policy–making body to be known as the commission on aging.</w:t>
      </w:r>
    </w:p>
    <w:p w14:paraId="0D75B8EA" w14:textId="77777777" w:rsidR="00E8164B" w:rsidRDefault="00E8164B" w:rsidP="00E8164B">
      <w:pPr>
        <w:pStyle w:val="BodyText"/>
        <w:rPr>
          <w:rFonts w:cs="Arial"/>
          <w:szCs w:val="24"/>
        </w:rPr>
      </w:pPr>
      <w:r>
        <w:rPr>
          <w:rFonts w:cs="Arial"/>
          <w:szCs w:val="24"/>
        </w:rPr>
        <w:t>2. In any county that has a county executive or county administrator and that has established a single–county aging unit, the county executive or county administrator shall appoint, subject to confirmation by the county board of supervisors, the commission on aging. A member of a commission on aging appointed under this subdivision may be removed by the county executive or county administrator for cause.</w:t>
      </w:r>
    </w:p>
    <w:p w14:paraId="7843AB8B" w14:textId="77777777" w:rsidR="00E8164B" w:rsidRDefault="00E8164B" w:rsidP="00E8164B">
      <w:pPr>
        <w:rPr>
          <w:rFonts w:cs="Arial"/>
          <w:snapToGrid w:val="0"/>
        </w:rPr>
      </w:pPr>
    </w:p>
    <w:p w14:paraId="5718D8B9" w14:textId="77777777" w:rsidR="00E8164B" w:rsidRDefault="00E8164B" w:rsidP="00E8164B">
      <w:pPr>
        <w:numPr>
          <w:ilvl w:val="0"/>
          <w:numId w:val="3"/>
        </w:numPr>
        <w:rPr>
          <w:rFonts w:cs="Arial"/>
          <w:snapToGrid w:val="0"/>
        </w:rPr>
      </w:pPr>
      <w:r>
        <w:rPr>
          <w:rFonts w:cs="Arial"/>
          <w:snapToGrid w:val="0"/>
        </w:rPr>
        <w:t>Composition.</w:t>
      </w:r>
    </w:p>
    <w:p w14:paraId="6F3F1A54" w14:textId="77777777" w:rsidR="00E8164B" w:rsidRDefault="00E8164B" w:rsidP="00E8164B">
      <w:pPr>
        <w:rPr>
          <w:rFonts w:cs="Arial"/>
          <w:snapToGrid w:val="0"/>
        </w:rPr>
      </w:pPr>
      <w:r>
        <w:rPr>
          <w:rFonts w:cs="Arial"/>
          <w:i/>
          <w:snapToGrid w:val="0"/>
        </w:rPr>
        <w:t xml:space="preserve"> </w:t>
      </w:r>
      <w:r>
        <w:rPr>
          <w:rFonts w:cs="Arial"/>
          <w:snapToGrid w:val="0"/>
        </w:rPr>
        <w:t>A commission on aging, appointed under par. (a) shall be one of the following:</w:t>
      </w:r>
    </w:p>
    <w:p w14:paraId="62E202A6" w14:textId="77777777" w:rsidR="00E8164B" w:rsidRDefault="00E8164B" w:rsidP="00E8164B">
      <w:pPr>
        <w:pStyle w:val="BodyText"/>
        <w:rPr>
          <w:rFonts w:cs="Arial"/>
          <w:szCs w:val="24"/>
        </w:rPr>
      </w:pPr>
      <w:r>
        <w:rPr>
          <w:rFonts w:cs="Arial"/>
          <w:szCs w:val="24"/>
        </w:rPr>
        <w:t>1. For an aging unit that is described in sub. (1) (a) 1. or 2., organized as a committee of the county board of supervisors, composed of supervisors and, beginning January 1, 1993, advised by an advisory committee, appointed by the county board. Older</w:t>
      </w:r>
    </w:p>
    <w:p w14:paraId="138C7725" w14:textId="77777777" w:rsidR="00E8164B" w:rsidRDefault="00E8164B" w:rsidP="00E8164B">
      <w:pPr>
        <w:rPr>
          <w:rFonts w:cs="Arial"/>
          <w:snapToGrid w:val="0"/>
        </w:rPr>
      </w:pPr>
      <w:r>
        <w:rPr>
          <w:rFonts w:cs="Arial"/>
          <w:snapToGrid w:val="0"/>
        </w:rPr>
        <w:t>individuals shall constitute at least 50% of the membership of the advisory committee and individuals who are elected to any office may not constitute 50% or more of the membership of the advisory committee.</w:t>
      </w:r>
    </w:p>
    <w:p w14:paraId="0EC37BF2" w14:textId="77777777" w:rsidR="00E8164B" w:rsidRDefault="00E8164B" w:rsidP="00E8164B">
      <w:pPr>
        <w:pStyle w:val="BodyText"/>
        <w:rPr>
          <w:rFonts w:cs="Arial"/>
          <w:szCs w:val="24"/>
        </w:rPr>
      </w:pPr>
      <w:r>
        <w:rPr>
          <w:rFonts w:cs="Arial"/>
          <w:szCs w:val="24"/>
        </w:rPr>
        <w:t>2. For an aging unit that is described in sub. (1) (a) 1. or 2., composed of individuals of recognized ability and demonstrated interest in services for older individuals. Older individuals shall constitute at least 50% of the membership of this commission and</w:t>
      </w:r>
    </w:p>
    <w:p w14:paraId="7C769A8C" w14:textId="77777777" w:rsidR="00E8164B" w:rsidRDefault="00E8164B" w:rsidP="00E8164B">
      <w:pPr>
        <w:rPr>
          <w:rFonts w:cs="Arial"/>
          <w:snapToGrid w:val="0"/>
        </w:rPr>
      </w:pPr>
      <w:r>
        <w:rPr>
          <w:rFonts w:cs="Arial"/>
          <w:snapToGrid w:val="0"/>
        </w:rPr>
        <w:t>individuals who are elected to any office may not constitute 50% or more of the membership of this commission.</w:t>
      </w:r>
    </w:p>
    <w:p w14:paraId="6D13F06E" w14:textId="77777777" w:rsidR="00E8164B" w:rsidRDefault="00E8164B" w:rsidP="00E8164B">
      <w:pPr>
        <w:rPr>
          <w:rFonts w:cs="Arial"/>
          <w:snapToGrid w:val="0"/>
        </w:rPr>
      </w:pPr>
      <w:r>
        <w:rPr>
          <w:rFonts w:cs="Arial"/>
          <w:snapToGrid w:val="0"/>
        </w:rPr>
        <w:t>3. For an aging unit that is described in sub. (1) (a) 3., the board of directors of the private, nonprofit corporation. Older individuals shall constitute at least 50% of the membership of this commission and individuals who are elected to any office may not</w:t>
      </w:r>
    </w:p>
    <w:p w14:paraId="30FBAAAA" w14:textId="77777777" w:rsidR="00E8164B" w:rsidRDefault="00E8164B" w:rsidP="00E8164B">
      <w:pPr>
        <w:rPr>
          <w:rFonts w:cs="Arial"/>
          <w:snapToGrid w:val="0"/>
        </w:rPr>
      </w:pPr>
      <w:r>
        <w:rPr>
          <w:rFonts w:cs="Arial"/>
          <w:snapToGrid w:val="0"/>
        </w:rPr>
        <w:t xml:space="preserve">constitute 50% or more of the membership of this commission. </w:t>
      </w:r>
    </w:p>
    <w:p w14:paraId="41CF1B97" w14:textId="77777777" w:rsidR="00E8164B" w:rsidRDefault="00E8164B" w:rsidP="00E8164B">
      <w:pPr>
        <w:rPr>
          <w:rFonts w:cs="Arial"/>
          <w:snapToGrid w:val="0"/>
        </w:rPr>
      </w:pPr>
    </w:p>
    <w:p w14:paraId="416255E8" w14:textId="77777777" w:rsidR="00E8164B" w:rsidRDefault="00E8164B" w:rsidP="00E8164B">
      <w:pPr>
        <w:rPr>
          <w:rFonts w:cs="Arial"/>
          <w:i/>
          <w:snapToGrid w:val="0"/>
        </w:rPr>
      </w:pPr>
      <w:r>
        <w:rPr>
          <w:rFonts w:cs="Arial"/>
          <w:snapToGrid w:val="0"/>
        </w:rPr>
        <w:t>(c) Terms</w:t>
      </w:r>
      <w:r>
        <w:rPr>
          <w:rFonts w:cs="Arial"/>
          <w:i/>
          <w:snapToGrid w:val="0"/>
        </w:rPr>
        <w:t>.</w:t>
      </w:r>
    </w:p>
    <w:p w14:paraId="74868E41" w14:textId="77777777" w:rsidR="00E8164B" w:rsidRDefault="00E8164B" w:rsidP="00E8164B">
      <w:pPr>
        <w:pStyle w:val="BodyText"/>
        <w:rPr>
          <w:rFonts w:cs="Arial"/>
          <w:szCs w:val="24"/>
        </w:rPr>
      </w:pPr>
      <w:r>
        <w:rPr>
          <w:rFonts w:cs="Arial"/>
          <w:szCs w:val="24"/>
        </w:rPr>
        <w:t>Members of a county or tribal commission on aging shall serve for terms of 3 years, so arranged that, as nearly as practicable, the terms of one–third of the members shall expire each year, and no member may serve more than 2 consecutive 3–year terms. Vacancies shall be filled in the same manner as the original appointments. A county or tribal commission on aging member appointed under par. (a) 1. may be removed from office for cause by a two–thirds vote of each county board of supervisors or tribal</w:t>
      </w:r>
    </w:p>
    <w:p w14:paraId="690C3FCF" w14:textId="77777777" w:rsidR="00E8164B" w:rsidRDefault="00E8164B" w:rsidP="00E8164B">
      <w:pPr>
        <w:rPr>
          <w:rFonts w:cs="Arial"/>
          <w:snapToGrid w:val="0"/>
        </w:rPr>
      </w:pPr>
      <w:r>
        <w:rPr>
          <w:rFonts w:cs="Arial"/>
          <w:snapToGrid w:val="0"/>
        </w:rPr>
        <w:t>governing body participating in the appointment, on due notice in writing and hearing of the charges against the member.</w:t>
      </w:r>
    </w:p>
    <w:p w14:paraId="15F8CD21" w14:textId="77777777" w:rsidR="00E8164B" w:rsidRDefault="00E8164B" w:rsidP="00E8164B">
      <w:pPr>
        <w:rPr>
          <w:snapToGrid w:val="0"/>
        </w:rPr>
      </w:pPr>
      <w:r>
        <w:rPr>
          <w:snapToGrid w:val="0"/>
        </w:rPr>
        <w:br w:type="page"/>
      </w:r>
    </w:p>
    <w:p w14:paraId="04E2382B" w14:textId="77777777" w:rsidR="00E8164B" w:rsidRDefault="00E8164B" w:rsidP="00E8164B">
      <w:pPr>
        <w:rPr>
          <w:rFonts w:cs="Arial"/>
          <w:snapToGrid w:val="0"/>
        </w:rPr>
      </w:pPr>
    </w:p>
    <w:p w14:paraId="7591808A" w14:textId="77777777" w:rsidR="00E8164B" w:rsidRDefault="00E8164B" w:rsidP="00E8164B">
      <w:pPr>
        <w:rPr>
          <w:rFonts w:cs="Arial"/>
          <w:snapToGrid w:val="0"/>
        </w:rPr>
      </w:pPr>
    </w:p>
    <w:p w14:paraId="69FD33CD" w14:textId="77777777" w:rsidR="00E8164B" w:rsidRDefault="00E8164B" w:rsidP="00E8164B">
      <w:pPr>
        <w:numPr>
          <w:ilvl w:val="0"/>
          <w:numId w:val="3"/>
        </w:numPr>
        <w:rPr>
          <w:rFonts w:cs="Arial"/>
          <w:snapToGrid w:val="0"/>
        </w:rPr>
      </w:pPr>
      <w:r>
        <w:rPr>
          <w:rFonts w:cs="Arial"/>
          <w:snapToGrid w:val="0"/>
        </w:rPr>
        <w:t xml:space="preserve">Powers and duties. </w:t>
      </w:r>
    </w:p>
    <w:p w14:paraId="31B94179" w14:textId="77777777" w:rsidR="00E8164B" w:rsidRDefault="00E8164B" w:rsidP="00E8164B">
      <w:pPr>
        <w:rPr>
          <w:rFonts w:cs="Arial"/>
          <w:snapToGrid w:val="0"/>
        </w:rPr>
      </w:pPr>
      <w:r>
        <w:rPr>
          <w:rFonts w:cs="Arial"/>
          <w:snapToGrid w:val="0"/>
        </w:rPr>
        <w:t xml:space="preserve">A county or tribal commission on aging appointed under sub. (4) (a) shall, in addition to any other powers or duties established by state law, plan and develop administrative and program policies, in accordance with state law and within limits established by the department of health and family services, if any, for programs in the county or for the tribe or band that are funded by the federal or state government for administration by the aging unit. </w:t>
      </w:r>
    </w:p>
    <w:p w14:paraId="2B119E6B" w14:textId="77777777" w:rsidR="00E8164B" w:rsidRDefault="00E8164B" w:rsidP="00E8164B">
      <w:pPr>
        <w:rPr>
          <w:rFonts w:cs="Arial"/>
          <w:snapToGrid w:val="0"/>
        </w:rPr>
      </w:pPr>
    </w:p>
    <w:p w14:paraId="5DF73215" w14:textId="77777777" w:rsidR="00E8164B" w:rsidRDefault="00E8164B" w:rsidP="00E8164B">
      <w:pPr>
        <w:rPr>
          <w:rFonts w:cs="Arial"/>
          <w:snapToGrid w:val="0"/>
        </w:rPr>
      </w:pPr>
      <w:r>
        <w:rPr>
          <w:rFonts w:cs="Arial"/>
          <w:snapToGrid w:val="0"/>
        </w:rPr>
        <w:t>Policy decisions not reserved by statute for the department of health and family services may be delegated by the secretary to the county or tribal commission on aging. The county or tribal commission on aging shall direct the aging unit with respect to the powers and duties of the aging unit under sub. (3).</w:t>
      </w:r>
    </w:p>
    <w:p w14:paraId="6F4926D8" w14:textId="77777777" w:rsidR="00E8164B" w:rsidRDefault="00E8164B" w:rsidP="00E8164B">
      <w:pPr>
        <w:rPr>
          <w:rFonts w:cs="Arial"/>
          <w:snapToGrid w:val="0"/>
        </w:rPr>
      </w:pPr>
    </w:p>
    <w:p w14:paraId="646416CA" w14:textId="77777777" w:rsidR="00E8164B" w:rsidRDefault="00E8164B" w:rsidP="00E8164B">
      <w:pPr>
        <w:rPr>
          <w:rFonts w:cs="Arial"/>
          <w:snapToGrid w:val="0"/>
        </w:rPr>
      </w:pPr>
    </w:p>
    <w:p w14:paraId="6ECB39FE" w14:textId="77777777" w:rsidR="00E8164B" w:rsidRDefault="00E8164B" w:rsidP="00E8164B">
      <w:pPr>
        <w:rPr>
          <w:rFonts w:cs="Arial"/>
          <w:snapToGrid w:val="0"/>
        </w:rPr>
      </w:pPr>
      <w:r>
        <w:rPr>
          <w:rFonts w:cs="Arial"/>
          <w:snapToGrid w:val="0"/>
        </w:rPr>
        <w:t xml:space="preserve">(5) Aging Unit Director; Appointment. A full–time aging unit director shall be appointed </w:t>
      </w:r>
      <w:proofErr w:type="gramStart"/>
      <w:r>
        <w:rPr>
          <w:rFonts w:cs="Arial"/>
          <w:snapToGrid w:val="0"/>
        </w:rPr>
        <w:t>on the basis of</w:t>
      </w:r>
      <w:proofErr w:type="gramEnd"/>
      <w:r>
        <w:rPr>
          <w:rFonts w:cs="Arial"/>
          <w:snapToGrid w:val="0"/>
        </w:rPr>
        <w:t xml:space="preserve"> recognized and demonstrated interest in and knowledge of problems of older individuals, with due regard to training, experience, executive and</w:t>
      </w:r>
    </w:p>
    <w:p w14:paraId="057CB3B9" w14:textId="77777777" w:rsidR="00E8164B" w:rsidRDefault="00E8164B" w:rsidP="00E8164B">
      <w:pPr>
        <w:rPr>
          <w:rFonts w:cs="Arial"/>
          <w:snapToGrid w:val="0"/>
        </w:rPr>
      </w:pPr>
      <w:r>
        <w:rPr>
          <w:rFonts w:cs="Arial"/>
          <w:snapToGrid w:val="0"/>
        </w:rPr>
        <w:t>administrative ability and general qualification and fitness for the performance of his or her duties, by one of the following:</w:t>
      </w:r>
    </w:p>
    <w:p w14:paraId="1C0769CB" w14:textId="77777777" w:rsidR="00E8164B" w:rsidRDefault="00E8164B" w:rsidP="00E8164B">
      <w:pPr>
        <w:rPr>
          <w:rFonts w:cs="Arial"/>
          <w:snapToGrid w:val="0"/>
        </w:rPr>
      </w:pPr>
    </w:p>
    <w:p w14:paraId="63726351" w14:textId="77777777" w:rsidR="00E8164B" w:rsidRDefault="00E8164B" w:rsidP="00E8164B">
      <w:pPr>
        <w:rPr>
          <w:rFonts w:cs="Arial"/>
          <w:snapToGrid w:val="0"/>
        </w:rPr>
      </w:pPr>
      <w:r>
        <w:rPr>
          <w:rFonts w:cs="Arial"/>
          <w:snapToGrid w:val="0"/>
        </w:rPr>
        <w:t xml:space="preserve">(a) 1. For an aging unit that is described in sub. (1) (a) 1., except as provided in </w:t>
      </w:r>
      <w:proofErr w:type="spellStart"/>
      <w:r>
        <w:rPr>
          <w:rFonts w:cs="Arial"/>
          <w:snapToGrid w:val="0"/>
        </w:rPr>
        <w:t>subd</w:t>
      </w:r>
      <w:proofErr w:type="spellEnd"/>
      <w:r>
        <w:rPr>
          <w:rFonts w:cs="Arial"/>
          <w:snapToGrid w:val="0"/>
        </w:rPr>
        <w:t>. 2., a county or tribal commission on aging shall make the appointment, subject to the approval of and to the personnel policies and procedures established by each</w:t>
      </w:r>
    </w:p>
    <w:p w14:paraId="3658FAB6" w14:textId="77777777" w:rsidR="00E8164B" w:rsidRDefault="00E8164B" w:rsidP="00E8164B">
      <w:pPr>
        <w:rPr>
          <w:rFonts w:cs="Arial"/>
          <w:snapToGrid w:val="0"/>
        </w:rPr>
      </w:pPr>
      <w:r>
        <w:rPr>
          <w:rFonts w:cs="Arial"/>
          <w:snapToGrid w:val="0"/>
        </w:rPr>
        <w:t>county board of supervisors or the tribal governing body that participated in the appointment of the county or tribal commission on aging. 2. In any county that has a county executive or county administrator and that has established a single–county aging unit, the county executive or county administrator shall make the appointment,</w:t>
      </w:r>
    </w:p>
    <w:p w14:paraId="0E96DB42" w14:textId="77777777" w:rsidR="00E8164B" w:rsidRDefault="00E8164B" w:rsidP="00E8164B">
      <w:pPr>
        <w:rPr>
          <w:rFonts w:cs="Arial"/>
          <w:snapToGrid w:val="0"/>
        </w:rPr>
      </w:pPr>
      <w:r>
        <w:rPr>
          <w:rFonts w:cs="Arial"/>
          <w:snapToGrid w:val="0"/>
        </w:rPr>
        <w:t>subject to the approval of and to the personnel policies and procedures established by each county board of supervisors that participated in the appointment of the county commission on aging.</w:t>
      </w:r>
    </w:p>
    <w:p w14:paraId="4C661CDC" w14:textId="77777777" w:rsidR="00E8164B" w:rsidRDefault="00E8164B" w:rsidP="00E8164B">
      <w:pPr>
        <w:rPr>
          <w:rFonts w:cs="Arial"/>
          <w:snapToGrid w:val="0"/>
        </w:rPr>
      </w:pPr>
      <w:r>
        <w:rPr>
          <w:rFonts w:cs="Arial"/>
          <w:snapToGrid w:val="0"/>
        </w:rPr>
        <w:t>(b) For an aging unit that is described in sub. (1) (a) 2., the director of the county department under s. 46.215, 46.22 or 46.23 of which the aging unit is a part shall make the appointment, subject to the personnel policies and procedures established by the</w:t>
      </w:r>
    </w:p>
    <w:p w14:paraId="046E125F" w14:textId="77777777" w:rsidR="00E8164B" w:rsidRDefault="00E8164B" w:rsidP="00E8164B">
      <w:pPr>
        <w:rPr>
          <w:rFonts w:cs="Arial"/>
          <w:snapToGrid w:val="0"/>
        </w:rPr>
      </w:pPr>
      <w:r>
        <w:rPr>
          <w:rFonts w:cs="Arial"/>
          <w:snapToGrid w:val="0"/>
        </w:rPr>
        <w:t xml:space="preserve">county board of supervisors. </w:t>
      </w:r>
    </w:p>
    <w:p w14:paraId="0DC36FF3" w14:textId="77777777" w:rsidR="00E8164B" w:rsidRPr="005D4335" w:rsidRDefault="00E8164B" w:rsidP="00E8164B">
      <w:pPr>
        <w:numPr>
          <w:ilvl w:val="0"/>
          <w:numId w:val="3"/>
        </w:numPr>
        <w:rPr>
          <w:rFonts w:cs="Arial"/>
          <w:snapToGrid w:val="0"/>
        </w:rPr>
      </w:pPr>
      <w:r>
        <w:rPr>
          <w:rFonts w:cs="Arial"/>
          <w:snapToGrid w:val="0"/>
        </w:rPr>
        <w:t xml:space="preserve">For an aging unit that is described in sub. (1) (a) 3., the commission on aging under sub. (4) (b) 3. shall make the appointment, subject to </w:t>
      </w:r>
      <w:proofErr w:type="spellStart"/>
      <w:r>
        <w:rPr>
          <w:rFonts w:cs="Arial"/>
          <w:snapToGrid w:val="0"/>
        </w:rPr>
        <w:t>ch.</w:t>
      </w:r>
      <w:proofErr w:type="spellEnd"/>
      <w:r>
        <w:rPr>
          <w:rFonts w:cs="Arial"/>
          <w:snapToGrid w:val="0"/>
        </w:rPr>
        <w:t xml:space="preserve"> 181.</w:t>
      </w:r>
    </w:p>
    <w:p w14:paraId="1DAA81EA" w14:textId="77777777" w:rsidR="00E8164B" w:rsidRDefault="00E8164B" w:rsidP="00E8164B">
      <w:pPr>
        <w:adjustRightInd w:val="0"/>
        <w:contextualSpacing/>
        <w:rPr>
          <w:rFonts w:cs="Arial"/>
          <w:szCs w:val="24"/>
        </w:rPr>
      </w:pPr>
    </w:p>
    <w:p w14:paraId="3146B02C" w14:textId="77777777" w:rsidR="00E8164B" w:rsidRPr="006051A5" w:rsidRDefault="00E8164B" w:rsidP="00E8164B">
      <w:pPr>
        <w:adjustRightInd w:val="0"/>
        <w:contextualSpacing/>
        <w:jc w:val="right"/>
        <w:rPr>
          <w:rStyle w:val="Hyperlink"/>
          <w:rFonts w:cs="Arial"/>
          <w:iCs/>
          <w:szCs w:val="24"/>
        </w:rPr>
      </w:pPr>
      <w:r>
        <w:rPr>
          <w:rFonts w:cs="Arial"/>
          <w:iCs/>
          <w:szCs w:val="24"/>
        </w:rPr>
        <w:fldChar w:fldCharType="begin"/>
      </w:r>
      <w:r>
        <w:rPr>
          <w:rFonts w:cs="Arial"/>
          <w:iCs/>
          <w:szCs w:val="24"/>
        </w:rPr>
        <w:instrText xml:space="preserve"> HYPERLINK  \l "_Table_of_Contents" </w:instrText>
      </w:r>
      <w:r>
        <w:rPr>
          <w:rFonts w:cs="Arial"/>
          <w:iCs/>
          <w:szCs w:val="24"/>
        </w:rPr>
        <w:fldChar w:fldCharType="separate"/>
      </w:r>
      <w:r w:rsidRPr="006051A5">
        <w:rPr>
          <w:rStyle w:val="Hyperlink"/>
          <w:rFonts w:cs="Arial"/>
          <w:iCs/>
          <w:szCs w:val="24"/>
        </w:rPr>
        <w:t>Back to top</w:t>
      </w:r>
    </w:p>
    <w:p w14:paraId="7FE14A5E" w14:textId="77777777" w:rsidR="00E8164B" w:rsidRDefault="00E8164B" w:rsidP="00E8164B">
      <w:pPr>
        <w:pStyle w:val="Heading1"/>
        <w:sectPr w:rsidR="00E8164B" w:rsidSect="00C102B9">
          <w:footerReference w:type="default" r:id="rId19"/>
          <w:pgSz w:w="12240" w:h="15840"/>
          <w:pgMar w:top="1440" w:right="1440" w:bottom="1440" w:left="1440" w:header="720" w:footer="720" w:gutter="0"/>
          <w:cols w:space="720"/>
          <w:titlePg/>
          <w:docGrid w:linePitch="360"/>
        </w:sectPr>
      </w:pPr>
      <w:r>
        <w:fldChar w:fldCharType="end"/>
      </w:r>
      <w:bookmarkStart w:id="50" w:name="Assurances"/>
      <w:bookmarkEnd w:id="50"/>
    </w:p>
    <w:p w14:paraId="3B76EC97" w14:textId="2B5D2CEB" w:rsidR="009E41C7" w:rsidRPr="008309CE" w:rsidRDefault="009E41C7" w:rsidP="001E6FF7">
      <w:pPr>
        <w:pStyle w:val="Heading1"/>
      </w:pPr>
      <w:r w:rsidRPr="008309CE">
        <w:lastRenderedPageBreak/>
        <w:t>Appendices</w:t>
      </w:r>
      <w:bookmarkEnd w:id="48"/>
    </w:p>
    <w:p w14:paraId="5C5F3C03" w14:textId="77777777" w:rsidR="009E41C7" w:rsidRPr="008309CE" w:rsidRDefault="009E41C7" w:rsidP="00815FB7">
      <w:pPr>
        <w:adjustRightInd w:val="0"/>
        <w:contextualSpacing/>
        <w:jc w:val="center"/>
        <w:rPr>
          <w:rFonts w:cs="Arial"/>
          <w:b/>
          <w:szCs w:val="24"/>
        </w:rPr>
      </w:pPr>
    </w:p>
    <w:p w14:paraId="4C8E3327" w14:textId="77777777" w:rsidR="00025C6D" w:rsidRPr="008309CE" w:rsidRDefault="009E41C7" w:rsidP="00815FB7">
      <w:pPr>
        <w:adjustRightInd w:val="0"/>
        <w:contextualSpacing/>
        <w:rPr>
          <w:rFonts w:cs="Arial"/>
          <w:szCs w:val="24"/>
        </w:rPr>
      </w:pPr>
      <w:r w:rsidRPr="008309CE">
        <w:rPr>
          <w:rFonts w:cs="Arial"/>
          <w:szCs w:val="24"/>
        </w:rPr>
        <w:t>Attach copies of comments received d</w:t>
      </w:r>
      <w:r w:rsidR="00025C6D" w:rsidRPr="008309CE">
        <w:rPr>
          <w:rFonts w:cs="Arial"/>
          <w:szCs w:val="24"/>
        </w:rPr>
        <w:t>uring public review of the plan.</w:t>
      </w:r>
    </w:p>
    <w:p w14:paraId="064D46DF" w14:textId="77777777" w:rsidR="003B6349" w:rsidRPr="008309CE" w:rsidRDefault="003B6349" w:rsidP="00815FB7">
      <w:pPr>
        <w:adjustRightInd w:val="0"/>
        <w:contextualSpacing/>
        <w:rPr>
          <w:rFonts w:cs="Arial"/>
          <w:szCs w:val="24"/>
        </w:rPr>
      </w:pPr>
    </w:p>
    <w:p w14:paraId="691B914B" w14:textId="7AB9F470" w:rsidR="009F434B" w:rsidRPr="009F434B" w:rsidRDefault="009E41C7" w:rsidP="009F434B">
      <w:pPr>
        <w:adjustRightInd w:val="0"/>
        <w:contextualSpacing/>
        <w:rPr>
          <w:rFonts w:cs="Arial"/>
          <w:szCs w:val="24"/>
        </w:rPr>
      </w:pPr>
      <w:r w:rsidRPr="008309CE">
        <w:rPr>
          <w:rFonts w:cs="Arial"/>
          <w:szCs w:val="24"/>
        </w:rPr>
        <w:t xml:space="preserve">Attach other documents that support the aging unit plan. </w:t>
      </w:r>
    </w:p>
    <w:sectPr w:rsidR="009F434B" w:rsidRPr="009F434B" w:rsidSect="00C102B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7CC" w14:textId="77777777" w:rsidR="00586777" w:rsidRDefault="00586777" w:rsidP="00C01BD4">
      <w:r>
        <w:separator/>
      </w:r>
    </w:p>
  </w:endnote>
  <w:endnote w:type="continuationSeparator" w:id="0">
    <w:p w14:paraId="4CB66FD4" w14:textId="77777777" w:rsidR="00586777" w:rsidRDefault="00586777" w:rsidP="00C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D3C3" w14:textId="28DC65CA" w:rsidR="00586777" w:rsidRDefault="00586777" w:rsidP="00E47E4E">
    <w:pPr>
      <w:pStyle w:val="Footer"/>
      <w:jc w:val="both"/>
      <w:rPr>
        <w:b/>
        <w:szCs w:val="24"/>
      </w:rPr>
    </w:pPr>
    <w:r>
      <w:rPr>
        <w:noProof/>
        <w:sz w:val="20"/>
        <w:szCs w:val="20"/>
      </w:rPr>
      <w:drawing>
        <wp:anchor distT="0" distB="0" distL="114300" distR="114300" simplePos="0" relativeHeight="251659264" behindDoc="0" locked="0" layoutInCell="1" allowOverlap="1" wp14:anchorId="27E4C824" wp14:editId="3C5C1079">
          <wp:simplePos x="0" y="0"/>
          <wp:positionH relativeFrom="margin">
            <wp:posOffset>0</wp:posOffset>
          </wp:positionH>
          <wp:positionV relativeFrom="page">
            <wp:posOffset>8315325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93_654_dhslogo5in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szCs w:val="24"/>
      </w:rPr>
      <w:t>Wisconsin Department of Health Services</w:t>
    </w:r>
  </w:p>
  <w:p w14:paraId="2A39CAC1" w14:textId="5A482AC3" w:rsidR="00586777" w:rsidRDefault="00586777" w:rsidP="00E47E4E">
    <w:pPr>
      <w:pStyle w:val="Footer"/>
      <w:jc w:val="both"/>
      <w:rPr>
        <w:b/>
        <w:szCs w:val="24"/>
      </w:rPr>
    </w:pPr>
    <w:r>
      <w:rPr>
        <w:b/>
        <w:szCs w:val="24"/>
      </w:rPr>
      <w:t>Division of Public Health</w:t>
    </w:r>
  </w:p>
  <w:p w14:paraId="1D9D5EB9" w14:textId="62C12E07" w:rsidR="00586777" w:rsidRDefault="00586777" w:rsidP="00E47E4E">
    <w:pPr>
      <w:pStyle w:val="Footer"/>
      <w:jc w:val="both"/>
      <w:rPr>
        <w:b/>
        <w:szCs w:val="24"/>
      </w:rPr>
    </w:pPr>
    <w:r>
      <w:rPr>
        <w:b/>
        <w:szCs w:val="24"/>
      </w:rPr>
      <w:t>Bureau of Aging and Disability Resources</w:t>
    </w:r>
  </w:p>
  <w:p w14:paraId="280FBBC7" w14:textId="0D2C73F2" w:rsidR="00586777" w:rsidRPr="002B07BE" w:rsidRDefault="00586777" w:rsidP="00E47E4E">
    <w:pPr>
      <w:pStyle w:val="Footer"/>
      <w:jc w:val="both"/>
      <w:rPr>
        <w:sz w:val="20"/>
        <w:szCs w:val="20"/>
      </w:rPr>
    </w:pPr>
    <w:r>
      <w:rPr>
        <w:b/>
        <w:szCs w:val="24"/>
      </w:rPr>
      <w:t>Office on 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2E1" w14:textId="5800CEC9" w:rsidR="00586777" w:rsidRPr="00FF6F3D" w:rsidRDefault="00586777" w:rsidP="00FF6F3D">
    <w:pPr>
      <w:pStyle w:val="Footer"/>
      <w:jc w:val="both"/>
      <w:rPr>
        <w:sz w:val="20"/>
        <w:szCs w:val="20"/>
      </w:rPr>
    </w:pPr>
    <w:r>
      <w:rPr>
        <w:sz w:val="20"/>
        <w:szCs w:val="20"/>
      </w:rPr>
      <w:t xml:space="preserve">County Aging Plan </w:t>
    </w:r>
    <w:r w:rsidR="00FF481B">
      <w:rPr>
        <w:sz w:val="20"/>
        <w:szCs w:val="20"/>
      </w:rPr>
      <w:t>Template</w:t>
    </w:r>
    <w:r>
      <w:rPr>
        <w:sz w:val="20"/>
        <w:szCs w:val="20"/>
      </w:rPr>
      <w:t xml:space="preserve"> and Required Documents 2022–2024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F5CF" w14:textId="77777777" w:rsidR="00E8164B" w:rsidRPr="002B07BE" w:rsidRDefault="00E8164B" w:rsidP="00E47E4E">
    <w:pPr>
      <w:pStyle w:val="Footer"/>
      <w:jc w:val="both"/>
      <w:rPr>
        <w:sz w:val="20"/>
        <w:szCs w:val="20"/>
      </w:rPr>
    </w:pPr>
    <w:r>
      <w:rPr>
        <w:sz w:val="20"/>
        <w:szCs w:val="20"/>
      </w:rPr>
      <w:t>County Aging Plan Additional Guidance and Required Documents 2022–2024</w:t>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7C76" w14:textId="1E2E6194" w:rsidR="00586777" w:rsidRPr="002B07BE" w:rsidRDefault="00586777" w:rsidP="00E47E4E">
    <w:pPr>
      <w:pStyle w:val="Footer"/>
      <w:jc w:val="both"/>
      <w:rPr>
        <w:sz w:val="20"/>
        <w:szCs w:val="20"/>
      </w:rPr>
    </w:pPr>
    <w:r>
      <w:rPr>
        <w:sz w:val="20"/>
        <w:szCs w:val="20"/>
      </w:rPr>
      <w:t xml:space="preserve">County Aging Plan </w:t>
    </w:r>
    <w:r w:rsidR="00FF481B">
      <w:rPr>
        <w:sz w:val="20"/>
        <w:szCs w:val="20"/>
      </w:rPr>
      <w:t>Template and</w:t>
    </w:r>
    <w:r>
      <w:rPr>
        <w:sz w:val="20"/>
        <w:szCs w:val="20"/>
      </w:rPr>
      <w:t xml:space="preserve"> Required Documents 2022–2024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686" w14:textId="77777777" w:rsidR="00586777" w:rsidRDefault="00586777" w:rsidP="00C01BD4">
      <w:r>
        <w:separator/>
      </w:r>
    </w:p>
  </w:footnote>
  <w:footnote w:type="continuationSeparator" w:id="0">
    <w:p w14:paraId="1AEA49F9" w14:textId="77777777" w:rsidR="00586777" w:rsidRDefault="00586777" w:rsidP="00C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C97"/>
    <w:multiLevelType w:val="hybridMultilevel"/>
    <w:tmpl w:val="2794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D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15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E5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ED32B5"/>
    <w:multiLevelType w:val="hybridMultilevel"/>
    <w:tmpl w:val="088061FE"/>
    <w:lvl w:ilvl="0" w:tplc="948A0F36">
      <w:start w:val="1"/>
      <w:numFmt w:val="upp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B732893"/>
    <w:multiLevelType w:val="singleLevel"/>
    <w:tmpl w:val="ECD08DAA"/>
    <w:lvl w:ilvl="0">
      <w:start w:val="1"/>
      <w:numFmt w:val="decimal"/>
      <w:lvlText w:val="%1."/>
      <w:lvlJc w:val="left"/>
      <w:pPr>
        <w:tabs>
          <w:tab w:val="num" w:pos="360"/>
        </w:tabs>
        <w:ind w:left="360" w:hanging="360"/>
      </w:pPr>
      <w:rPr>
        <w:rFonts w:hint="default"/>
        <w:b w:val="0"/>
        <w:sz w:val="24"/>
      </w:rPr>
    </w:lvl>
  </w:abstractNum>
  <w:abstractNum w:abstractNumId="6" w15:restartNumberingAfterBreak="0">
    <w:nsid w:val="33AD414F"/>
    <w:multiLevelType w:val="hybridMultilevel"/>
    <w:tmpl w:val="76A29A4E"/>
    <w:lvl w:ilvl="0" w:tplc="B0566D4C">
      <w:start w:val="1"/>
      <w:numFmt w:val="upperLetter"/>
      <w:lvlText w:val="(%1)"/>
      <w:lvlJc w:val="left"/>
      <w:pPr>
        <w:tabs>
          <w:tab w:val="num" w:pos="570"/>
        </w:tabs>
        <w:ind w:left="57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CB0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8D0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FF7F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E6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7020C6"/>
    <w:multiLevelType w:val="singleLevel"/>
    <w:tmpl w:val="12C4700A"/>
    <w:lvl w:ilvl="0">
      <w:start w:val="1"/>
      <w:numFmt w:val="lowerLetter"/>
      <w:lvlText w:val="(%1)"/>
      <w:lvlJc w:val="left"/>
      <w:pPr>
        <w:tabs>
          <w:tab w:val="num" w:pos="360"/>
        </w:tabs>
        <w:ind w:left="360" w:hanging="360"/>
      </w:pPr>
      <w:rPr>
        <w:rFonts w:hint="default"/>
      </w:rPr>
    </w:lvl>
  </w:abstractNum>
  <w:abstractNum w:abstractNumId="12" w15:restartNumberingAfterBreak="0">
    <w:nsid w:val="42E05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A66269"/>
    <w:multiLevelType w:val="hybridMultilevel"/>
    <w:tmpl w:val="BD422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41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631F02"/>
    <w:multiLevelType w:val="hybridMultilevel"/>
    <w:tmpl w:val="898A0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C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7A1EDC"/>
    <w:multiLevelType w:val="hybridMultilevel"/>
    <w:tmpl w:val="C1D247F0"/>
    <w:lvl w:ilvl="0" w:tplc="03D0A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4D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479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E3B5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997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8317CA"/>
    <w:multiLevelType w:val="singleLevel"/>
    <w:tmpl w:val="D08C3292"/>
    <w:lvl w:ilvl="0">
      <w:start w:val="1"/>
      <w:numFmt w:val="lowerLetter"/>
      <w:lvlText w:val="(%1)"/>
      <w:lvlJc w:val="left"/>
      <w:pPr>
        <w:tabs>
          <w:tab w:val="num" w:pos="360"/>
        </w:tabs>
        <w:ind w:left="360" w:hanging="360"/>
      </w:pPr>
      <w:rPr>
        <w:rFonts w:hint="default"/>
      </w:rPr>
    </w:lvl>
  </w:abstractNum>
  <w:abstractNum w:abstractNumId="23" w15:restartNumberingAfterBreak="0">
    <w:nsid w:val="67480CE8"/>
    <w:multiLevelType w:val="singleLevel"/>
    <w:tmpl w:val="8EE43418"/>
    <w:lvl w:ilvl="0">
      <w:start w:val="1"/>
      <w:numFmt w:val="decimal"/>
      <w:lvlText w:val="(%1)"/>
      <w:lvlJc w:val="left"/>
      <w:pPr>
        <w:tabs>
          <w:tab w:val="num" w:pos="1008"/>
        </w:tabs>
        <w:ind w:left="1008" w:hanging="720"/>
      </w:pPr>
      <w:rPr>
        <w:rFonts w:hint="default"/>
      </w:rPr>
    </w:lvl>
  </w:abstractNum>
  <w:abstractNum w:abstractNumId="24" w15:restartNumberingAfterBreak="0">
    <w:nsid w:val="68100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62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302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657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FF67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2"/>
  </w:num>
  <w:num w:numId="3">
    <w:abstractNumId w:val="11"/>
  </w:num>
  <w:num w:numId="4">
    <w:abstractNumId w:val="25"/>
  </w:num>
  <w:num w:numId="5">
    <w:abstractNumId w:val="3"/>
  </w:num>
  <w:num w:numId="6">
    <w:abstractNumId w:val="20"/>
  </w:num>
  <w:num w:numId="7">
    <w:abstractNumId w:val="2"/>
  </w:num>
  <w:num w:numId="8">
    <w:abstractNumId w:val="19"/>
  </w:num>
  <w:num w:numId="9">
    <w:abstractNumId w:val="18"/>
  </w:num>
  <w:num w:numId="10">
    <w:abstractNumId w:val="21"/>
  </w:num>
  <w:num w:numId="11">
    <w:abstractNumId w:val="9"/>
  </w:num>
  <w:num w:numId="12">
    <w:abstractNumId w:val="7"/>
  </w:num>
  <w:num w:numId="13">
    <w:abstractNumId w:val="28"/>
  </w:num>
  <w:num w:numId="14">
    <w:abstractNumId w:val="16"/>
  </w:num>
  <w:num w:numId="15">
    <w:abstractNumId w:val="24"/>
  </w:num>
  <w:num w:numId="16">
    <w:abstractNumId w:val="14"/>
  </w:num>
  <w:num w:numId="17">
    <w:abstractNumId w:val="27"/>
  </w:num>
  <w:num w:numId="18">
    <w:abstractNumId w:val="5"/>
  </w:num>
  <w:num w:numId="19">
    <w:abstractNumId w:val="10"/>
  </w:num>
  <w:num w:numId="20">
    <w:abstractNumId w:val="8"/>
  </w:num>
  <w:num w:numId="21">
    <w:abstractNumId w:val="12"/>
  </w:num>
  <w:num w:numId="22">
    <w:abstractNumId w:val="26"/>
  </w:num>
  <w:num w:numId="23">
    <w:abstractNumId w:val="1"/>
  </w:num>
  <w:num w:numId="24">
    <w:abstractNumId w:val="15"/>
  </w:num>
  <w:num w:numId="25">
    <w:abstractNumId w:val="13"/>
  </w:num>
  <w:num w:numId="26">
    <w:abstractNumId w:val="0"/>
  </w:num>
  <w:num w:numId="27">
    <w:abstractNumId w:val="6"/>
  </w:num>
  <w:num w:numId="28">
    <w:abstractNumId w:val="4"/>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FD"/>
    <w:rsid w:val="00001867"/>
    <w:rsid w:val="000114D9"/>
    <w:rsid w:val="00012209"/>
    <w:rsid w:val="0001225F"/>
    <w:rsid w:val="00015CE9"/>
    <w:rsid w:val="0002144B"/>
    <w:rsid w:val="00025C6D"/>
    <w:rsid w:val="000405D0"/>
    <w:rsid w:val="00040B8B"/>
    <w:rsid w:val="00045091"/>
    <w:rsid w:val="000461F3"/>
    <w:rsid w:val="00054D84"/>
    <w:rsid w:val="00055D13"/>
    <w:rsid w:val="00057970"/>
    <w:rsid w:val="00057F64"/>
    <w:rsid w:val="00060284"/>
    <w:rsid w:val="00060AED"/>
    <w:rsid w:val="00060BE1"/>
    <w:rsid w:val="00064BDD"/>
    <w:rsid w:val="0007007C"/>
    <w:rsid w:val="00073178"/>
    <w:rsid w:val="000761CB"/>
    <w:rsid w:val="00077E21"/>
    <w:rsid w:val="00080515"/>
    <w:rsid w:val="000832F8"/>
    <w:rsid w:val="00083C56"/>
    <w:rsid w:val="00083C62"/>
    <w:rsid w:val="0008400E"/>
    <w:rsid w:val="00086254"/>
    <w:rsid w:val="00086487"/>
    <w:rsid w:val="0009310E"/>
    <w:rsid w:val="000A79F7"/>
    <w:rsid w:val="000B0F5D"/>
    <w:rsid w:val="000B4263"/>
    <w:rsid w:val="000C23E6"/>
    <w:rsid w:val="000D6C90"/>
    <w:rsid w:val="000D7B50"/>
    <w:rsid w:val="000E043E"/>
    <w:rsid w:val="000E469E"/>
    <w:rsid w:val="000E51AB"/>
    <w:rsid w:val="000F0C42"/>
    <w:rsid w:val="000F24A4"/>
    <w:rsid w:val="000F694C"/>
    <w:rsid w:val="0010057D"/>
    <w:rsid w:val="00104802"/>
    <w:rsid w:val="00107F52"/>
    <w:rsid w:val="001118F9"/>
    <w:rsid w:val="0011196E"/>
    <w:rsid w:val="00112D21"/>
    <w:rsid w:val="0011590F"/>
    <w:rsid w:val="001214C9"/>
    <w:rsid w:val="00122487"/>
    <w:rsid w:val="00123EC0"/>
    <w:rsid w:val="00133632"/>
    <w:rsid w:val="00135880"/>
    <w:rsid w:val="00136F56"/>
    <w:rsid w:val="001371CC"/>
    <w:rsid w:val="00141199"/>
    <w:rsid w:val="00150C41"/>
    <w:rsid w:val="00151D48"/>
    <w:rsid w:val="00151F7B"/>
    <w:rsid w:val="00155AA6"/>
    <w:rsid w:val="001709EC"/>
    <w:rsid w:val="0017271A"/>
    <w:rsid w:val="00174A65"/>
    <w:rsid w:val="00175C43"/>
    <w:rsid w:val="00181A76"/>
    <w:rsid w:val="00196859"/>
    <w:rsid w:val="001A0461"/>
    <w:rsid w:val="001A4B88"/>
    <w:rsid w:val="001B448B"/>
    <w:rsid w:val="001B46AE"/>
    <w:rsid w:val="001B49D5"/>
    <w:rsid w:val="001B59C0"/>
    <w:rsid w:val="001C3A57"/>
    <w:rsid w:val="001C43D0"/>
    <w:rsid w:val="001C539F"/>
    <w:rsid w:val="001D3337"/>
    <w:rsid w:val="001D7260"/>
    <w:rsid w:val="001E6E98"/>
    <w:rsid w:val="001E6FF7"/>
    <w:rsid w:val="001F43D2"/>
    <w:rsid w:val="001F4FDF"/>
    <w:rsid w:val="001F7EE7"/>
    <w:rsid w:val="001F7FC3"/>
    <w:rsid w:val="0020331B"/>
    <w:rsid w:val="00203694"/>
    <w:rsid w:val="0020659C"/>
    <w:rsid w:val="002112B3"/>
    <w:rsid w:val="00212F32"/>
    <w:rsid w:val="0021378F"/>
    <w:rsid w:val="0021478B"/>
    <w:rsid w:val="00243C3B"/>
    <w:rsid w:val="002466A6"/>
    <w:rsid w:val="00251590"/>
    <w:rsid w:val="00263CD6"/>
    <w:rsid w:val="0026584A"/>
    <w:rsid w:val="00265E8E"/>
    <w:rsid w:val="00270B89"/>
    <w:rsid w:val="00272B91"/>
    <w:rsid w:val="0027619F"/>
    <w:rsid w:val="002809D6"/>
    <w:rsid w:val="00283DA5"/>
    <w:rsid w:val="00284872"/>
    <w:rsid w:val="00286A36"/>
    <w:rsid w:val="0029144C"/>
    <w:rsid w:val="002915B6"/>
    <w:rsid w:val="002A057A"/>
    <w:rsid w:val="002A2168"/>
    <w:rsid w:val="002A2CC8"/>
    <w:rsid w:val="002B07BE"/>
    <w:rsid w:val="002B34F5"/>
    <w:rsid w:val="002C1954"/>
    <w:rsid w:val="002C7D9C"/>
    <w:rsid w:val="002D4BBD"/>
    <w:rsid w:val="002D542E"/>
    <w:rsid w:val="002E0201"/>
    <w:rsid w:val="002E4441"/>
    <w:rsid w:val="002E49FE"/>
    <w:rsid w:val="002E636D"/>
    <w:rsid w:val="002F0F60"/>
    <w:rsid w:val="00300C43"/>
    <w:rsid w:val="00300EA3"/>
    <w:rsid w:val="003024E5"/>
    <w:rsid w:val="00306EE9"/>
    <w:rsid w:val="0031577F"/>
    <w:rsid w:val="00315FD7"/>
    <w:rsid w:val="003169FD"/>
    <w:rsid w:val="0032003D"/>
    <w:rsid w:val="0032536C"/>
    <w:rsid w:val="003263FD"/>
    <w:rsid w:val="0033419E"/>
    <w:rsid w:val="0033434F"/>
    <w:rsid w:val="00343167"/>
    <w:rsid w:val="003475C8"/>
    <w:rsid w:val="0035711F"/>
    <w:rsid w:val="00357619"/>
    <w:rsid w:val="00361D41"/>
    <w:rsid w:val="00372227"/>
    <w:rsid w:val="0037519D"/>
    <w:rsid w:val="00387A3A"/>
    <w:rsid w:val="00397095"/>
    <w:rsid w:val="003B1ADC"/>
    <w:rsid w:val="003B1EFA"/>
    <w:rsid w:val="003B3377"/>
    <w:rsid w:val="003B6349"/>
    <w:rsid w:val="003C0A05"/>
    <w:rsid w:val="003C27C1"/>
    <w:rsid w:val="003C71A8"/>
    <w:rsid w:val="003E13AB"/>
    <w:rsid w:val="003E5782"/>
    <w:rsid w:val="003F0384"/>
    <w:rsid w:val="003F0765"/>
    <w:rsid w:val="003F0D5E"/>
    <w:rsid w:val="003F4737"/>
    <w:rsid w:val="003F505D"/>
    <w:rsid w:val="003F6967"/>
    <w:rsid w:val="003F756F"/>
    <w:rsid w:val="004014C2"/>
    <w:rsid w:val="00401EB6"/>
    <w:rsid w:val="00403EBA"/>
    <w:rsid w:val="004122AF"/>
    <w:rsid w:val="00412CCA"/>
    <w:rsid w:val="004230AF"/>
    <w:rsid w:val="00423A60"/>
    <w:rsid w:val="004274F0"/>
    <w:rsid w:val="004277B3"/>
    <w:rsid w:val="00430C3C"/>
    <w:rsid w:val="00430D5C"/>
    <w:rsid w:val="00432083"/>
    <w:rsid w:val="00432647"/>
    <w:rsid w:val="0044029C"/>
    <w:rsid w:val="00440CC0"/>
    <w:rsid w:val="00446D1E"/>
    <w:rsid w:val="00457D98"/>
    <w:rsid w:val="004601A6"/>
    <w:rsid w:val="00462309"/>
    <w:rsid w:val="0046489B"/>
    <w:rsid w:val="00473252"/>
    <w:rsid w:val="00473858"/>
    <w:rsid w:val="00476CC4"/>
    <w:rsid w:val="00492CBF"/>
    <w:rsid w:val="004966A8"/>
    <w:rsid w:val="004A279C"/>
    <w:rsid w:val="004A4D7A"/>
    <w:rsid w:val="004A63D0"/>
    <w:rsid w:val="004C7D39"/>
    <w:rsid w:val="004C7D9F"/>
    <w:rsid w:val="004D0AD9"/>
    <w:rsid w:val="004D5BFE"/>
    <w:rsid w:val="004E24C3"/>
    <w:rsid w:val="004E5D51"/>
    <w:rsid w:val="004F54FD"/>
    <w:rsid w:val="004F5BD7"/>
    <w:rsid w:val="00501A3E"/>
    <w:rsid w:val="005022EA"/>
    <w:rsid w:val="005030E1"/>
    <w:rsid w:val="005134B0"/>
    <w:rsid w:val="00515225"/>
    <w:rsid w:val="0051658F"/>
    <w:rsid w:val="00516A0F"/>
    <w:rsid w:val="005174E8"/>
    <w:rsid w:val="0052169B"/>
    <w:rsid w:val="005232FA"/>
    <w:rsid w:val="005265BB"/>
    <w:rsid w:val="0052715F"/>
    <w:rsid w:val="00542349"/>
    <w:rsid w:val="00542A0C"/>
    <w:rsid w:val="005432A4"/>
    <w:rsid w:val="0054749E"/>
    <w:rsid w:val="005625DB"/>
    <w:rsid w:val="00572176"/>
    <w:rsid w:val="00576533"/>
    <w:rsid w:val="00577E3B"/>
    <w:rsid w:val="005808EC"/>
    <w:rsid w:val="00581293"/>
    <w:rsid w:val="00584EA2"/>
    <w:rsid w:val="00586777"/>
    <w:rsid w:val="0059088B"/>
    <w:rsid w:val="00592617"/>
    <w:rsid w:val="005927C7"/>
    <w:rsid w:val="005933EF"/>
    <w:rsid w:val="0059582A"/>
    <w:rsid w:val="00595DDA"/>
    <w:rsid w:val="0059653E"/>
    <w:rsid w:val="00597184"/>
    <w:rsid w:val="005A0957"/>
    <w:rsid w:val="005A1B2B"/>
    <w:rsid w:val="005A1E44"/>
    <w:rsid w:val="005A4397"/>
    <w:rsid w:val="005A790A"/>
    <w:rsid w:val="005B4A6D"/>
    <w:rsid w:val="005C29DD"/>
    <w:rsid w:val="005C33F0"/>
    <w:rsid w:val="005C4A98"/>
    <w:rsid w:val="005C59BA"/>
    <w:rsid w:val="005D4335"/>
    <w:rsid w:val="005D5AE9"/>
    <w:rsid w:val="005D7FA4"/>
    <w:rsid w:val="005E59A0"/>
    <w:rsid w:val="005F42CA"/>
    <w:rsid w:val="005F6F73"/>
    <w:rsid w:val="005F7EDB"/>
    <w:rsid w:val="00600167"/>
    <w:rsid w:val="00603E57"/>
    <w:rsid w:val="006051A5"/>
    <w:rsid w:val="00606557"/>
    <w:rsid w:val="006132CD"/>
    <w:rsid w:val="00614EDE"/>
    <w:rsid w:val="00620EC2"/>
    <w:rsid w:val="00630D0A"/>
    <w:rsid w:val="006312C8"/>
    <w:rsid w:val="006355EB"/>
    <w:rsid w:val="00635600"/>
    <w:rsid w:val="00641685"/>
    <w:rsid w:val="006468E1"/>
    <w:rsid w:val="006469C3"/>
    <w:rsid w:val="0064766D"/>
    <w:rsid w:val="00650225"/>
    <w:rsid w:val="00652938"/>
    <w:rsid w:val="006558A7"/>
    <w:rsid w:val="00656D6E"/>
    <w:rsid w:val="0066755C"/>
    <w:rsid w:val="00674C02"/>
    <w:rsid w:val="00680643"/>
    <w:rsid w:val="00684B66"/>
    <w:rsid w:val="006860FB"/>
    <w:rsid w:val="00686BEF"/>
    <w:rsid w:val="00687200"/>
    <w:rsid w:val="00690A50"/>
    <w:rsid w:val="00690C00"/>
    <w:rsid w:val="00697AD3"/>
    <w:rsid w:val="006B01AB"/>
    <w:rsid w:val="006B2048"/>
    <w:rsid w:val="006B32F8"/>
    <w:rsid w:val="006B4243"/>
    <w:rsid w:val="006B52F2"/>
    <w:rsid w:val="006B57DD"/>
    <w:rsid w:val="006C2E34"/>
    <w:rsid w:val="006C67FD"/>
    <w:rsid w:val="006D3414"/>
    <w:rsid w:val="006D513A"/>
    <w:rsid w:val="006E0E08"/>
    <w:rsid w:val="006E342B"/>
    <w:rsid w:val="006E4DFE"/>
    <w:rsid w:val="006F088B"/>
    <w:rsid w:val="006F674D"/>
    <w:rsid w:val="00700759"/>
    <w:rsid w:val="00700FA9"/>
    <w:rsid w:val="00703465"/>
    <w:rsid w:val="0070571B"/>
    <w:rsid w:val="0070664D"/>
    <w:rsid w:val="00707769"/>
    <w:rsid w:val="00710E43"/>
    <w:rsid w:val="00711ED6"/>
    <w:rsid w:val="00714508"/>
    <w:rsid w:val="0071550B"/>
    <w:rsid w:val="00720232"/>
    <w:rsid w:val="007264E6"/>
    <w:rsid w:val="007278CF"/>
    <w:rsid w:val="00731313"/>
    <w:rsid w:val="00733AF8"/>
    <w:rsid w:val="007401AD"/>
    <w:rsid w:val="007402A4"/>
    <w:rsid w:val="00743850"/>
    <w:rsid w:val="007454B8"/>
    <w:rsid w:val="00746059"/>
    <w:rsid w:val="00751F3B"/>
    <w:rsid w:val="007540CF"/>
    <w:rsid w:val="00756B53"/>
    <w:rsid w:val="00760C10"/>
    <w:rsid w:val="007642D6"/>
    <w:rsid w:val="00765033"/>
    <w:rsid w:val="00765D48"/>
    <w:rsid w:val="00766CFC"/>
    <w:rsid w:val="00773984"/>
    <w:rsid w:val="007816D1"/>
    <w:rsid w:val="0078408B"/>
    <w:rsid w:val="00784E8F"/>
    <w:rsid w:val="007909AE"/>
    <w:rsid w:val="00794731"/>
    <w:rsid w:val="007A1A72"/>
    <w:rsid w:val="007A44CF"/>
    <w:rsid w:val="007C4ADF"/>
    <w:rsid w:val="007C4F49"/>
    <w:rsid w:val="007C5A6B"/>
    <w:rsid w:val="007D12A4"/>
    <w:rsid w:val="007D753B"/>
    <w:rsid w:val="007E1AF2"/>
    <w:rsid w:val="007E33C3"/>
    <w:rsid w:val="007E38D1"/>
    <w:rsid w:val="007F4227"/>
    <w:rsid w:val="007F426C"/>
    <w:rsid w:val="0080091D"/>
    <w:rsid w:val="00805477"/>
    <w:rsid w:val="00806C8B"/>
    <w:rsid w:val="008129A2"/>
    <w:rsid w:val="00815FB7"/>
    <w:rsid w:val="00816476"/>
    <w:rsid w:val="00820B11"/>
    <w:rsid w:val="00820C02"/>
    <w:rsid w:val="00820CF3"/>
    <w:rsid w:val="008309CE"/>
    <w:rsid w:val="00837421"/>
    <w:rsid w:val="00841FCB"/>
    <w:rsid w:val="0084409D"/>
    <w:rsid w:val="008513E0"/>
    <w:rsid w:val="008533DE"/>
    <w:rsid w:val="008571A8"/>
    <w:rsid w:val="00860A3D"/>
    <w:rsid w:val="00861327"/>
    <w:rsid w:val="008628B6"/>
    <w:rsid w:val="008632AF"/>
    <w:rsid w:val="008653EA"/>
    <w:rsid w:val="0088285F"/>
    <w:rsid w:val="00883692"/>
    <w:rsid w:val="00887161"/>
    <w:rsid w:val="00887EF8"/>
    <w:rsid w:val="00897D6C"/>
    <w:rsid w:val="008A1041"/>
    <w:rsid w:val="008A1555"/>
    <w:rsid w:val="008A1CAD"/>
    <w:rsid w:val="008B052F"/>
    <w:rsid w:val="008B1089"/>
    <w:rsid w:val="008B16F4"/>
    <w:rsid w:val="008B7006"/>
    <w:rsid w:val="008C186A"/>
    <w:rsid w:val="008C2698"/>
    <w:rsid w:val="008C3D48"/>
    <w:rsid w:val="008C48B4"/>
    <w:rsid w:val="008D0FD0"/>
    <w:rsid w:val="008D1A4D"/>
    <w:rsid w:val="008D3357"/>
    <w:rsid w:val="008D6FD8"/>
    <w:rsid w:val="008E43E9"/>
    <w:rsid w:val="008F1EFE"/>
    <w:rsid w:val="008F3DD0"/>
    <w:rsid w:val="008F5821"/>
    <w:rsid w:val="008F63E0"/>
    <w:rsid w:val="00900C8D"/>
    <w:rsid w:val="00901A7D"/>
    <w:rsid w:val="009044DE"/>
    <w:rsid w:val="009065A8"/>
    <w:rsid w:val="00906E0A"/>
    <w:rsid w:val="00917134"/>
    <w:rsid w:val="00917D91"/>
    <w:rsid w:val="009238EB"/>
    <w:rsid w:val="00923E9D"/>
    <w:rsid w:val="0092651C"/>
    <w:rsid w:val="009268D3"/>
    <w:rsid w:val="0093353A"/>
    <w:rsid w:val="009369AE"/>
    <w:rsid w:val="00942184"/>
    <w:rsid w:val="0095176B"/>
    <w:rsid w:val="00952CA2"/>
    <w:rsid w:val="00956625"/>
    <w:rsid w:val="009568E7"/>
    <w:rsid w:val="00964238"/>
    <w:rsid w:val="00964AA9"/>
    <w:rsid w:val="00970425"/>
    <w:rsid w:val="00974584"/>
    <w:rsid w:val="009777FB"/>
    <w:rsid w:val="00984022"/>
    <w:rsid w:val="00987811"/>
    <w:rsid w:val="00992685"/>
    <w:rsid w:val="00994DA5"/>
    <w:rsid w:val="009A1153"/>
    <w:rsid w:val="009A4222"/>
    <w:rsid w:val="009B40C6"/>
    <w:rsid w:val="009B5C18"/>
    <w:rsid w:val="009C185B"/>
    <w:rsid w:val="009C23CE"/>
    <w:rsid w:val="009E1664"/>
    <w:rsid w:val="009E1826"/>
    <w:rsid w:val="009E1C5F"/>
    <w:rsid w:val="009E41C7"/>
    <w:rsid w:val="009E6D48"/>
    <w:rsid w:val="009E7EBB"/>
    <w:rsid w:val="009F012D"/>
    <w:rsid w:val="009F16B9"/>
    <w:rsid w:val="009F3DB9"/>
    <w:rsid w:val="009F434B"/>
    <w:rsid w:val="009F4E78"/>
    <w:rsid w:val="00A02B2A"/>
    <w:rsid w:val="00A031A6"/>
    <w:rsid w:val="00A051B7"/>
    <w:rsid w:val="00A11FA7"/>
    <w:rsid w:val="00A1318E"/>
    <w:rsid w:val="00A143DD"/>
    <w:rsid w:val="00A16EFA"/>
    <w:rsid w:val="00A20183"/>
    <w:rsid w:val="00A25AE0"/>
    <w:rsid w:val="00A2699A"/>
    <w:rsid w:val="00A33FB4"/>
    <w:rsid w:val="00A368C6"/>
    <w:rsid w:val="00A37AE6"/>
    <w:rsid w:val="00A41C50"/>
    <w:rsid w:val="00A432B9"/>
    <w:rsid w:val="00A5525B"/>
    <w:rsid w:val="00A60A9F"/>
    <w:rsid w:val="00A61D8F"/>
    <w:rsid w:val="00A72DCC"/>
    <w:rsid w:val="00A73B34"/>
    <w:rsid w:val="00A7419B"/>
    <w:rsid w:val="00A754C7"/>
    <w:rsid w:val="00A75F59"/>
    <w:rsid w:val="00A83887"/>
    <w:rsid w:val="00A84257"/>
    <w:rsid w:val="00A908BB"/>
    <w:rsid w:val="00AA7542"/>
    <w:rsid w:val="00AB183C"/>
    <w:rsid w:val="00AB221D"/>
    <w:rsid w:val="00AB6247"/>
    <w:rsid w:val="00AB6AD8"/>
    <w:rsid w:val="00AB7302"/>
    <w:rsid w:val="00AC10AF"/>
    <w:rsid w:val="00AC11DA"/>
    <w:rsid w:val="00AC52C6"/>
    <w:rsid w:val="00AC737C"/>
    <w:rsid w:val="00AD167C"/>
    <w:rsid w:val="00AD1B33"/>
    <w:rsid w:val="00AD64C4"/>
    <w:rsid w:val="00AE1C6B"/>
    <w:rsid w:val="00AE2D69"/>
    <w:rsid w:val="00AE40F9"/>
    <w:rsid w:val="00AE69B9"/>
    <w:rsid w:val="00AF38CB"/>
    <w:rsid w:val="00AF5416"/>
    <w:rsid w:val="00AF59FF"/>
    <w:rsid w:val="00AF5F32"/>
    <w:rsid w:val="00B022FD"/>
    <w:rsid w:val="00B12D93"/>
    <w:rsid w:val="00B1301A"/>
    <w:rsid w:val="00B14DA0"/>
    <w:rsid w:val="00B1767E"/>
    <w:rsid w:val="00B17DAF"/>
    <w:rsid w:val="00B23D2D"/>
    <w:rsid w:val="00B24019"/>
    <w:rsid w:val="00B30591"/>
    <w:rsid w:val="00B33858"/>
    <w:rsid w:val="00B33A93"/>
    <w:rsid w:val="00B35E88"/>
    <w:rsid w:val="00B37D47"/>
    <w:rsid w:val="00B40E74"/>
    <w:rsid w:val="00B43B3A"/>
    <w:rsid w:val="00B45601"/>
    <w:rsid w:val="00B64366"/>
    <w:rsid w:val="00B64BA0"/>
    <w:rsid w:val="00B6786B"/>
    <w:rsid w:val="00B71270"/>
    <w:rsid w:val="00B72505"/>
    <w:rsid w:val="00B81B2B"/>
    <w:rsid w:val="00B90D35"/>
    <w:rsid w:val="00B92DD6"/>
    <w:rsid w:val="00B94DEA"/>
    <w:rsid w:val="00BA79FD"/>
    <w:rsid w:val="00BB0C2A"/>
    <w:rsid w:val="00BB0E14"/>
    <w:rsid w:val="00BB5DC5"/>
    <w:rsid w:val="00BC5280"/>
    <w:rsid w:val="00BD4146"/>
    <w:rsid w:val="00BD6C8F"/>
    <w:rsid w:val="00BE1E97"/>
    <w:rsid w:val="00BE6EC5"/>
    <w:rsid w:val="00BE7065"/>
    <w:rsid w:val="00BF13DC"/>
    <w:rsid w:val="00BF48A9"/>
    <w:rsid w:val="00BF5C83"/>
    <w:rsid w:val="00BF65B8"/>
    <w:rsid w:val="00BF7F61"/>
    <w:rsid w:val="00C00E67"/>
    <w:rsid w:val="00C01BD4"/>
    <w:rsid w:val="00C102B9"/>
    <w:rsid w:val="00C11D0E"/>
    <w:rsid w:val="00C122DA"/>
    <w:rsid w:val="00C126F7"/>
    <w:rsid w:val="00C36026"/>
    <w:rsid w:val="00C36081"/>
    <w:rsid w:val="00C368AB"/>
    <w:rsid w:val="00C40854"/>
    <w:rsid w:val="00C42B77"/>
    <w:rsid w:val="00C42D60"/>
    <w:rsid w:val="00C46CB1"/>
    <w:rsid w:val="00C5182A"/>
    <w:rsid w:val="00C51B53"/>
    <w:rsid w:val="00C524DA"/>
    <w:rsid w:val="00C53014"/>
    <w:rsid w:val="00C6045B"/>
    <w:rsid w:val="00C63185"/>
    <w:rsid w:val="00C67C2F"/>
    <w:rsid w:val="00C70021"/>
    <w:rsid w:val="00C70428"/>
    <w:rsid w:val="00C72BFA"/>
    <w:rsid w:val="00C73A2B"/>
    <w:rsid w:val="00C74909"/>
    <w:rsid w:val="00C84D4B"/>
    <w:rsid w:val="00C8537B"/>
    <w:rsid w:val="00C903FE"/>
    <w:rsid w:val="00C90C0E"/>
    <w:rsid w:val="00C93AC4"/>
    <w:rsid w:val="00C9554C"/>
    <w:rsid w:val="00C963B7"/>
    <w:rsid w:val="00C96439"/>
    <w:rsid w:val="00C96BBA"/>
    <w:rsid w:val="00CA5D28"/>
    <w:rsid w:val="00CB063D"/>
    <w:rsid w:val="00CB0714"/>
    <w:rsid w:val="00CB0A30"/>
    <w:rsid w:val="00CB3650"/>
    <w:rsid w:val="00CB5796"/>
    <w:rsid w:val="00CB6F5B"/>
    <w:rsid w:val="00CC1AE6"/>
    <w:rsid w:val="00CC2808"/>
    <w:rsid w:val="00CC6200"/>
    <w:rsid w:val="00CE1DE6"/>
    <w:rsid w:val="00CE2227"/>
    <w:rsid w:val="00CE2C19"/>
    <w:rsid w:val="00CE47D4"/>
    <w:rsid w:val="00D011A3"/>
    <w:rsid w:val="00D0344C"/>
    <w:rsid w:val="00D03990"/>
    <w:rsid w:val="00D03FA2"/>
    <w:rsid w:val="00D04812"/>
    <w:rsid w:val="00D11BD2"/>
    <w:rsid w:val="00D160BD"/>
    <w:rsid w:val="00D27380"/>
    <w:rsid w:val="00D30419"/>
    <w:rsid w:val="00D403D2"/>
    <w:rsid w:val="00D44C96"/>
    <w:rsid w:val="00D4506D"/>
    <w:rsid w:val="00D60EEB"/>
    <w:rsid w:val="00D62A83"/>
    <w:rsid w:val="00D65C49"/>
    <w:rsid w:val="00D74986"/>
    <w:rsid w:val="00D75398"/>
    <w:rsid w:val="00D774B4"/>
    <w:rsid w:val="00D774FC"/>
    <w:rsid w:val="00D813F5"/>
    <w:rsid w:val="00D821CA"/>
    <w:rsid w:val="00D8707A"/>
    <w:rsid w:val="00D9029A"/>
    <w:rsid w:val="00D941AE"/>
    <w:rsid w:val="00D9797A"/>
    <w:rsid w:val="00DA4F5B"/>
    <w:rsid w:val="00DB1B21"/>
    <w:rsid w:val="00DB5AB7"/>
    <w:rsid w:val="00DB6A9D"/>
    <w:rsid w:val="00DC1A31"/>
    <w:rsid w:val="00DC1A65"/>
    <w:rsid w:val="00DC598E"/>
    <w:rsid w:val="00DC6776"/>
    <w:rsid w:val="00DC6E6C"/>
    <w:rsid w:val="00DD1A4F"/>
    <w:rsid w:val="00DD1FAF"/>
    <w:rsid w:val="00DD32D6"/>
    <w:rsid w:val="00DE2F4C"/>
    <w:rsid w:val="00DE5DD0"/>
    <w:rsid w:val="00DE69F3"/>
    <w:rsid w:val="00DF743A"/>
    <w:rsid w:val="00E011DB"/>
    <w:rsid w:val="00E0347B"/>
    <w:rsid w:val="00E05013"/>
    <w:rsid w:val="00E0671F"/>
    <w:rsid w:val="00E0695B"/>
    <w:rsid w:val="00E2082B"/>
    <w:rsid w:val="00E25626"/>
    <w:rsid w:val="00E342DC"/>
    <w:rsid w:val="00E35D2D"/>
    <w:rsid w:val="00E37AA9"/>
    <w:rsid w:val="00E40960"/>
    <w:rsid w:val="00E47E4E"/>
    <w:rsid w:val="00E57C3C"/>
    <w:rsid w:val="00E6245C"/>
    <w:rsid w:val="00E66589"/>
    <w:rsid w:val="00E6752B"/>
    <w:rsid w:val="00E67806"/>
    <w:rsid w:val="00E744C0"/>
    <w:rsid w:val="00E76239"/>
    <w:rsid w:val="00E8164B"/>
    <w:rsid w:val="00E83698"/>
    <w:rsid w:val="00E96EB0"/>
    <w:rsid w:val="00EA1DC4"/>
    <w:rsid w:val="00EA5399"/>
    <w:rsid w:val="00EA5A13"/>
    <w:rsid w:val="00EA75FD"/>
    <w:rsid w:val="00EB1A76"/>
    <w:rsid w:val="00EB1E8E"/>
    <w:rsid w:val="00EC04CC"/>
    <w:rsid w:val="00EC227F"/>
    <w:rsid w:val="00EC459A"/>
    <w:rsid w:val="00EC5911"/>
    <w:rsid w:val="00ED58CC"/>
    <w:rsid w:val="00ED6F09"/>
    <w:rsid w:val="00F07C61"/>
    <w:rsid w:val="00F10E46"/>
    <w:rsid w:val="00F131AD"/>
    <w:rsid w:val="00F13399"/>
    <w:rsid w:val="00F1670F"/>
    <w:rsid w:val="00F17CB2"/>
    <w:rsid w:val="00F26180"/>
    <w:rsid w:val="00F26B0F"/>
    <w:rsid w:val="00F30B3D"/>
    <w:rsid w:val="00F3494F"/>
    <w:rsid w:val="00F3702C"/>
    <w:rsid w:val="00F43006"/>
    <w:rsid w:val="00F44CE8"/>
    <w:rsid w:val="00F45A1F"/>
    <w:rsid w:val="00F47AD7"/>
    <w:rsid w:val="00F5338B"/>
    <w:rsid w:val="00F56241"/>
    <w:rsid w:val="00F60991"/>
    <w:rsid w:val="00F66784"/>
    <w:rsid w:val="00F71D7A"/>
    <w:rsid w:val="00F75BDD"/>
    <w:rsid w:val="00F810B2"/>
    <w:rsid w:val="00F818DF"/>
    <w:rsid w:val="00F83FB3"/>
    <w:rsid w:val="00F87041"/>
    <w:rsid w:val="00F916DD"/>
    <w:rsid w:val="00F94800"/>
    <w:rsid w:val="00F954B5"/>
    <w:rsid w:val="00F95627"/>
    <w:rsid w:val="00FB56B4"/>
    <w:rsid w:val="00FC288D"/>
    <w:rsid w:val="00FC40A3"/>
    <w:rsid w:val="00FD00EA"/>
    <w:rsid w:val="00FD2839"/>
    <w:rsid w:val="00FD5E8D"/>
    <w:rsid w:val="00FE0FCA"/>
    <w:rsid w:val="00FE750E"/>
    <w:rsid w:val="00FF3985"/>
    <w:rsid w:val="00FF481B"/>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4209"/>
    <o:shapelayout v:ext="edit">
      <o:idmap v:ext="edit" data="1"/>
    </o:shapelayout>
  </w:shapeDefaults>
  <w:decimalSymbol w:val="."/>
  <w:listSeparator w:val=","/>
  <w14:docId w14:val="49EB4F56"/>
  <w15:docId w15:val="{370FB5E3-D95E-4FE5-A9B7-CC90B09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autoRedefine/>
    <w:uiPriority w:val="9"/>
    <w:qFormat/>
    <w:rsid w:val="001E6FF7"/>
    <w:pPr>
      <w:tabs>
        <w:tab w:val="center" w:pos="4680"/>
        <w:tab w:val="right" w:pos="9360"/>
      </w:tabs>
      <w:adjustRightInd w:val="0"/>
      <w:contextualSpacing/>
      <w:outlineLvl w:val="0"/>
    </w:pPr>
    <w:rPr>
      <w:rFonts w:cs="Arial"/>
      <w:b/>
      <w:sz w:val="28"/>
      <w:szCs w:val="24"/>
    </w:rPr>
  </w:style>
  <w:style w:type="paragraph" w:styleId="Heading2">
    <w:name w:val="heading 2"/>
    <w:basedOn w:val="Normal"/>
    <w:next w:val="Normal"/>
    <w:link w:val="Heading2Char"/>
    <w:autoRedefine/>
    <w:uiPriority w:val="9"/>
    <w:unhideWhenUsed/>
    <w:qFormat/>
    <w:rsid w:val="007278CF"/>
    <w:pPr>
      <w:adjustRightInd w:val="0"/>
      <w:contextualSpacing/>
      <w:outlineLvl w:val="1"/>
    </w:pPr>
    <w:rPr>
      <w:rFonts w:cs="Arial"/>
      <w:b/>
      <w:sz w:val="28"/>
      <w:szCs w:val="24"/>
    </w:rPr>
  </w:style>
  <w:style w:type="paragraph" w:styleId="Heading3">
    <w:name w:val="heading 3"/>
    <w:basedOn w:val="BodyText"/>
    <w:next w:val="Normal"/>
    <w:link w:val="Heading3Char"/>
    <w:uiPriority w:val="9"/>
    <w:unhideWhenUsed/>
    <w:qFormat/>
    <w:rsid w:val="007278CF"/>
    <w:pPr>
      <w:adjustRightInd w:val="0"/>
      <w:contextualSpacing/>
      <w:outlineLvl w:val="2"/>
    </w:pPr>
    <w:rPr>
      <w:rFonts w:cs="Arial"/>
      <w:b/>
      <w:szCs w:val="24"/>
    </w:rPr>
  </w:style>
  <w:style w:type="paragraph" w:styleId="Heading4">
    <w:name w:val="heading 4"/>
    <w:basedOn w:val="Normal"/>
    <w:next w:val="Normal"/>
    <w:link w:val="Heading4Char"/>
    <w:qFormat/>
    <w:rsid w:val="001B448B"/>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045091"/>
    <w:pPr>
      <w:keepNext/>
      <w:keepLines/>
      <w:spacing w:before="4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B7"/>
    <w:rPr>
      <w:rFonts w:ascii="Tahoma" w:hAnsi="Tahoma" w:cs="Tahoma"/>
      <w:sz w:val="16"/>
      <w:szCs w:val="16"/>
    </w:rPr>
  </w:style>
  <w:style w:type="character" w:customStyle="1" w:styleId="BalloonTextChar">
    <w:name w:val="Balloon Text Char"/>
    <w:link w:val="BalloonText"/>
    <w:uiPriority w:val="99"/>
    <w:semiHidden/>
    <w:rsid w:val="00A051B7"/>
    <w:rPr>
      <w:rFonts w:ascii="Tahoma" w:hAnsi="Tahoma" w:cs="Tahoma"/>
      <w:sz w:val="16"/>
      <w:szCs w:val="16"/>
    </w:rPr>
  </w:style>
  <w:style w:type="paragraph" w:styleId="Header">
    <w:name w:val="header"/>
    <w:basedOn w:val="Normal"/>
    <w:link w:val="HeaderChar"/>
    <w:unhideWhenUsed/>
    <w:rsid w:val="00C01BD4"/>
    <w:pPr>
      <w:tabs>
        <w:tab w:val="center" w:pos="4680"/>
        <w:tab w:val="right" w:pos="9360"/>
      </w:tabs>
    </w:pPr>
  </w:style>
  <w:style w:type="character" w:customStyle="1" w:styleId="HeaderChar">
    <w:name w:val="Header Char"/>
    <w:basedOn w:val="DefaultParagraphFont"/>
    <w:link w:val="Header"/>
    <w:rsid w:val="00C01BD4"/>
  </w:style>
  <w:style w:type="paragraph" w:styleId="Footer">
    <w:name w:val="footer"/>
    <w:basedOn w:val="Normal"/>
    <w:link w:val="FooterChar"/>
    <w:unhideWhenUsed/>
    <w:rsid w:val="00C01BD4"/>
    <w:pPr>
      <w:tabs>
        <w:tab w:val="center" w:pos="4680"/>
        <w:tab w:val="right" w:pos="9360"/>
      </w:tabs>
    </w:pPr>
  </w:style>
  <w:style w:type="character" w:customStyle="1" w:styleId="FooterChar">
    <w:name w:val="Footer Char"/>
    <w:basedOn w:val="DefaultParagraphFont"/>
    <w:link w:val="Footer"/>
    <w:rsid w:val="00C01BD4"/>
  </w:style>
  <w:style w:type="paragraph" w:styleId="ListParagraph">
    <w:name w:val="List Paragraph"/>
    <w:basedOn w:val="Normal"/>
    <w:uiPriority w:val="34"/>
    <w:qFormat/>
    <w:rsid w:val="00DD1FAF"/>
    <w:pPr>
      <w:ind w:left="720"/>
      <w:contextualSpacing/>
    </w:pPr>
  </w:style>
  <w:style w:type="paragraph" w:styleId="BodyText">
    <w:name w:val="Body Text"/>
    <w:basedOn w:val="Normal"/>
    <w:link w:val="BodyTextChar"/>
    <w:rsid w:val="001B448B"/>
    <w:rPr>
      <w:rFonts w:eastAsia="Times New Roman"/>
      <w:szCs w:val="20"/>
    </w:rPr>
  </w:style>
  <w:style w:type="character" w:customStyle="1" w:styleId="BodyTextChar">
    <w:name w:val="Body Text Char"/>
    <w:link w:val="BodyText"/>
    <w:rsid w:val="001B448B"/>
    <w:rPr>
      <w:rFonts w:eastAsia="Times New Roman" w:cs="Times New Roman"/>
      <w:szCs w:val="20"/>
    </w:rPr>
  </w:style>
  <w:style w:type="character" w:customStyle="1" w:styleId="Heading4Char">
    <w:name w:val="Heading 4 Char"/>
    <w:link w:val="Heading4"/>
    <w:rsid w:val="001B448B"/>
    <w:rPr>
      <w:rFonts w:ascii="Times New Roman" w:eastAsia="Times New Roman" w:hAnsi="Times New Roman" w:cs="Times New Roman"/>
      <w:b/>
      <w:bCs/>
      <w:sz w:val="28"/>
      <w:szCs w:val="28"/>
    </w:rPr>
  </w:style>
  <w:style w:type="character" w:styleId="Hyperlink">
    <w:name w:val="Hyperlink"/>
    <w:uiPriority w:val="99"/>
    <w:unhideWhenUsed/>
    <w:rsid w:val="00196859"/>
    <w:rPr>
      <w:color w:val="0000FF"/>
      <w:u w:val="single"/>
    </w:rPr>
  </w:style>
  <w:style w:type="character" w:customStyle="1" w:styleId="UnresolvedMention1">
    <w:name w:val="Unresolved Mention1"/>
    <w:uiPriority w:val="99"/>
    <w:semiHidden/>
    <w:unhideWhenUsed/>
    <w:rsid w:val="00196859"/>
    <w:rPr>
      <w:color w:val="808080"/>
      <w:shd w:val="clear" w:color="auto" w:fill="E6E6E6"/>
    </w:rPr>
  </w:style>
  <w:style w:type="character" w:styleId="FollowedHyperlink">
    <w:name w:val="FollowedHyperlink"/>
    <w:uiPriority w:val="99"/>
    <w:semiHidden/>
    <w:unhideWhenUsed/>
    <w:rsid w:val="00D0344C"/>
    <w:rPr>
      <w:color w:val="800080"/>
      <w:u w:val="single"/>
    </w:rPr>
  </w:style>
  <w:style w:type="character" w:customStyle="1" w:styleId="Heading3Char">
    <w:name w:val="Heading 3 Char"/>
    <w:link w:val="Heading3"/>
    <w:uiPriority w:val="9"/>
    <w:rsid w:val="007278CF"/>
    <w:rPr>
      <w:rFonts w:eastAsia="Times New Roman" w:cs="Arial"/>
      <w:b/>
      <w:sz w:val="24"/>
      <w:szCs w:val="24"/>
    </w:rPr>
  </w:style>
  <w:style w:type="paragraph" w:customStyle="1" w:styleId="Normal3">
    <w:name w:val="Normal3"/>
    <w:basedOn w:val="Normal"/>
    <w:rsid w:val="00FD00EA"/>
    <w:pPr>
      <w:ind w:left="1080"/>
      <w:jc w:val="both"/>
    </w:pPr>
    <w:rPr>
      <w:rFonts w:ascii="Times New Roman" w:eastAsia="Times New Roman" w:hAnsi="Times New Roman"/>
      <w:szCs w:val="20"/>
    </w:rPr>
  </w:style>
  <w:style w:type="paragraph" w:customStyle="1" w:styleId="Adding1">
    <w:name w:val="Adding1"/>
    <w:basedOn w:val="Normal"/>
    <w:rsid w:val="00FD00EA"/>
    <w:pPr>
      <w:keepNext/>
      <w:tabs>
        <w:tab w:val="right" w:pos="5760"/>
        <w:tab w:val="left" w:pos="5940"/>
      </w:tabs>
      <w:ind w:left="1080"/>
    </w:pPr>
    <w:rPr>
      <w:rFonts w:ascii="Times New Roman" w:eastAsia="Times New Roman" w:hAnsi="Times New Roman"/>
      <w:szCs w:val="20"/>
    </w:rPr>
  </w:style>
  <w:style w:type="paragraph" w:customStyle="1" w:styleId="Adding2">
    <w:name w:val="Adding2"/>
    <w:basedOn w:val="Adding1"/>
    <w:rsid w:val="00FD00EA"/>
    <w:pPr>
      <w:keepNext w:val="0"/>
    </w:pPr>
  </w:style>
  <w:style w:type="character" w:customStyle="1" w:styleId="Heading2Char">
    <w:name w:val="Heading 2 Char"/>
    <w:link w:val="Heading2"/>
    <w:uiPriority w:val="9"/>
    <w:rsid w:val="007278CF"/>
    <w:rPr>
      <w:rFonts w:cs="Arial"/>
      <w:b/>
      <w:sz w:val="28"/>
      <w:szCs w:val="24"/>
    </w:rPr>
  </w:style>
  <w:style w:type="character" w:customStyle="1" w:styleId="Heading5Char">
    <w:name w:val="Heading 5 Char"/>
    <w:link w:val="Heading5"/>
    <w:uiPriority w:val="9"/>
    <w:semiHidden/>
    <w:rsid w:val="00045091"/>
    <w:rPr>
      <w:rFonts w:ascii="Cambria" w:eastAsia="MS Gothic" w:hAnsi="Cambria" w:cs="Times New Roman"/>
      <w:color w:val="365F91"/>
    </w:rPr>
  </w:style>
  <w:style w:type="paragraph" w:styleId="BodyTextIndent2">
    <w:name w:val="Body Text Indent 2"/>
    <w:basedOn w:val="Normal"/>
    <w:link w:val="BodyTextIndent2Char"/>
    <w:uiPriority w:val="99"/>
    <w:semiHidden/>
    <w:unhideWhenUsed/>
    <w:rsid w:val="00045091"/>
    <w:pPr>
      <w:spacing w:after="120" w:line="480" w:lineRule="auto"/>
      <w:ind w:left="360"/>
    </w:pPr>
  </w:style>
  <w:style w:type="character" w:customStyle="1" w:styleId="BodyTextIndent2Char">
    <w:name w:val="Body Text Indent 2 Char"/>
    <w:basedOn w:val="DefaultParagraphFont"/>
    <w:link w:val="BodyTextIndent2"/>
    <w:uiPriority w:val="99"/>
    <w:semiHidden/>
    <w:rsid w:val="00045091"/>
  </w:style>
  <w:style w:type="paragraph" w:styleId="NormalWeb">
    <w:name w:val="Normal (Web)"/>
    <w:basedOn w:val="Normal"/>
    <w:uiPriority w:val="99"/>
    <w:unhideWhenUsed/>
    <w:rsid w:val="00045091"/>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6860FB"/>
    <w:rPr>
      <w:sz w:val="24"/>
      <w:szCs w:val="22"/>
    </w:rPr>
  </w:style>
  <w:style w:type="character" w:styleId="CommentReference">
    <w:name w:val="annotation reference"/>
    <w:uiPriority w:val="99"/>
    <w:semiHidden/>
    <w:unhideWhenUsed/>
    <w:rsid w:val="00E011DB"/>
    <w:rPr>
      <w:sz w:val="16"/>
      <w:szCs w:val="16"/>
    </w:rPr>
  </w:style>
  <w:style w:type="paragraph" w:styleId="CommentText">
    <w:name w:val="annotation text"/>
    <w:basedOn w:val="Normal"/>
    <w:link w:val="CommentTextChar"/>
    <w:uiPriority w:val="99"/>
    <w:unhideWhenUsed/>
    <w:rsid w:val="00E011DB"/>
    <w:rPr>
      <w:sz w:val="20"/>
      <w:szCs w:val="20"/>
    </w:rPr>
  </w:style>
  <w:style w:type="character" w:customStyle="1" w:styleId="CommentTextChar">
    <w:name w:val="Comment Text Char"/>
    <w:link w:val="CommentText"/>
    <w:uiPriority w:val="99"/>
    <w:rsid w:val="00E011DB"/>
    <w:rPr>
      <w:sz w:val="20"/>
      <w:szCs w:val="20"/>
    </w:rPr>
  </w:style>
  <w:style w:type="paragraph" w:styleId="CommentSubject">
    <w:name w:val="annotation subject"/>
    <w:basedOn w:val="CommentText"/>
    <w:next w:val="CommentText"/>
    <w:link w:val="CommentSubjectChar"/>
    <w:uiPriority w:val="99"/>
    <w:semiHidden/>
    <w:unhideWhenUsed/>
    <w:rsid w:val="00E011DB"/>
    <w:rPr>
      <w:b/>
      <w:bCs/>
    </w:rPr>
  </w:style>
  <w:style w:type="character" w:customStyle="1" w:styleId="CommentSubjectChar">
    <w:name w:val="Comment Subject Char"/>
    <w:link w:val="CommentSubject"/>
    <w:uiPriority w:val="99"/>
    <w:semiHidden/>
    <w:rsid w:val="00E011DB"/>
    <w:rPr>
      <w:b/>
      <w:bCs/>
      <w:sz w:val="20"/>
      <w:szCs w:val="20"/>
    </w:rPr>
  </w:style>
  <w:style w:type="character" w:customStyle="1" w:styleId="UnresolvedMention2">
    <w:name w:val="Unresolved Mention2"/>
    <w:uiPriority w:val="99"/>
    <w:semiHidden/>
    <w:unhideWhenUsed/>
    <w:rsid w:val="00652938"/>
    <w:rPr>
      <w:color w:val="605E5C"/>
      <w:shd w:val="clear" w:color="auto" w:fill="E1DFDD"/>
    </w:rPr>
  </w:style>
  <w:style w:type="character" w:customStyle="1" w:styleId="UnresolvedMention3">
    <w:name w:val="Unresolved Mention3"/>
    <w:uiPriority w:val="99"/>
    <w:semiHidden/>
    <w:unhideWhenUsed/>
    <w:rsid w:val="00F26B0F"/>
    <w:rPr>
      <w:color w:val="605E5C"/>
      <w:shd w:val="clear" w:color="auto" w:fill="E1DFDD"/>
    </w:rPr>
  </w:style>
  <w:style w:type="character" w:customStyle="1" w:styleId="UnresolvedMention4">
    <w:name w:val="Unresolved Mention4"/>
    <w:uiPriority w:val="99"/>
    <w:semiHidden/>
    <w:unhideWhenUsed/>
    <w:rsid w:val="00141199"/>
    <w:rPr>
      <w:color w:val="605E5C"/>
      <w:shd w:val="clear" w:color="auto" w:fill="E1DFDD"/>
    </w:rPr>
  </w:style>
  <w:style w:type="character" w:customStyle="1" w:styleId="UnresolvedMention5">
    <w:name w:val="Unresolved Mention5"/>
    <w:basedOn w:val="DefaultParagraphFont"/>
    <w:uiPriority w:val="99"/>
    <w:semiHidden/>
    <w:unhideWhenUsed/>
    <w:rsid w:val="00711ED6"/>
    <w:rPr>
      <w:color w:val="605E5C"/>
      <w:shd w:val="clear" w:color="auto" w:fill="E1DFDD"/>
    </w:rPr>
  </w:style>
  <w:style w:type="character" w:customStyle="1" w:styleId="UnresolvedMention6">
    <w:name w:val="Unresolved Mention6"/>
    <w:basedOn w:val="DefaultParagraphFont"/>
    <w:uiPriority w:val="99"/>
    <w:semiHidden/>
    <w:unhideWhenUsed/>
    <w:rsid w:val="00883692"/>
    <w:rPr>
      <w:color w:val="605E5C"/>
      <w:shd w:val="clear" w:color="auto" w:fill="E1DFDD"/>
    </w:rPr>
  </w:style>
  <w:style w:type="character" w:customStyle="1" w:styleId="NoSpacingChar">
    <w:name w:val="No Spacing Char"/>
    <w:basedOn w:val="DefaultParagraphFont"/>
    <w:link w:val="NoSpacing"/>
    <w:uiPriority w:val="1"/>
    <w:rsid w:val="00C102B9"/>
    <w:rPr>
      <w:sz w:val="24"/>
      <w:szCs w:val="22"/>
    </w:rPr>
  </w:style>
  <w:style w:type="character" w:customStyle="1" w:styleId="Heading1Char">
    <w:name w:val="Heading 1 Char"/>
    <w:basedOn w:val="DefaultParagraphFont"/>
    <w:link w:val="Heading1"/>
    <w:uiPriority w:val="9"/>
    <w:rsid w:val="001E6FF7"/>
    <w:rPr>
      <w:rFonts w:cs="Arial"/>
      <w:b/>
      <w:sz w:val="28"/>
      <w:szCs w:val="24"/>
    </w:rPr>
  </w:style>
  <w:style w:type="paragraph" w:styleId="TOC1">
    <w:name w:val="toc 1"/>
    <w:basedOn w:val="Normal"/>
    <w:next w:val="Normal"/>
    <w:autoRedefine/>
    <w:uiPriority w:val="39"/>
    <w:unhideWhenUsed/>
    <w:rsid w:val="007278CF"/>
    <w:pPr>
      <w:spacing w:after="100"/>
    </w:pPr>
  </w:style>
  <w:style w:type="paragraph" w:styleId="TOC2">
    <w:name w:val="toc 2"/>
    <w:basedOn w:val="Normal"/>
    <w:next w:val="Normal"/>
    <w:autoRedefine/>
    <w:uiPriority w:val="39"/>
    <w:unhideWhenUsed/>
    <w:rsid w:val="007278CF"/>
    <w:pPr>
      <w:spacing w:after="100"/>
      <w:ind w:left="240"/>
    </w:pPr>
  </w:style>
  <w:style w:type="paragraph" w:styleId="BodyTextIndent">
    <w:name w:val="Body Text Indent"/>
    <w:basedOn w:val="Normal"/>
    <w:link w:val="BodyTextIndentChar"/>
    <w:uiPriority w:val="99"/>
    <w:semiHidden/>
    <w:unhideWhenUsed/>
    <w:rsid w:val="00FF6F3D"/>
    <w:pPr>
      <w:spacing w:after="120"/>
      <w:ind w:left="360"/>
    </w:pPr>
  </w:style>
  <w:style w:type="character" w:customStyle="1" w:styleId="BodyTextIndentChar">
    <w:name w:val="Body Text Indent Char"/>
    <w:basedOn w:val="DefaultParagraphFont"/>
    <w:link w:val="BodyTextIndent"/>
    <w:uiPriority w:val="99"/>
    <w:semiHidden/>
    <w:rsid w:val="00FF6F3D"/>
    <w:rPr>
      <w:sz w:val="24"/>
      <w:szCs w:val="22"/>
    </w:rPr>
  </w:style>
  <w:style w:type="paragraph" w:customStyle="1" w:styleId="Preformatted">
    <w:name w:val="Preformatted"/>
    <w:basedOn w:val="Normal"/>
    <w:rsid w:val="00FF6F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character" w:styleId="Emphasis">
    <w:name w:val="Emphasis"/>
    <w:qFormat/>
    <w:rsid w:val="00FF6F3D"/>
    <w:rPr>
      <w:i/>
      <w:iCs/>
    </w:rPr>
  </w:style>
  <w:style w:type="paragraph" w:customStyle="1" w:styleId="OmniPage2">
    <w:name w:val="OmniPage #2"/>
    <w:basedOn w:val="Normal"/>
    <w:rsid w:val="00FF6F3D"/>
    <w:pPr>
      <w:spacing w:line="280" w:lineRule="exact"/>
    </w:pPr>
    <w:rPr>
      <w:rFonts w:ascii="Times New Roman" w:eastAsia="Times New Roman" w:hAnsi="Times New Roman"/>
      <w:sz w:val="20"/>
      <w:szCs w:val="20"/>
    </w:rPr>
  </w:style>
  <w:style w:type="paragraph" w:customStyle="1" w:styleId="OmniPage4">
    <w:name w:val="OmniPage #4"/>
    <w:basedOn w:val="Normal"/>
    <w:rsid w:val="00FF6F3D"/>
    <w:pPr>
      <w:spacing w:line="280" w:lineRule="exact"/>
    </w:pPr>
    <w:rPr>
      <w:rFonts w:ascii="Times New Roman" w:eastAsia="Times New Roman" w:hAnsi="Times New Roman"/>
      <w:sz w:val="20"/>
      <w:szCs w:val="20"/>
    </w:rPr>
  </w:style>
  <w:style w:type="paragraph" w:customStyle="1" w:styleId="OmniPage5">
    <w:name w:val="OmniPage #5"/>
    <w:basedOn w:val="Normal"/>
    <w:rsid w:val="00FF6F3D"/>
    <w:pPr>
      <w:spacing w:line="280" w:lineRule="exact"/>
    </w:pPr>
    <w:rPr>
      <w:rFonts w:ascii="Times New Roman" w:eastAsia="Times New Roman" w:hAnsi="Times New Roman"/>
      <w:sz w:val="20"/>
      <w:szCs w:val="20"/>
    </w:rPr>
  </w:style>
  <w:style w:type="table" w:styleId="TableGrid">
    <w:name w:val="Table Grid"/>
    <w:basedOn w:val="TableNormal"/>
    <w:uiPriority w:val="59"/>
    <w:rsid w:val="00D4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949">
      <w:bodyDiv w:val="1"/>
      <w:marLeft w:val="0"/>
      <w:marRight w:val="0"/>
      <w:marTop w:val="0"/>
      <w:marBottom w:val="0"/>
      <w:divBdr>
        <w:top w:val="none" w:sz="0" w:space="0" w:color="auto"/>
        <w:left w:val="none" w:sz="0" w:space="0" w:color="auto"/>
        <w:bottom w:val="none" w:sz="0" w:space="0" w:color="auto"/>
        <w:right w:val="none" w:sz="0" w:space="0" w:color="auto"/>
      </w:divBdr>
    </w:div>
    <w:div w:id="439178601">
      <w:bodyDiv w:val="1"/>
      <w:marLeft w:val="0"/>
      <w:marRight w:val="0"/>
      <w:marTop w:val="0"/>
      <w:marBottom w:val="0"/>
      <w:divBdr>
        <w:top w:val="none" w:sz="0" w:space="0" w:color="auto"/>
        <w:left w:val="none" w:sz="0" w:space="0" w:color="auto"/>
        <w:bottom w:val="none" w:sz="0" w:space="0" w:color="auto"/>
        <w:right w:val="none" w:sz="0" w:space="0" w:color="auto"/>
      </w:divBdr>
      <w:divsChild>
        <w:div w:id="12273136">
          <w:marLeft w:val="0"/>
          <w:marRight w:val="0"/>
          <w:marTop w:val="0"/>
          <w:marBottom w:val="0"/>
          <w:divBdr>
            <w:top w:val="none" w:sz="0" w:space="0" w:color="auto"/>
            <w:left w:val="none" w:sz="0" w:space="0" w:color="auto"/>
            <w:bottom w:val="none" w:sz="0" w:space="0" w:color="auto"/>
            <w:right w:val="none" w:sz="0" w:space="0" w:color="auto"/>
          </w:divBdr>
        </w:div>
        <w:div w:id="12415129">
          <w:marLeft w:val="0"/>
          <w:marRight w:val="0"/>
          <w:marTop w:val="0"/>
          <w:marBottom w:val="0"/>
          <w:divBdr>
            <w:top w:val="none" w:sz="0" w:space="0" w:color="auto"/>
            <w:left w:val="none" w:sz="0" w:space="0" w:color="auto"/>
            <w:bottom w:val="none" w:sz="0" w:space="0" w:color="auto"/>
            <w:right w:val="none" w:sz="0" w:space="0" w:color="auto"/>
          </w:divBdr>
        </w:div>
        <w:div w:id="40599185">
          <w:marLeft w:val="0"/>
          <w:marRight w:val="0"/>
          <w:marTop w:val="0"/>
          <w:marBottom w:val="0"/>
          <w:divBdr>
            <w:top w:val="none" w:sz="0" w:space="0" w:color="auto"/>
            <w:left w:val="none" w:sz="0" w:space="0" w:color="auto"/>
            <w:bottom w:val="none" w:sz="0" w:space="0" w:color="auto"/>
            <w:right w:val="none" w:sz="0" w:space="0" w:color="auto"/>
          </w:divBdr>
        </w:div>
        <w:div w:id="41831598">
          <w:marLeft w:val="0"/>
          <w:marRight w:val="0"/>
          <w:marTop w:val="0"/>
          <w:marBottom w:val="0"/>
          <w:divBdr>
            <w:top w:val="none" w:sz="0" w:space="0" w:color="auto"/>
            <w:left w:val="none" w:sz="0" w:space="0" w:color="auto"/>
            <w:bottom w:val="none" w:sz="0" w:space="0" w:color="auto"/>
            <w:right w:val="none" w:sz="0" w:space="0" w:color="auto"/>
          </w:divBdr>
        </w:div>
        <w:div w:id="45378000">
          <w:marLeft w:val="0"/>
          <w:marRight w:val="0"/>
          <w:marTop w:val="0"/>
          <w:marBottom w:val="0"/>
          <w:divBdr>
            <w:top w:val="none" w:sz="0" w:space="0" w:color="auto"/>
            <w:left w:val="none" w:sz="0" w:space="0" w:color="auto"/>
            <w:bottom w:val="none" w:sz="0" w:space="0" w:color="auto"/>
            <w:right w:val="none" w:sz="0" w:space="0" w:color="auto"/>
          </w:divBdr>
        </w:div>
        <w:div w:id="78211582">
          <w:marLeft w:val="0"/>
          <w:marRight w:val="0"/>
          <w:marTop w:val="0"/>
          <w:marBottom w:val="0"/>
          <w:divBdr>
            <w:top w:val="none" w:sz="0" w:space="0" w:color="auto"/>
            <w:left w:val="none" w:sz="0" w:space="0" w:color="auto"/>
            <w:bottom w:val="none" w:sz="0" w:space="0" w:color="auto"/>
            <w:right w:val="none" w:sz="0" w:space="0" w:color="auto"/>
          </w:divBdr>
        </w:div>
        <w:div w:id="82799864">
          <w:marLeft w:val="0"/>
          <w:marRight w:val="0"/>
          <w:marTop w:val="0"/>
          <w:marBottom w:val="0"/>
          <w:divBdr>
            <w:top w:val="none" w:sz="0" w:space="0" w:color="auto"/>
            <w:left w:val="none" w:sz="0" w:space="0" w:color="auto"/>
            <w:bottom w:val="none" w:sz="0" w:space="0" w:color="auto"/>
            <w:right w:val="none" w:sz="0" w:space="0" w:color="auto"/>
          </w:divBdr>
        </w:div>
        <w:div w:id="95292039">
          <w:marLeft w:val="0"/>
          <w:marRight w:val="0"/>
          <w:marTop w:val="0"/>
          <w:marBottom w:val="0"/>
          <w:divBdr>
            <w:top w:val="none" w:sz="0" w:space="0" w:color="auto"/>
            <w:left w:val="none" w:sz="0" w:space="0" w:color="auto"/>
            <w:bottom w:val="none" w:sz="0" w:space="0" w:color="auto"/>
            <w:right w:val="none" w:sz="0" w:space="0" w:color="auto"/>
          </w:divBdr>
        </w:div>
        <w:div w:id="113714660">
          <w:marLeft w:val="0"/>
          <w:marRight w:val="0"/>
          <w:marTop w:val="0"/>
          <w:marBottom w:val="0"/>
          <w:divBdr>
            <w:top w:val="none" w:sz="0" w:space="0" w:color="auto"/>
            <w:left w:val="none" w:sz="0" w:space="0" w:color="auto"/>
            <w:bottom w:val="none" w:sz="0" w:space="0" w:color="auto"/>
            <w:right w:val="none" w:sz="0" w:space="0" w:color="auto"/>
          </w:divBdr>
        </w:div>
        <w:div w:id="157578805">
          <w:marLeft w:val="0"/>
          <w:marRight w:val="0"/>
          <w:marTop w:val="0"/>
          <w:marBottom w:val="0"/>
          <w:divBdr>
            <w:top w:val="none" w:sz="0" w:space="0" w:color="auto"/>
            <w:left w:val="none" w:sz="0" w:space="0" w:color="auto"/>
            <w:bottom w:val="none" w:sz="0" w:space="0" w:color="auto"/>
            <w:right w:val="none" w:sz="0" w:space="0" w:color="auto"/>
          </w:divBdr>
        </w:div>
        <w:div w:id="209584357">
          <w:marLeft w:val="0"/>
          <w:marRight w:val="0"/>
          <w:marTop w:val="0"/>
          <w:marBottom w:val="0"/>
          <w:divBdr>
            <w:top w:val="none" w:sz="0" w:space="0" w:color="auto"/>
            <w:left w:val="none" w:sz="0" w:space="0" w:color="auto"/>
            <w:bottom w:val="none" w:sz="0" w:space="0" w:color="auto"/>
            <w:right w:val="none" w:sz="0" w:space="0" w:color="auto"/>
          </w:divBdr>
        </w:div>
        <w:div w:id="231307454">
          <w:marLeft w:val="0"/>
          <w:marRight w:val="0"/>
          <w:marTop w:val="0"/>
          <w:marBottom w:val="0"/>
          <w:divBdr>
            <w:top w:val="none" w:sz="0" w:space="0" w:color="auto"/>
            <w:left w:val="none" w:sz="0" w:space="0" w:color="auto"/>
            <w:bottom w:val="none" w:sz="0" w:space="0" w:color="auto"/>
            <w:right w:val="none" w:sz="0" w:space="0" w:color="auto"/>
          </w:divBdr>
        </w:div>
        <w:div w:id="259293061">
          <w:marLeft w:val="0"/>
          <w:marRight w:val="0"/>
          <w:marTop w:val="0"/>
          <w:marBottom w:val="0"/>
          <w:divBdr>
            <w:top w:val="none" w:sz="0" w:space="0" w:color="auto"/>
            <w:left w:val="none" w:sz="0" w:space="0" w:color="auto"/>
            <w:bottom w:val="none" w:sz="0" w:space="0" w:color="auto"/>
            <w:right w:val="none" w:sz="0" w:space="0" w:color="auto"/>
          </w:divBdr>
        </w:div>
        <w:div w:id="261109831">
          <w:marLeft w:val="0"/>
          <w:marRight w:val="0"/>
          <w:marTop w:val="0"/>
          <w:marBottom w:val="0"/>
          <w:divBdr>
            <w:top w:val="none" w:sz="0" w:space="0" w:color="auto"/>
            <w:left w:val="none" w:sz="0" w:space="0" w:color="auto"/>
            <w:bottom w:val="none" w:sz="0" w:space="0" w:color="auto"/>
            <w:right w:val="none" w:sz="0" w:space="0" w:color="auto"/>
          </w:divBdr>
        </w:div>
        <w:div w:id="273291097">
          <w:marLeft w:val="0"/>
          <w:marRight w:val="0"/>
          <w:marTop w:val="0"/>
          <w:marBottom w:val="0"/>
          <w:divBdr>
            <w:top w:val="none" w:sz="0" w:space="0" w:color="auto"/>
            <w:left w:val="none" w:sz="0" w:space="0" w:color="auto"/>
            <w:bottom w:val="none" w:sz="0" w:space="0" w:color="auto"/>
            <w:right w:val="none" w:sz="0" w:space="0" w:color="auto"/>
          </w:divBdr>
        </w:div>
        <w:div w:id="280112564">
          <w:marLeft w:val="0"/>
          <w:marRight w:val="0"/>
          <w:marTop w:val="0"/>
          <w:marBottom w:val="0"/>
          <w:divBdr>
            <w:top w:val="none" w:sz="0" w:space="0" w:color="auto"/>
            <w:left w:val="none" w:sz="0" w:space="0" w:color="auto"/>
            <w:bottom w:val="none" w:sz="0" w:space="0" w:color="auto"/>
            <w:right w:val="none" w:sz="0" w:space="0" w:color="auto"/>
          </w:divBdr>
        </w:div>
        <w:div w:id="284235637">
          <w:marLeft w:val="0"/>
          <w:marRight w:val="0"/>
          <w:marTop w:val="0"/>
          <w:marBottom w:val="0"/>
          <w:divBdr>
            <w:top w:val="none" w:sz="0" w:space="0" w:color="auto"/>
            <w:left w:val="none" w:sz="0" w:space="0" w:color="auto"/>
            <w:bottom w:val="none" w:sz="0" w:space="0" w:color="auto"/>
            <w:right w:val="none" w:sz="0" w:space="0" w:color="auto"/>
          </w:divBdr>
        </w:div>
        <w:div w:id="305286026">
          <w:marLeft w:val="0"/>
          <w:marRight w:val="0"/>
          <w:marTop w:val="0"/>
          <w:marBottom w:val="0"/>
          <w:divBdr>
            <w:top w:val="none" w:sz="0" w:space="0" w:color="auto"/>
            <w:left w:val="none" w:sz="0" w:space="0" w:color="auto"/>
            <w:bottom w:val="none" w:sz="0" w:space="0" w:color="auto"/>
            <w:right w:val="none" w:sz="0" w:space="0" w:color="auto"/>
          </w:divBdr>
        </w:div>
        <w:div w:id="326635073">
          <w:marLeft w:val="0"/>
          <w:marRight w:val="0"/>
          <w:marTop w:val="0"/>
          <w:marBottom w:val="0"/>
          <w:divBdr>
            <w:top w:val="none" w:sz="0" w:space="0" w:color="auto"/>
            <w:left w:val="none" w:sz="0" w:space="0" w:color="auto"/>
            <w:bottom w:val="none" w:sz="0" w:space="0" w:color="auto"/>
            <w:right w:val="none" w:sz="0" w:space="0" w:color="auto"/>
          </w:divBdr>
        </w:div>
        <w:div w:id="373653042">
          <w:marLeft w:val="0"/>
          <w:marRight w:val="0"/>
          <w:marTop w:val="0"/>
          <w:marBottom w:val="0"/>
          <w:divBdr>
            <w:top w:val="none" w:sz="0" w:space="0" w:color="auto"/>
            <w:left w:val="none" w:sz="0" w:space="0" w:color="auto"/>
            <w:bottom w:val="none" w:sz="0" w:space="0" w:color="auto"/>
            <w:right w:val="none" w:sz="0" w:space="0" w:color="auto"/>
          </w:divBdr>
        </w:div>
        <w:div w:id="375467006">
          <w:marLeft w:val="0"/>
          <w:marRight w:val="0"/>
          <w:marTop w:val="0"/>
          <w:marBottom w:val="0"/>
          <w:divBdr>
            <w:top w:val="none" w:sz="0" w:space="0" w:color="auto"/>
            <w:left w:val="none" w:sz="0" w:space="0" w:color="auto"/>
            <w:bottom w:val="none" w:sz="0" w:space="0" w:color="auto"/>
            <w:right w:val="none" w:sz="0" w:space="0" w:color="auto"/>
          </w:divBdr>
        </w:div>
        <w:div w:id="402797187">
          <w:marLeft w:val="0"/>
          <w:marRight w:val="0"/>
          <w:marTop w:val="0"/>
          <w:marBottom w:val="0"/>
          <w:divBdr>
            <w:top w:val="none" w:sz="0" w:space="0" w:color="auto"/>
            <w:left w:val="none" w:sz="0" w:space="0" w:color="auto"/>
            <w:bottom w:val="none" w:sz="0" w:space="0" w:color="auto"/>
            <w:right w:val="none" w:sz="0" w:space="0" w:color="auto"/>
          </w:divBdr>
        </w:div>
        <w:div w:id="410280296">
          <w:marLeft w:val="0"/>
          <w:marRight w:val="0"/>
          <w:marTop w:val="0"/>
          <w:marBottom w:val="0"/>
          <w:divBdr>
            <w:top w:val="none" w:sz="0" w:space="0" w:color="auto"/>
            <w:left w:val="none" w:sz="0" w:space="0" w:color="auto"/>
            <w:bottom w:val="none" w:sz="0" w:space="0" w:color="auto"/>
            <w:right w:val="none" w:sz="0" w:space="0" w:color="auto"/>
          </w:divBdr>
        </w:div>
        <w:div w:id="430006596">
          <w:marLeft w:val="0"/>
          <w:marRight w:val="0"/>
          <w:marTop w:val="0"/>
          <w:marBottom w:val="0"/>
          <w:divBdr>
            <w:top w:val="none" w:sz="0" w:space="0" w:color="auto"/>
            <w:left w:val="none" w:sz="0" w:space="0" w:color="auto"/>
            <w:bottom w:val="none" w:sz="0" w:space="0" w:color="auto"/>
            <w:right w:val="none" w:sz="0" w:space="0" w:color="auto"/>
          </w:divBdr>
        </w:div>
        <w:div w:id="461465933">
          <w:marLeft w:val="0"/>
          <w:marRight w:val="0"/>
          <w:marTop w:val="0"/>
          <w:marBottom w:val="0"/>
          <w:divBdr>
            <w:top w:val="none" w:sz="0" w:space="0" w:color="auto"/>
            <w:left w:val="none" w:sz="0" w:space="0" w:color="auto"/>
            <w:bottom w:val="none" w:sz="0" w:space="0" w:color="auto"/>
            <w:right w:val="none" w:sz="0" w:space="0" w:color="auto"/>
          </w:divBdr>
        </w:div>
        <w:div w:id="464588582">
          <w:marLeft w:val="0"/>
          <w:marRight w:val="0"/>
          <w:marTop w:val="0"/>
          <w:marBottom w:val="0"/>
          <w:divBdr>
            <w:top w:val="none" w:sz="0" w:space="0" w:color="auto"/>
            <w:left w:val="none" w:sz="0" w:space="0" w:color="auto"/>
            <w:bottom w:val="none" w:sz="0" w:space="0" w:color="auto"/>
            <w:right w:val="none" w:sz="0" w:space="0" w:color="auto"/>
          </w:divBdr>
        </w:div>
        <w:div w:id="471557385">
          <w:marLeft w:val="0"/>
          <w:marRight w:val="0"/>
          <w:marTop w:val="0"/>
          <w:marBottom w:val="0"/>
          <w:divBdr>
            <w:top w:val="none" w:sz="0" w:space="0" w:color="auto"/>
            <w:left w:val="none" w:sz="0" w:space="0" w:color="auto"/>
            <w:bottom w:val="none" w:sz="0" w:space="0" w:color="auto"/>
            <w:right w:val="none" w:sz="0" w:space="0" w:color="auto"/>
          </w:divBdr>
        </w:div>
        <w:div w:id="491139637">
          <w:marLeft w:val="0"/>
          <w:marRight w:val="0"/>
          <w:marTop w:val="0"/>
          <w:marBottom w:val="0"/>
          <w:divBdr>
            <w:top w:val="none" w:sz="0" w:space="0" w:color="auto"/>
            <w:left w:val="none" w:sz="0" w:space="0" w:color="auto"/>
            <w:bottom w:val="none" w:sz="0" w:space="0" w:color="auto"/>
            <w:right w:val="none" w:sz="0" w:space="0" w:color="auto"/>
          </w:divBdr>
        </w:div>
        <w:div w:id="509376185">
          <w:marLeft w:val="0"/>
          <w:marRight w:val="0"/>
          <w:marTop w:val="0"/>
          <w:marBottom w:val="0"/>
          <w:divBdr>
            <w:top w:val="none" w:sz="0" w:space="0" w:color="auto"/>
            <w:left w:val="none" w:sz="0" w:space="0" w:color="auto"/>
            <w:bottom w:val="none" w:sz="0" w:space="0" w:color="auto"/>
            <w:right w:val="none" w:sz="0" w:space="0" w:color="auto"/>
          </w:divBdr>
        </w:div>
        <w:div w:id="510069004">
          <w:marLeft w:val="0"/>
          <w:marRight w:val="0"/>
          <w:marTop w:val="0"/>
          <w:marBottom w:val="0"/>
          <w:divBdr>
            <w:top w:val="none" w:sz="0" w:space="0" w:color="auto"/>
            <w:left w:val="none" w:sz="0" w:space="0" w:color="auto"/>
            <w:bottom w:val="none" w:sz="0" w:space="0" w:color="auto"/>
            <w:right w:val="none" w:sz="0" w:space="0" w:color="auto"/>
          </w:divBdr>
        </w:div>
        <w:div w:id="524295975">
          <w:marLeft w:val="0"/>
          <w:marRight w:val="0"/>
          <w:marTop w:val="0"/>
          <w:marBottom w:val="0"/>
          <w:divBdr>
            <w:top w:val="none" w:sz="0" w:space="0" w:color="auto"/>
            <w:left w:val="none" w:sz="0" w:space="0" w:color="auto"/>
            <w:bottom w:val="none" w:sz="0" w:space="0" w:color="auto"/>
            <w:right w:val="none" w:sz="0" w:space="0" w:color="auto"/>
          </w:divBdr>
        </w:div>
        <w:div w:id="532766941">
          <w:marLeft w:val="0"/>
          <w:marRight w:val="0"/>
          <w:marTop w:val="0"/>
          <w:marBottom w:val="0"/>
          <w:divBdr>
            <w:top w:val="none" w:sz="0" w:space="0" w:color="auto"/>
            <w:left w:val="none" w:sz="0" w:space="0" w:color="auto"/>
            <w:bottom w:val="none" w:sz="0" w:space="0" w:color="auto"/>
            <w:right w:val="none" w:sz="0" w:space="0" w:color="auto"/>
          </w:divBdr>
        </w:div>
        <w:div w:id="559365966">
          <w:marLeft w:val="0"/>
          <w:marRight w:val="0"/>
          <w:marTop w:val="0"/>
          <w:marBottom w:val="0"/>
          <w:divBdr>
            <w:top w:val="none" w:sz="0" w:space="0" w:color="auto"/>
            <w:left w:val="none" w:sz="0" w:space="0" w:color="auto"/>
            <w:bottom w:val="none" w:sz="0" w:space="0" w:color="auto"/>
            <w:right w:val="none" w:sz="0" w:space="0" w:color="auto"/>
          </w:divBdr>
        </w:div>
        <w:div w:id="559756041">
          <w:marLeft w:val="0"/>
          <w:marRight w:val="0"/>
          <w:marTop w:val="0"/>
          <w:marBottom w:val="0"/>
          <w:divBdr>
            <w:top w:val="none" w:sz="0" w:space="0" w:color="auto"/>
            <w:left w:val="none" w:sz="0" w:space="0" w:color="auto"/>
            <w:bottom w:val="none" w:sz="0" w:space="0" w:color="auto"/>
            <w:right w:val="none" w:sz="0" w:space="0" w:color="auto"/>
          </w:divBdr>
        </w:div>
        <w:div w:id="566498352">
          <w:marLeft w:val="0"/>
          <w:marRight w:val="0"/>
          <w:marTop w:val="0"/>
          <w:marBottom w:val="0"/>
          <w:divBdr>
            <w:top w:val="none" w:sz="0" w:space="0" w:color="auto"/>
            <w:left w:val="none" w:sz="0" w:space="0" w:color="auto"/>
            <w:bottom w:val="none" w:sz="0" w:space="0" w:color="auto"/>
            <w:right w:val="none" w:sz="0" w:space="0" w:color="auto"/>
          </w:divBdr>
        </w:div>
        <w:div w:id="615908416">
          <w:marLeft w:val="0"/>
          <w:marRight w:val="0"/>
          <w:marTop w:val="0"/>
          <w:marBottom w:val="0"/>
          <w:divBdr>
            <w:top w:val="none" w:sz="0" w:space="0" w:color="auto"/>
            <w:left w:val="none" w:sz="0" w:space="0" w:color="auto"/>
            <w:bottom w:val="none" w:sz="0" w:space="0" w:color="auto"/>
            <w:right w:val="none" w:sz="0" w:space="0" w:color="auto"/>
          </w:divBdr>
        </w:div>
        <w:div w:id="628052523">
          <w:marLeft w:val="0"/>
          <w:marRight w:val="0"/>
          <w:marTop w:val="0"/>
          <w:marBottom w:val="0"/>
          <w:divBdr>
            <w:top w:val="none" w:sz="0" w:space="0" w:color="auto"/>
            <w:left w:val="none" w:sz="0" w:space="0" w:color="auto"/>
            <w:bottom w:val="none" w:sz="0" w:space="0" w:color="auto"/>
            <w:right w:val="none" w:sz="0" w:space="0" w:color="auto"/>
          </w:divBdr>
        </w:div>
        <w:div w:id="632636584">
          <w:marLeft w:val="0"/>
          <w:marRight w:val="0"/>
          <w:marTop w:val="0"/>
          <w:marBottom w:val="0"/>
          <w:divBdr>
            <w:top w:val="none" w:sz="0" w:space="0" w:color="auto"/>
            <w:left w:val="none" w:sz="0" w:space="0" w:color="auto"/>
            <w:bottom w:val="none" w:sz="0" w:space="0" w:color="auto"/>
            <w:right w:val="none" w:sz="0" w:space="0" w:color="auto"/>
          </w:divBdr>
        </w:div>
        <w:div w:id="634533005">
          <w:marLeft w:val="0"/>
          <w:marRight w:val="0"/>
          <w:marTop w:val="0"/>
          <w:marBottom w:val="0"/>
          <w:divBdr>
            <w:top w:val="none" w:sz="0" w:space="0" w:color="auto"/>
            <w:left w:val="none" w:sz="0" w:space="0" w:color="auto"/>
            <w:bottom w:val="none" w:sz="0" w:space="0" w:color="auto"/>
            <w:right w:val="none" w:sz="0" w:space="0" w:color="auto"/>
          </w:divBdr>
        </w:div>
        <w:div w:id="649939910">
          <w:marLeft w:val="0"/>
          <w:marRight w:val="0"/>
          <w:marTop w:val="0"/>
          <w:marBottom w:val="0"/>
          <w:divBdr>
            <w:top w:val="none" w:sz="0" w:space="0" w:color="auto"/>
            <w:left w:val="none" w:sz="0" w:space="0" w:color="auto"/>
            <w:bottom w:val="none" w:sz="0" w:space="0" w:color="auto"/>
            <w:right w:val="none" w:sz="0" w:space="0" w:color="auto"/>
          </w:divBdr>
        </w:div>
        <w:div w:id="654140812">
          <w:marLeft w:val="0"/>
          <w:marRight w:val="0"/>
          <w:marTop w:val="0"/>
          <w:marBottom w:val="0"/>
          <w:divBdr>
            <w:top w:val="none" w:sz="0" w:space="0" w:color="auto"/>
            <w:left w:val="none" w:sz="0" w:space="0" w:color="auto"/>
            <w:bottom w:val="none" w:sz="0" w:space="0" w:color="auto"/>
            <w:right w:val="none" w:sz="0" w:space="0" w:color="auto"/>
          </w:divBdr>
        </w:div>
        <w:div w:id="659697250">
          <w:marLeft w:val="0"/>
          <w:marRight w:val="0"/>
          <w:marTop w:val="0"/>
          <w:marBottom w:val="0"/>
          <w:divBdr>
            <w:top w:val="none" w:sz="0" w:space="0" w:color="auto"/>
            <w:left w:val="none" w:sz="0" w:space="0" w:color="auto"/>
            <w:bottom w:val="none" w:sz="0" w:space="0" w:color="auto"/>
            <w:right w:val="none" w:sz="0" w:space="0" w:color="auto"/>
          </w:divBdr>
        </w:div>
        <w:div w:id="689260316">
          <w:marLeft w:val="0"/>
          <w:marRight w:val="0"/>
          <w:marTop w:val="0"/>
          <w:marBottom w:val="0"/>
          <w:divBdr>
            <w:top w:val="none" w:sz="0" w:space="0" w:color="auto"/>
            <w:left w:val="none" w:sz="0" w:space="0" w:color="auto"/>
            <w:bottom w:val="none" w:sz="0" w:space="0" w:color="auto"/>
            <w:right w:val="none" w:sz="0" w:space="0" w:color="auto"/>
          </w:divBdr>
        </w:div>
        <w:div w:id="723259942">
          <w:marLeft w:val="0"/>
          <w:marRight w:val="0"/>
          <w:marTop w:val="0"/>
          <w:marBottom w:val="0"/>
          <w:divBdr>
            <w:top w:val="none" w:sz="0" w:space="0" w:color="auto"/>
            <w:left w:val="none" w:sz="0" w:space="0" w:color="auto"/>
            <w:bottom w:val="none" w:sz="0" w:space="0" w:color="auto"/>
            <w:right w:val="none" w:sz="0" w:space="0" w:color="auto"/>
          </w:divBdr>
        </w:div>
        <w:div w:id="724254493">
          <w:marLeft w:val="0"/>
          <w:marRight w:val="0"/>
          <w:marTop w:val="0"/>
          <w:marBottom w:val="0"/>
          <w:divBdr>
            <w:top w:val="none" w:sz="0" w:space="0" w:color="auto"/>
            <w:left w:val="none" w:sz="0" w:space="0" w:color="auto"/>
            <w:bottom w:val="none" w:sz="0" w:space="0" w:color="auto"/>
            <w:right w:val="none" w:sz="0" w:space="0" w:color="auto"/>
          </w:divBdr>
        </w:div>
        <w:div w:id="729809149">
          <w:marLeft w:val="0"/>
          <w:marRight w:val="0"/>
          <w:marTop w:val="0"/>
          <w:marBottom w:val="0"/>
          <w:divBdr>
            <w:top w:val="none" w:sz="0" w:space="0" w:color="auto"/>
            <w:left w:val="none" w:sz="0" w:space="0" w:color="auto"/>
            <w:bottom w:val="none" w:sz="0" w:space="0" w:color="auto"/>
            <w:right w:val="none" w:sz="0" w:space="0" w:color="auto"/>
          </w:divBdr>
        </w:div>
        <w:div w:id="732309614">
          <w:marLeft w:val="0"/>
          <w:marRight w:val="0"/>
          <w:marTop w:val="0"/>
          <w:marBottom w:val="0"/>
          <w:divBdr>
            <w:top w:val="none" w:sz="0" w:space="0" w:color="auto"/>
            <w:left w:val="none" w:sz="0" w:space="0" w:color="auto"/>
            <w:bottom w:val="none" w:sz="0" w:space="0" w:color="auto"/>
            <w:right w:val="none" w:sz="0" w:space="0" w:color="auto"/>
          </w:divBdr>
        </w:div>
        <w:div w:id="754477540">
          <w:marLeft w:val="0"/>
          <w:marRight w:val="0"/>
          <w:marTop w:val="0"/>
          <w:marBottom w:val="0"/>
          <w:divBdr>
            <w:top w:val="none" w:sz="0" w:space="0" w:color="auto"/>
            <w:left w:val="none" w:sz="0" w:space="0" w:color="auto"/>
            <w:bottom w:val="none" w:sz="0" w:space="0" w:color="auto"/>
            <w:right w:val="none" w:sz="0" w:space="0" w:color="auto"/>
          </w:divBdr>
        </w:div>
        <w:div w:id="759445639">
          <w:marLeft w:val="0"/>
          <w:marRight w:val="0"/>
          <w:marTop w:val="0"/>
          <w:marBottom w:val="0"/>
          <w:divBdr>
            <w:top w:val="none" w:sz="0" w:space="0" w:color="auto"/>
            <w:left w:val="none" w:sz="0" w:space="0" w:color="auto"/>
            <w:bottom w:val="none" w:sz="0" w:space="0" w:color="auto"/>
            <w:right w:val="none" w:sz="0" w:space="0" w:color="auto"/>
          </w:divBdr>
        </w:div>
        <w:div w:id="766923282">
          <w:marLeft w:val="0"/>
          <w:marRight w:val="0"/>
          <w:marTop w:val="0"/>
          <w:marBottom w:val="0"/>
          <w:divBdr>
            <w:top w:val="none" w:sz="0" w:space="0" w:color="auto"/>
            <w:left w:val="none" w:sz="0" w:space="0" w:color="auto"/>
            <w:bottom w:val="none" w:sz="0" w:space="0" w:color="auto"/>
            <w:right w:val="none" w:sz="0" w:space="0" w:color="auto"/>
          </w:divBdr>
        </w:div>
        <w:div w:id="768234347">
          <w:marLeft w:val="0"/>
          <w:marRight w:val="0"/>
          <w:marTop w:val="0"/>
          <w:marBottom w:val="0"/>
          <w:divBdr>
            <w:top w:val="none" w:sz="0" w:space="0" w:color="auto"/>
            <w:left w:val="none" w:sz="0" w:space="0" w:color="auto"/>
            <w:bottom w:val="none" w:sz="0" w:space="0" w:color="auto"/>
            <w:right w:val="none" w:sz="0" w:space="0" w:color="auto"/>
          </w:divBdr>
        </w:div>
        <w:div w:id="769619335">
          <w:marLeft w:val="0"/>
          <w:marRight w:val="0"/>
          <w:marTop w:val="0"/>
          <w:marBottom w:val="0"/>
          <w:divBdr>
            <w:top w:val="none" w:sz="0" w:space="0" w:color="auto"/>
            <w:left w:val="none" w:sz="0" w:space="0" w:color="auto"/>
            <w:bottom w:val="none" w:sz="0" w:space="0" w:color="auto"/>
            <w:right w:val="none" w:sz="0" w:space="0" w:color="auto"/>
          </w:divBdr>
        </w:div>
        <w:div w:id="792407320">
          <w:marLeft w:val="0"/>
          <w:marRight w:val="0"/>
          <w:marTop w:val="0"/>
          <w:marBottom w:val="0"/>
          <w:divBdr>
            <w:top w:val="none" w:sz="0" w:space="0" w:color="auto"/>
            <w:left w:val="none" w:sz="0" w:space="0" w:color="auto"/>
            <w:bottom w:val="none" w:sz="0" w:space="0" w:color="auto"/>
            <w:right w:val="none" w:sz="0" w:space="0" w:color="auto"/>
          </w:divBdr>
        </w:div>
        <w:div w:id="793671339">
          <w:marLeft w:val="0"/>
          <w:marRight w:val="0"/>
          <w:marTop w:val="0"/>
          <w:marBottom w:val="0"/>
          <w:divBdr>
            <w:top w:val="none" w:sz="0" w:space="0" w:color="auto"/>
            <w:left w:val="none" w:sz="0" w:space="0" w:color="auto"/>
            <w:bottom w:val="none" w:sz="0" w:space="0" w:color="auto"/>
            <w:right w:val="none" w:sz="0" w:space="0" w:color="auto"/>
          </w:divBdr>
        </w:div>
        <w:div w:id="807745128">
          <w:marLeft w:val="0"/>
          <w:marRight w:val="0"/>
          <w:marTop w:val="0"/>
          <w:marBottom w:val="0"/>
          <w:divBdr>
            <w:top w:val="none" w:sz="0" w:space="0" w:color="auto"/>
            <w:left w:val="none" w:sz="0" w:space="0" w:color="auto"/>
            <w:bottom w:val="none" w:sz="0" w:space="0" w:color="auto"/>
            <w:right w:val="none" w:sz="0" w:space="0" w:color="auto"/>
          </w:divBdr>
        </w:div>
        <w:div w:id="832525051">
          <w:marLeft w:val="0"/>
          <w:marRight w:val="0"/>
          <w:marTop w:val="0"/>
          <w:marBottom w:val="0"/>
          <w:divBdr>
            <w:top w:val="none" w:sz="0" w:space="0" w:color="auto"/>
            <w:left w:val="none" w:sz="0" w:space="0" w:color="auto"/>
            <w:bottom w:val="none" w:sz="0" w:space="0" w:color="auto"/>
            <w:right w:val="none" w:sz="0" w:space="0" w:color="auto"/>
          </w:divBdr>
        </w:div>
        <w:div w:id="842547962">
          <w:marLeft w:val="0"/>
          <w:marRight w:val="0"/>
          <w:marTop w:val="0"/>
          <w:marBottom w:val="0"/>
          <w:divBdr>
            <w:top w:val="none" w:sz="0" w:space="0" w:color="auto"/>
            <w:left w:val="none" w:sz="0" w:space="0" w:color="auto"/>
            <w:bottom w:val="none" w:sz="0" w:space="0" w:color="auto"/>
            <w:right w:val="none" w:sz="0" w:space="0" w:color="auto"/>
          </w:divBdr>
        </w:div>
        <w:div w:id="846944164">
          <w:marLeft w:val="0"/>
          <w:marRight w:val="0"/>
          <w:marTop w:val="0"/>
          <w:marBottom w:val="0"/>
          <w:divBdr>
            <w:top w:val="none" w:sz="0" w:space="0" w:color="auto"/>
            <w:left w:val="none" w:sz="0" w:space="0" w:color="auto"/>
            <w:bottom w:val="none" w:sz="0" w:space="0" w:color="auto"/>
            <w:right w:val="none" w:sz="0" w:space="0" w:color="auto"/>
          </w:divBdr>
        </w:div>
        <w:div w:id="855118065">
          <w:marLeft w:val="0"/>
          <w:marRight w:val="0"/>
          <w:marTop w:val="0"/>
          <w:marBottom w:val="0"/>
          <w:divBdr>
            <w:top w:val="none" w:sz="0" w:space="0" w:color="auto"/>
            <w:left w:val="none" w:sz="0" w:space="0" w:color="auto"/>
            <w:bottom w:val="none" w:sz="0" w:space="0" w:color="auto"/>
            <w:right w:val="none" w:sz="0" w:space="0" w:color="auto"/>
          </w:divBdr>
        </w:div>
        <w:div w:id="858004591">
          <w:marLeft w:val="0"/>
          <w:marRight w:val="0"/>
          <w:marTop w:val="0"/>
          <w:marBottom w:val="0"/>
          <w:divBdr>
            <w:top w:val="none" w:sz="0" w:space="0" w:color="auto"/>
            <w:left w:val="none" w:sz="0" w:space="0" w:color="auto"/>
            <w:bottom w:val="none" w:sz="0" w:space="0" w:color="auto"/>
            <w:right w:val="none" w:sz="0" w:space="0" w:color="auto"/>
          </w:divBdr>
        </w:div>
        <w:div w:id="885533226">
          <w:marLeft w:val="0"/>
          <w:marRight w:val="0"/>
          <w:marTop w:val="0"/>
          <w:marBottom w:val="0"/>
          <w:divBdr>
            <w:top w:val="none" w:sz="0" w:space="0" w:color="auto"/>
            <w:left w:val="none" w:sz="0" w:space="0" w:color="auto"/>
            <w:bottom w:val="none" w:sz="0" w:space="0" w:color="auto"/>
            <w:right w:val="none" w:sz="0" w:space="0" w:color="auto"/>
          </w:divBdr>
        </w:div>
        <w:div w:id="930621194">
          <w:marLeft w:val="0"/>
          <w:marRight w:val="0"/>
          <w:marTop w:val="0"/>
          <w:marBottom w:val="0"/>
          <w:divBdr>
            <w:top w:val="none" w:sz="0" w:space="0" w:color="auto"/>
            <w:left w:val="none" w:sz="0" w:space="0" w:color="auto"/>
            <w:bottom w:val="none" w:sz="0" w:space="0" w:color="auto"/>
            <w:right w:val="none" w:sz="0" w:space="0" w:color="auto"/>
          </w:divBdr>
        </w:div>
        <w:div w:id="968896400">
          <w:marLeft w:val="0"/>
          <w:marRight w:val="0"/>
          <w:marTop w:val="0"/>
          <w:marBottom w:val="0"/>
          <w:divBdr>
            <w:top w:val="none" w:sz="0" w:space="0" w:color="auto"/>
            <w:left w:val="none" w:sz="0" w:space="0" w:color="auto"/>
            <w:bottom w:val="none" w:sz="0" w:space="0" w:color="auto"/>
            <w:right w:val="none" w:sz="0" w:space="0" w:color="auto"/>
          </w:divBdr>
        </w:div>
        <w:div w:id="975530905">
          <w:marLeft w:val="0"/>
          <w:marRight w:val="0"/>
          <w:marTop w:val="0"/>
          <w:marBottom w:val="0"/>
          <w:divBdr>
            <w:top w:val="none" w:sz="0" w:space="0" w:color="auto"/>
            <w:left w:val="none" w:sz="0" w:space="0" w:color="auto"/>
            <w:bottom w:val="none" w:sz="0" w:space="0" w:color="auto"/>
            <w:right w:val="none" w:sz="0" w:space="0" w:color="auto"/>
          </w:divBdr>
        </w:div>
        <w:div w:id="986981483">
          <w:marLeft w:val="0"/>
          <w:marRight w:val="0"/>
          <w:marTop w:val="0"/>
          <w:marBottom w:val="0"/>
          <w:divBdr>
            <w:top w:val="none" w:sz="0" w:space="0" w:color="auto"/>
            <w:left w:val="none" w:sz="0" w:space="0" w:color="auto"/>
            <w:bottom w:val="none" w:sz="0" w:space="0" w:color="auto"/>
            <w:right w:val="none" w:sz="0" w:space="0" w:color="auto"/>
          </w:divBdr>
        </w:div>
        <w:div w:id="993682558">
          <w:marLeft w:val="0"/>
          <w:marRight w:val="0"/>
          <w:marTop w:val="0"/>
          <w:marBottom w:val="0"/>
          <w:divBdr>
            <w:top w:val="none" w:sz="0" w:space="0" w:color="auto"/>
            <w:left w:val="none" w:sz="0" w:space="0" w:color="auto"/>
            <w:bottom w:val="none" w:sz="0" w:space="0" w:color="auto"/>
            <w:right w:val="none" w:sz="0" w:space="0" w:color="auto"/>
          </w:divBdr>
        </w:div>
        <w:div w:id="998385718">
          <w:marLeft w:val="0"/>
          <w:marRight w:val="0"/>
          <w:marTop w:val="0"/>
          <w:marBottom w:val="0"/>
          <w:divBdr>
            <w:top w:val="none" w:sz="0" w:space="0" w:color="auto"/>
            <w:left w:val="none" w:sz="0" w:space="0" w:color="auto"/>
            <w:bottom w:val="none" w:sz="0" w:space="0" w:color="auto"/>
            <w:right w:val="none" w:sz="0" w:space="0" w:color="auto"/>
          </w:divBdr>
        </w:div>
        <w:div w:id="1021392717">
          <w:marLeft w:val="0"/>
          <w:marRight w:val="0"/>
          <w:marTop w:val="0"/>
          <w:marBottom w:val="0"/>
          <w:divBdr>
            <w:top w:val="none" w:sz="0" w:space="0" w:color="auto"/>
            <w:left w:val="none" w:sz="0" w:space="0" w:color="auto"/>
            <w:bottom w:val="none" w:sz="0" w:space="0" w:color="auto"/>
            <w:right w:val="none" w:sz="0" w:space="0" w:color="auto"/>
          </w:divBdr>
        </w:div>
        <w:div w:id="1040322249">
          <w:marLeft w:val="0"/>
          <w:marRight w:val="0"/>
          <w:marTop w:val="0"/>
          <w:marBottom w:val="0"/>
          <w:divBdr>
            <w:top w:val="none" w:sz="0" w:space="0" w:color="auto"/>
            <w:left w:val="none" w:sz="0" w:space="0" w:color="auto"/>
            <w:bottom w:val="none" w:sz="0" w:space="0" w:color="auto"/>
            <w:right w:val="none" w:sz="0" w:space="0" w:color="auto"/>
          </w:divBdr>
        </w:div>
        <w:div w:id="1045524300">
          <w:marLeft w:val="0"/>
          <w:marRight w:val="0"/>
          <w:marTop w:val="0"/>
          <w:marBottom w:val="0"/>
          <w:divBdr>
            <w:top w:val="none" w:sz="0" w:space="0" w:color="auto"/>
            <w:left w:val="none" w:sz="0" w:space="0" w:color="auto"/>
            <w:bottom w:val="none" w:sz="0" w:space="0" w:color="auto"/>
            <w:right w:val="none" w:sz="0" w:space="0" w:color="auto"/>
          </w:divBdr>
        </w:div>
        <w:div w:id="1075784330">
          <w:marLeft w:val="0"/>
          <w:marRight w:val="0"/>
          <w:marTop w:val="0"/>
          <w:marBottom w:val="0"/>
          <w:divBdr>
            <w:top w:val="none" w:sz="0" w:space="0" w:color="auto"/>
            <w:left w:val="none" w:sz="0" w:space="0" w:color="auto"/>
            <w:bottom w:val="none" w:sz="0" w:space="0" w:color="auto"/>
            <w:right w:val="none" w:sz="0" w:space="0" w:color="auto"/>
          </w:divBdr>
        </w:div>
        <w:div w:id="1116220264">
          <w:marLeft w:val="0"/>
          <w:marRight w:val="0"/>
          <w:marTop w:val="0"/>
          <w:marBottom w:val="0"/>
          <w:divBdr>
            <w:top w:val="none" w:sz="0" w:space="0" w:color="auto"/>
            <w:left w:val="none" w:sz="0" w:space="0" w:color="auto"/>
            <w:bottom w:val="none" w:sz="0" w:space="0" w:color="auto"/>
            <w:right w:val="none" w:sz="0" w:space="0" w:color="auto"/>
          </w:divBdr>
        </w:div>
        <w:div w:id="1129280691">
          <w:marLeft w:val="0"/>
          <w:marRight w:val="0"/>
          <w:marTop w:val="0"/>
          <w:marBottom w:val="0"/>
          <w:divBdr>
            <w:top w:val="none" w:sz="0" w:space="0" w:color="auto"/>
            <w:left w:val="none" w:sz="0" w:space="0" w:color="auto"/>
            <w:bottom w:val="none" w:sz="0" w:space="0" w:color="auto"/>
            <w:right w:val="none" w:sz="0" w:space="0" w:color="auto"/>
          </w:divBdr>
        </w:div>
        <w:div w:id="1132938945">
          <w:marLeft w:val="0"/>
          <w:marRight w:val="0"/>
          <w:marTop w:val="0"/>
          <w:marBottom w:val="0"/>
          <w:divBdr>
            <w:top w:val="none" w:sz="0" w:space="0" w:color="auto"/>
            <w:left w:val="none" w:sz="0" w:space="0" w:color="auto"/>
            <w:bottom w:val="none" w:sz="0" w:space="0" w:color="auto"/>
            <w:right w:val="none" w:sz="0" w:space="0" w:color="auto"/>
          </w:divBdr>
        </w:div>
        <w:div w:id="1172796865">
          <w:marLeft w:val="0"/>
          <w:marRight w:val="0"/>
          <w:marTop w:val="0"/>
          <w:marBottom w:val="0"/>
          <w:divBdr>
            <w:top w:val="none" w:sz="0" w:space="0" w:color="auto"/>
            <w:left w:val="none" w:sz="0" w:space="0" w:color="auto"/>
            <w:bottom w:val="none" w:sz="0" w:space="0" w:color="auto"/>
            <w:right w:val="none" w:sz="0" w:space="0" w:color="auto"/>
          </w:divBdr>
        </w:div>
        <w:div w:id="1195192102">
          <w:marLeft w:val="0"/>
          <w:marRight w:val="0"/>
          <w:marTop w:val="0"/>
          <w:marBottom w:val="0"/>
          <w:divBdr>
            <w:top w:val="none" w:sz="0" w:space="0" w:color="auto"/>
            <w:left w:val="none" w:sz="0" w:space="0" w:color="auto"/>
            <w:bottom w:val="none" w:sz="0" w:space="0" w:color="auto"/>
            <w:right w:val="none" w:sz="0" w:space="0" w:color="auto"/>
          </w:divBdr>
        </w:div>
        <w:div w:id="1225334982">
          <w:marLeft w:val="0"/>
          <w:marRight w:val="0"/>
          <w:marTop w:val="0"/>
          <w:marBottom w:val="0"/>
          <w:divBdr>
            <w:top w:val="none" w:sz="0" w:space="0" w:color="auto"/>
            <w:left w:val="none" w:sz="0" w:space="0" w:color="auto"/>
            <w:bottom w:val="none" w:sz="0" w:space="0" w:color="auto"/>
            <w:right w:val="none" w:sz="0" w:space="0" w:color="auto"/>
          </w:divBdr>
        </w:div>
        <w:div w:id="1228539949">
          <w:marLeft w:val="0"/>
          <w:marRight w:val="0"/>
          <w:marTop w:val="0"/>
          <w:marBottom w:val="0"/>
          <w:divBdr>
            <w:top w:val="none" w:sz="0" w:space="0" w:color="auto"/>
            <w:left w:val="none" w:sz="0" w:space="0" w:color="auto"/>
            <w:bottom w:val="none" w:sz="0" w:space="0" w:color="auto"/>
            <w:right w:val="none" w:sz="0" w:space="0" w:color="auto"/>
          </w:divBdr>
        </w:div>
        <w:div w:id="1229731930">
          <w:marLeft w:val="0"/>
          <w:marRight w:val="0"/>
          <w:marTop w:val="0"/>
          <w:marBottom w:val="0"/>
          <w:divBdr>
            <w:top w:val="none" w:sz="0" w:space="0" w:color="auto"/>
            <w:left w:val="none" w:sz="0" w:space="0" w:color="auto"/>
            <w:bottom w:val="none" w:sz="0" w:space="0" w:color="auto"/>
            <w:right w:val="none" w:sz="0" w:space="0" w:color="auto"/>
          </w:divBdr>
        </w:div>
        <w:div w:id="1232884177">
          <w:marLeft w:val="0"/>
          <w:marRight w:val="0"/>
          <w:marTop w:val="0"/>
          <w:marBottom w:val="0"/>
          <w:divBdr>
            <w:top w:val="none" w:sz="0" w:space="0" w:color="auto"/>
            <w:left w:val="none" w:sz="0" w:space="0" w:color="auto"/>
            <w:bottom w:val="none" w:sz="0" w:space="0" w:color="auto"/>
            <w:right w:val="none" w:sz="0" w:space="0" w:color="auto"/>
          </w:divBdr>
        </w:div>
        <w:div w:id="1237519443">
          <w:marLeft w:val="0"/>
          <w:marRight w:val="0"/>
          <w:marTop w:val="0"/>
          <w:marBottom w:val="0"/>
          <w:divBdr>
            <w:top w:val="none" w:sz="0" w:space="0" w:color="auto"/>
            <w:left w:val="none" w:sz="0" w:space="0" w:color="auto"/>
            <w:bottom w:val="none" w:sz="0" w:space="0" w:color="auto"/>
            <w:right w:val="none" w:sz="0" w:space="0" w:color="auto"/>
          </w:divBdr>
        </w:div>
        <w:div w:id="1247231342">
          <w:marLeft w:val="0"/>
          <w:marRight w:val="0"/>
          <w:marTop w:val="0"/>
          <w:marBottom w:val="0"/>
          <w:divBdr>
            <w:top w:val="none" w:sz="0" w:space="0" w:color="auto"/>
            <w:left w:val="none" w:sz="0" w:space="0" w:color="auto"/>
            <w:bottom w:val="none" w:sz="0" w:space="0" w:color="auto"/>
            <w:right w:val="none" w:sz="0" w:space="0" w:color="auto"/>
          </w:divBdr>
        </w:div>
        <w:div w:id="1273053989">
          <w:marLeft w:val="0"/>
          <w:marRight w:val="0"/>
          <w:marTop w:val="0"/>
          <w:marBottom w:val="0"/>
          <w:divBdr>
            <w:top w:val="none" w:sz="0" w:space="0" w:color="auto"/>
            <w:left w:val="none" w:sz="0" w:space="0" w:color="auto"/>
            <w:bottom w:val="none" w:sz="0" w:space="0" w:color="auto"/>
            <w:right w:val="none" w:sz="0" w:space="0" w:color="auto"/>
          </w:divBdr>
        </w:div>
        <w:div w:id="1287153345">
          <w:marLeft w:val="0"/>
          <w:marRight w:val="0"/>
          <w:marTop w:val="0"/>
          <w:marBottom w:val="0"/>
          <w:divBdr>
            <w:top w:val="none" w:sz="0" w:space="0" w:color="auto"/>
            <w:left w:val="none" w:sz="0" w:space="0" w:color="auto"/>
            <w:bottom w:val="none" w:sz="0" w:space="0" w:color="auto"/>
            <w:right w:val="none" w:sz="0" w:space="0" w:color="auto"/>
          </w:divBdr>
        </w:div>
        <w:div w:id="1287812827">
          <w:marLeft w:val="0"/>
          <w:marRight w:val="0"/>
          <w:marTop w:val="0"/>
          <w:marBottom w:val="0"/>
          <w:divBdr>
            <w:top w:val="none" w:sz="0" w:space="0" w:color="auto"/>
            <w:left w:val="none" w:sz="0" w:space="0" w:color="auto"/>
            <w:bottom w:val="none" w:sz="0" w:space="0" w:color="auto"/>
            <w:right w:val="none" w:sz="0" w:space="0" w:color="auto"/>
          </w:divBdr>
        </w:div>
        <w:div w:id="1295914424">
          <w:marLeft w:val="0"/>
          <w:marRight w:val="0"/>
          <w:marTop w:val="0"/>
          <w:marBottom w:val="0"/>
          <w:divBdr>
            <w:top w:val="none" w:sz="0" w:space="0" w:color="auto"/>
            <w:left w:val="none" w:sz="0" w:space="0" w:color="auto"/>
            <w:bottom w:val="none" w:sz="0" w:space="0" w:color="auto"/>
            <w:right w:val="none" w:sz="0" w:space="0" w:color="auto"/>
          </w:divBdr>
        </w:div>
        <w:div w:id="1317800683">
          <w:marLeft w:val="0"/>
          <w:marRight w:val="0"/>
          <w:marTop w:val="0"/>
          <w:marBottom w:val="0"/>
          <w:divBdr>
            <w:top w:val="none" w:sz="0" w:space="0" w:color="auto"/>
            <w:left w:val="none" w:sz="0" w:space="0" w:color="auto"/>
            <w:bottom w:val="none" w:sz="0" w:space="0" w:color="auto"/>
            <w:right w:val="none" w:sz="0" w:space="0" w:color="auto"/>
          </w:divBdr>
        </w:div>
        <w:div w:id="1327781395">
          <w:marLeft w:val="0"/>
          <w:marRight w:val="0"/>
          <w:marTop w:val="0"/>
          <w:marBottom w:val="0"/>
          <w:divBdr>
            <w:top w:val="none" w:sz="0" w:space="0" w:color="auto"/>
            <w:left w:val="none" w:sz="0" w:space="0" w:color="auto"/>
            <w:bottom w:val="none" w:sz="0" w:space="0" w:color="auto"/>
            <w:right w:val="none" w:sz="0" w:space="0" w:color="auto"/>
          </w:divBdr>
        </w:div>
        <w:div w:id="1331832514">
          <w:marLeft w:val="0"/>
          <w:marRight w:val="0"/>
          <w:marTop w:val="0"/>
          <w:marBottom w:val="0"/>
          <w:divBdr>
            <w:top w:val="none" w:sz="0" w:space="0" w:color="auto"/>
            <w:left w:val="none" w:sz="0" w:space="0" w:color="auto"/>
            <w:bottom w:val="none" w:sz="0" w:space="0" w:color="auto"/>
            <w:right w:val="none" w:sz="0" w:space="0" w:color="auto"/>
          </w:divBdr>
        </w:div>
        <w:div w:id="1334643196">
          <w:marLeft w:val="0"/>
          <w:marRight w:val="0"/>
          <w:marTop w:val="0"/>
          <w:marBottom w:val="0"/>
          <w:divBdr>
            <w:top w:val="none" w:sz="0" w:space="0" w:color="auto"/>
            <w:left w:val="none" w:sz="0" w:space="0" w:color="auto"/>
            <w:bottom w:val="none" w:sz="0" w:space="0" w:color="auto"/>
            <w:right w:val="none" w:sz="0" w:space="0" w:color="auto"/>
          </w:divBdr>
        </w:div>
        <w:div w:id="1343626451">
          <w:marLeft w:val="0"/>
          <w:marRight w:val="0"/>
          <w:marTop w:val="0"/>
          <w:marBottom w:val="0"/>
          <w:divBdr>
            <w:top w:val="none" w:sz="0" w:space="0" w:color="auto"/>
            <w:left w:val="none" w:sz="0" w:space="0" w:color="auto"/>
            <w:bottom w:val="none" w:sz="0" w:space="0" w:color="auto"/>
            <w:right w:val="none" w:sz="0" w:space="0" w:color="auto"/>
          </w:divBdr>
        </w:div>
        <w:div w:id="1355810615">
          <w:marLeft w:val="0"/>
          <w:marRight w:val="0"/>
          <w:marTop w:val="0"/>
          <w:marBottom w:val="0"/>
          <w:divBdr>
            <w:top w:val="none" w:sz="0" w:space="0" w:color="auto"/>
            <w:left w:val="none" w:sz="0" w:space="0" w:color="auto"/>
            <w:bottom w:val="none" w:sz="0" w:space="0" w:color="auto"/>
            <w:right w:val="none" w:sz="0" w:space="0" w:color="auto"/>
          </w:divBdr>
        </w:div>
        <w:div w:id="1373311886">
          <w:marLeft w:val="0"/>
          <w:marRight w:val="0"/>
          <w:marTop w:val="0"/>
          <w:marBottom w:val="0"/>
          <w:divBdr>
            <w:top w:val="none" w:sz="0" w:space="0" w:color="auto"/>
            <w:left w:val="none" w:sz="0" w:space="0" w:color="auto"/>
            <w:bottom w:val="none" w:sz="0" w:space="0" w:color="auto"/>
            <w:right w:val="none" w:sz="0" w:space="0" w:color="auto"/>
          </w:divBdr>
        </w:div>
        <w:div w:id="1384598417">
          <w:marLeft w:val="0"/>
          <w:marRight w:val="0"/>
          <w:marTop w:val="0"/>
          <w:marBottom w:val="0"/>
          <w:divBdr>
            <w:top w:val="none" w:sz="0" w:space="0" w:color="auto"/>
            <w:left w:val="none" w:sz="0" w:space="0" w:color="auto"/>
            <w:bottom w:val="none" w:sz="0" w:space="0" w:color="auto"/>
            <w:right w:val="none" w:sz="0" w:space="0" w:color="auto"/>
          </w:divBdr>
        </w:div>
        <w:div w:id="1394238873">
          <w:marLeft w:val="0"/>
          <w:marRight w:val="0"/>
          <w:marTop w:val="0"/>
          <w:marBottom w:val="0"/>
          <w:divBdr>
            <w:top w:val="none" w:sz="0" w:space="0" w:color="auto"/>
            <w:left w:val="none" w:sz="0" w:space="0" w:color="auto"/>
            <w:bottom w:val="none" w:sz="0" w:space="0" w:color="auto"/>
            <w:right w:val="none" w:sz="0" w:space="0" w:color="auto"/>
          </w:divBdr>
        </w:div>
        <w:div w:id="1403478562">
          <w:marLeft w:val="0"/>
          <w:marRight w:val="0"/>
          <w:marTop w:val="0"/>
          <w:marBottom w:val="0"/>
          <w:divBdr>
            <w:top w:val="none" w:sz="0" w:space="0" w:color="auto"/>
            <w:left w:val="none" w:sz="0" w:space="0" w:color="auto"/>
            <w:bottom w:val="none" w:sz="0" w:space="0" w:color="auto"/>
            <w:right w:val="none" w:sz="0" w:space="0" w:color="auto"/>
          </w:divBdr>
        </w:div>
        <w:div w:id="1418599024">
          <w:marLeft w:val="0"/>
          <w:marRight w:val="0"/>
          <w:marTop w:val="0"/>
          <w:marBottom w:val="0"/>
          <w:divBdr>
            <w:top w:val="none" w:sz="0" w:space="0" w:color="auto"/>
            <w:left w:val="none" w:sz="0" w:space="0" w:color="auto"/>
            <w:bottom w:val="none" w:sz="0" w:space="0" w:color="auto"/>
            <w:right w:val="none" w:sz="0" w:space="0" w:color="auto"/>
          </w:divBdr>
        </w:div>
        <w:div w:id="1424958674">
          <w:marLeft w:val="0"/>
          <w:marRight w:val="0"/>
          <w:marTop w:val="0"/>
          <w:marBottom w:val="0"/>
          <w:divBdr>
            <w:top w:val="none" w:sz="0" w:space="0" w:color="auto"/>
            <w:left w:val="none" w:sz="0" w:space="0" w:color="auto"/>
            <w:bottom w:val="none" w:sz="0" w:space="0" w:color="auto"/>
            <w:right w:val="none" w:sz="0" w:space="0" w:color="auto"/>
          </w:divBdr>
        </w:div>
        <w:div w:id="1425496247">
          <w:marLeft w:val="0"/>
          <w:marRight w:val="0"/>
          <w:marTop w:val="0"/>
          <w:marBottom w:val="0"/>
          <w:divBdr>
            <w:top w:val="none" w:sz="0" w:space="0" w:color="auto"/>
            <w:left w:val="none" w:sz="0" w:space="0" w:color="auto"/>
            <w:bottom w:val="none" w:sz="0" w:space="0" w:color="auto"/>
            <w:right w:val="none" w:sz="0" w:space="0" w:color="auto"/>
          </w:divBdr>
        </w:div>
        <w:div w:id="1447776012">
          <w:marLeft w:val="0"/>
          <w:marRight w:val="0"/>
          <w:marTop w:val="0"/>
          <w:marBottom w:val="0"/>
          <w:divBdr>
            <w:top w:val="none" w:sz="0" w:space="0" w:color="auto"/>
            <w:left w:val="none" w:sz="0" w:space="0" w:color="auto"/>
            <w:bottom w:val="none" w:sz="0" w:space="0" w:color="auto"/>
            <w:right w:val="none" w:sz="0" w:space="0" w:color="auto"/>
          </w:divBdr>
        </w:div>
        <w:div w:id="1467965809">
          <w:marLeft w:val="0"/>
          <w:marRight w:val="0"/>
          <w:marTop w:val="0"/>
          <w:marBottom w:val="0"/>
          <w:divBdr>
            <w:top w:val="none" w:sz="0" w:space="0" w:color="auto"/>
            <w:left w:val="none" w:sz="0" w:space="0" w:color="auto"/>
            <w:bottom w:val="none" w:sz="0" w:space="0" w:color="auto"/>
            <w:right w:val="none" w:sz="0" w:space="0" w:color="auto"/>
          </w:divBdr>
        </w:div>
        <w:div w:id="1480538918">
          <w:marLeft w:val="0"/>
          <w:marRight w:val="0"/>
          <w:marTop w:val="0"/>
          <w:marBottom w:val="0"/>
          <w:divBdr>
            <w:top w:val="none" w:sz="0" w:space="0" w:color="auto"/>
            <w:left w:val="none" w:sz="0" w:space="0" w:color="auto"/>
            <w:bottom w:val="none" w:sz="0" w:space="0" w:color="auto"/>
            <w:right w:val="none" w:sz="0" w:space="0" w:color="auto"/>
          </w:divBdr>
        </w:div>
        <w:div w:id="1490899875">
          <w:marLeft w:val="0"/>
          <w:marRight w:val="0"/>
          <w:marTop w:val="0"/>
          <w:marBottom w:val="0"/>
          <w:divBdr>
            <w:top w:val="none" w:sz="0" w:space="0" w:color="auto"/>
            <w:left w:val="none" w:sz="0" w:space="0" w:color="auto"/>
            <w:bottom w:val="none" w:sz="0" w:space="0" w:color="auto"/>
            <w:right w:val="none" w:sz="0" w:space="0" w:color="auto"/>
          </w:divBdr>
        </w:div>
        <w:div w:id="1515657233">
          <w:marLeft w:val="0"/>
          <w:marRight w:val="0"/>
          <w:marTop w:val="0"/>
          <w:marBottom w:val="0"/>
          <w:divBdr>
            <w:top w:val="none" w:sz="0" w:space="0" w:color="auto"/>
            <w:left w:val="none" w:sz="0" w:space="0" w:color="auto"/>
            <w:bottom w:val="none" w:sz="0" w:space="0" w:color="auto"/>
            <w:right w:val="none" w:sz="0" w:space="0" w:color="auto"/>
          </w:divBdr>
        </w:div>
        <w:div w:id="1518498692">
          <w:marLeft w:val="0"/>
          <w:marRight w:val="0"/>
          <w:marTop w:val="0"/>
          <w:marBottom w:val="0"/>
          <w:divBdr>
            <w:top w:val="none" w:sz="0" w:space="0" w:color="auto"/>
            <w:left w:val="none" w:sz="0" w:space="0" w:color="auto"/>
            <w:bottom w:val="none" w:sz="0" w:space="0" w:color="auto"/>
            <w:right w:val="none" w:sz="0" w:space="0" w:color="auto"/>
          </w:divBdr>
        </w:div>
        <w:div w:id="1518546513">
          <w:marLeft w:val="0"/>
          <w:marRight w:val="0"/>
          <w:marTop w:val="0"/>
          <w:marBottom w:val="0"/>
          <w:divBdr>
            <w:top w:val="none" w:sz="0" w:space="0" w:color="auto"/>
            <w:left w:val="none" w:sz="0" w:space="0" w:color="auto"/>
            <w:bottom w:val="none" w:sz="0" w:space="0" w:color="auto"/>
            <w:right w:val="none" w:sz="0" w:space="0" w:color="auto"/>
          </w:divBdr>
        </w:div>
        <w:div w:id="1560507995">
          <w:marLeft w:val="0"/>
          <w:marRight w:val="0"/>
          <w:marTop w:val="0"/>
          <w:marBottom w:val="0"/>
          <w:divBdr>
            <w:top w:val="none" w:sz="0" w:space="0" w:color="auto"/>
            <w:left w:val="none" w:sz="0" w:space="0" w:color="auto"/>
            <w:bottom w:val="none" w:sz="0" w:space="0" w:color="auto"/>
            <w:right w:val="none" w:sz="0" w:space="0" w:color="auto"/>
          </w:divBdr>
        </w:div>
        <w:div w:id="1567883813">
          <w:marLeft w:val="0"/>
          <w:marRight w:val="0"/>
          <w:marTop w:val="0"/>
          <w:marBottom w:val="0"/>
          <w:divBdr>
            <w:top w:val="none" w:sz="0" w:space="0" w:color="auto"/>
            <w:left w:val="none" w:sz="0" w:space="0" w:color="auto"/>
            <w:bottom w:val="none" w:sz="0" w:space="0" w:color="auto"/>
            <w:right w:val="none" w:sz="0" w:space="0" w:color="auto"/>
          </w:divBdr>
        </w:div>
        <w:div w:id="1574971176">
          <w:marLeft w:val="0"/>
          <w:marRight w:val="0"/>
          <w:marTop w:val="0"/>
          <w:marBottom w:val="0"/>
          <w:divBdr>
            <w:top w:val="none" w:sz="0" w:space="0" w:color="auto"/>
            <w:left w:val="none" w:sz="0" w:space="0" w:color="auto"/>
            <w:bottom w:val="none" w:sz="0" w:space="0" w:color="auto"/>
            <w:right w:val="none" w:sz="0" w:space="0" w:color="auto"/>
          </w:divBdr>
        </w:div>
        <w:div w:id="1598098007">
          <w:marLeft w:val="0"/>
          <w:marRight w:val="0"/>
          <w:marTop w:val="0"/>
          <w:marBottom w:val="0"/>
          <w:divBdr>
            <w:top w:val="none" w:sz="0" w:space="0" w:color="auto"/>
            <w:left w:val="none" w:sz="0" w:space="0" w:color="auto"/>
            <w:bottom w:val="none" w:sz="0" w:space="0" w:color="auto"/>
            <w:right w:val="none" w:sz="0" w:space="0" w:color="auto"/>
          </w:divBdr>
        </w:div>
        <w:div w:id="1608850897">
          <w:marLeft w:val="0"/>
          <w:marRight w:val="0"/>
          <w:marTop w:val="0"/>
          <w:marBottom w:val="0"/>
          <w:divBdr>
            <w:top w:val="none" w:sz="0" w:space="0" w:color="auto"/>
            <w:left w:val="none" w:sz="0" w:space="0" w:color="auto"/>
            <w:bottom w:val="none" w:sz="0" w:space="0" w:color="auto"/>
            <w:right w:val="none" w:sz="0" w:space="0" w:color="auto"/>
          </w:divBdr>
        </w:div>
        <w:div w:id="1621765957">
          <w:marLeft w:val="0"/>
          <w:marRight w:val="0"/>
          <w:marTop w:val="0"/>
          <w:marBottom w:val="0"/>
          <w:divBdr>
            <w:top w:val="none" w:sz="0" w:space="0" w:color="auto"/>
            <w:left w:val="none" w:sz="0" w:space="0" w:color="auto"/>
            <w:bottom w:val="none" w:sz="0" w:space="0" w:color="auto"/>
            <w:right w:val="none" w:sz="0" w:space="0" w:color="auto"/>
          </w:divBdr>
        </w:div>
        <w:div w:id="1637448344">
          <w:marLeft w:val="0"/>
          <w:marRight w:val="0"/>
          <w:marTop w:val="0"/>
          <w:marBottom w:val="0"/>
          <w:divBdr>
            <w:top w:val="none" w:sz="0" w:space="0" w:color="auto"/>
            <w:left w:val="none" w:sz="0" w:space="0" w:color="auto"/>
            <w:bottom w:val="none" w:sz="0" w:space="0" w:color="auto"/>
            <w:right w:val="none" w:sz="0" w:space="0" w:color="auto"/>
          </w:divBdr>
        </w:div>
        <w:div w:id="1640066404">
          <w:marLeft w:val="0"/>
          <w:marRight w:val="0"/>
          <w:marTop w:val="0"/>
          <w:marBottom w:val="0"/>
          <w:divBdr>
            <w:top w:val="none" w:sz="0" w:space="0" w:color="auto"/>
            <w:left w:val="none" w:sz="0" w:space="0" w:color="auto"/>
            <w:bottom w:val="none" w:sz="0" w:space="0" w:color="auto"/>
            <w:right w:val="none" w:sz="0" w:space="0" w:color="auto"/>
          </w:divBdr>
        </w:div>
        <w:div w:id="1655913283">
          <w:marLeft w:val="0"/>
          <w:marRight w:val="0"/>
          <w:marTop w:val="0"/>
          <w:marBottom w:val="0"/>
          <w:divBdr>
            <w:top w:val="none" w:sz="0" w:space="0" w:color="auto"/>
            <w:left w:val="none" w:sz="0" w:space="0" w:color="auto"/>
            <w:bottom w:val="none" w:sz="0" w:space="0" w:color="auto"/>
            <w:right w:val="none" w:sz="0" w:space="0" w:color="auto"/>
          </w:divBdr>
        </w:div>
        <w:div w:id="1659769919">
          <w:marLeft w:val="0"/>
          <w:marRight w:val="0"/>
          <w:marTop w:val="0"/>
          <w:marBottom w:val="0"/>
          <w:divBdr>
            <w:top w:val="none" w:sz="0" w:space="0" w:color="auto"/>
            <w:left w:val="none" w:sz="0" w:space="0" w:color="auto"/>
            <w:bottom w:val="none" w:sz="0" w:space="0" w:color="auto"/>
            <w:right w:val="none" w:sz="0" w:space="0" w:color="auto"/>
          </w:divBdr>
        </w:div>
        <w:div w:id="1703355957">
          <w:marLeft w:val="0"/>
          <w:marRight w:val="0"/>
          <w:marTop w:val="0"/>
          <w:marBottom w:val="0"/>
          <w:divBdr>
            <w:top w:val="none" w:sz="0" w:space="0" w:color="auto"/>
            <w:left w:val="none" w:sz="0" w:space="0" w:color="auto"/>
            <w:bottom w:val="none" w:sz="0" w:space="0" w:color="auto"/>
            <w:right w:val="none" w:sz="0" w:space="0" w:color="auto"/>
          </w:divBdr>
        </w:div>
        <w:div w:id="1708484994">
          <w:marLeft w:val="0"/>
          <w:marRight w:val="0"/>
          <w:marTop w:val="0"/>
          <w:marBottom w:val="0"/>
          <w:divBdr>
            <w:top w:val="none" w:sz="0" w:space="0" w:color="auto"/>
            <w:left w:val="none" w:sz="0" w:space="0" w:color="auto"/>
            <w:bottom w:val="none" w:sz="0" w:space="0" w:color="auto"/>
            <w:right w:val="none" w:sz="0" w:space="0" w:color="auto"/>
          </w:divBdr>
        </w:div>
        <w:div w:id="1732656476">
          <w:marLeft w:val="0"/>
          <w:marRight w:val="0"/>
          <w:marTop w:val="0"/>
          <w:marBottom w:val="0"/>
          <w:divBdr>
            <w:top w:val="none" w:sz="0" w:space="0" w:color="auto"/>
            <w:left w:val="none" w:sz="0" w:space="0" w:color="auto"/>
            <w:bottom w:val="none" w:sz="0" w:space="0" w:color="auto"/>
            <w:right w:val="none" w:sz="0" w:space="0" w:color="auto"/>
          </w:divBdr>
        </w:div>
        <w:div w:id="1743748290">
          <w:marLeft w:val="0"/>
          <w:marRight w:val="0"/>
          <w:marTop w:val="0"/>
          <w:marBottom w:val="0"/>
          <w:divBdr>
            <w:top w:val="none" w:sz="0" w:space="0" w:color="auto"/>
            <w:left w:val="none" w:sz="0" w:space="0" w:color="auto"/>
            <w:bottom w:val="none" w:sz="0" w:space="0" w:color="auto"/>
            <w:right w:val="none" w:sz="0" w:space="0" w:color="auto"/>
          </w:divBdr>
        </w:div>
        <w:div w:id="1747916469">
          <w:marLeft w:val="0"/>
          <w:marRight w:val="0"/>
          <w:marTop w:val="0"/>
          <w:marBottom w:val="0"/>
          <w:divBdr>
            <w:top w:val="none" w:sz="0" w:space="0" w:color="auto"/>
            <w:left w:val="none" w:sz="0" w:space="0" w:color="auto"/>
            <w:bottom w:val="none" w:sz="0" w:space="0" w:color="auto"/>
            <w:right w:val="none" w:sz="0" w:space="0" w:color="auto"/>
          </w:divBdr>
        </w:div>
        <w:div w:id="1753625463">
          <w:marLeft w:val="0"/>
          <w:marRight w:val="0"/>
          <w:marTop w:val="0"/>
          <w:marBottom w:val="0"/>
          <w:divBdr>
            <w:top w:val="none" w:sz="0" w:space="0" w:color="auto"/>
            <w:left w:val="none" w:sz="0" w:space="0" w:color="auto"/>
            <w:bottom w:val="none" w:sz="0" w:space="0" w:color="auto"/>
            <w:right w:val="none" w:sz="0" w:space="0" w:color="auto"/>
          </w:divBdr>
        </w:div>
        <w:div w:id="1761758928">
          <w:marLeft w:val="0"/>
          <w:marRight w:val="0"/>
          <w:marTop w:val="0"/>
          <w:marBottom w:val="0"/>
          <w:divBdr>
            <w:top w:val="none" w:sz="0" w:space="0" w:color="auto"/>
            <w:left w:val="none" w:sz="0" w:space="0" w:color="auto"/>
            <w:bottom w:val="none" w:sz="0" w:space="0" w:color="auto"/>
            <w:right w:val="none" w:sz="0" w:space="0" w:color="auto"/>
          </w:divBdr>
        </w:div>
        <w:div w:id="1777362859">
          <w:marLeft w:val="0"/>
          <w:marRight w:val="0"/>
          <w:marTop w:val="0"/>
          <w:marBottom w:val="0"/>
          <w:divBdr>
            <w:top w:val="none" w:sz="0" w:space="0" w:color="auto"/>
            <w:left w:val="none" w:sz="0" w:space="0" w:color="auto"/>
            <w:bottom w:val="none" w:sz="0" w:space="0" w:color="auto"/>
            <w:right w:val="none" w:sz="0" w:space="0" w:color="auto"/>
          </w:divBdr>
        </w:div>
        <w:div w:id="1814446964">
          <w:marLeft w:val="0"/>
          <w:marRight w:val="0"/>
          <w:marTop w:val="0"/>
          <w:marBottom w:val="0"/>
          <w:divBdr>
            <w:top w:val="none" w:sz="0" w:space="0" w:color="auto"/>
            <w:left w:val="none" w:sz="0" w:space="0" w:color="auto"/>
            <w:bottom w:val="none" w:sz="0" w:space="0" w:color="auto"/>
            <w:right w:val="none" w:sz="0" w:space="0" w:color="auto"/>
          </w:divBdr>
        </w:div>
        <w:div w:id="1815901752">
          <w:marLeft w:val="0"/>
          <w:marRight w:val="0"/>
          <w:marTop w:val="0"/>
          <w:marBottom w:val="0"/>
          <w:divBdr>
            <w:top w:val="none" w:sz="0" w:space="0" w:color="auto"/>
            <w:left w:val="none" w:sz="0" w:space="0" w:color="auto"/>
            <w:bottom w:val="none" w:sz="0" w:space="0" w:color="auto"/>
            <w:right w:val="none" w:sz="0" w:space="0" w:color="auto"/>
          </w:divBdr>
        </w:div>
        <w:div w:id="1845631637">
          <w:marLeft w:val="0"/>
          <w:marRight w:val="0"/>
          <w:marTop w:val="0"/>
          <w:marBottom w:val="0"/>
          <w:divBdr>
            <w:top w:val="none" w:sz="0" w:space="0" w:color="auto"/>
            <w:left w:val="none" w:sz="0" w:space="0" w:color="auto"/>
            <w:bottom w:val="none" w:sz="0" w:space="0" w:color="auto"/>
            <w:right w:val="none" w:sz="0" w:space="0" w:color="auto"/>
          </w:divBdr>
        </w:div>
        <w:div w:id="1871146907">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892224190">
          <w:marLeft w:val="0"/>
          <w:marRight w:val="0"/>
          <w:marTop w:val="0"/>
          <w:marBottom w:val="0"/>
          <w:divBdr>
            <w:top w:val="none" w:sz="0" w:space="0" w:color="auto"/>
            <w:left w:val="none" w:sz="0" w:space="0" w:color="auto"/>
            <w:bottom w:val="none" w:sz="0" w:space="0" w:color="auto"/>
            <w:right w:val="none" w:sz="0" w:space="0" w:color="auto"/>
          </w:divBdr>
        </w:div>
        <w:div w:id="1903371176">
          <w:marLeft w:val="0"/>
          <w:marRight w:val="0"/>
          <w:marTop w:val="0"/>
          <w:marBottom w:val="0"/>
          <w:divBdr>
            <w:top w:val="none" w:sz="0" w:space="0" w:color="auto"/>
            <w:left w:val="none" w:sz="0" w:space="0" w:color="auto"/>
            <w:bottom w:val="none" w:sz="0" w:space="0" w:color="auto"/>
            <w:right w:val="none" w:sz="0" w:space="0" w:color="auto"/>
          </w:divBdr>
        </w:div>
        <w:div w:id="1919438240">
          <w:marLeft w:val="0"/>
          <w:marRight w:val="0"/>
          <w:marTop w:val="0"/>
          <w:marBottom w:val="0"/>
          <w:divBdr>
            <w:top w:val="none" w:sz="0" w:space="0" w:color="auto"/>
            <w:left w:val="none" w:sz="0" w:space="0" w:color="auto"/>
            <w:bottom w:val="none" w:sz="0" w:space="0" w:color="auto"/>
            <w:right w:val="none" w:sz="0" w:space="0" w:color="auto"/>
          </w:divBdr>
        </w:div>
        <w:div w:id="1923106604">
          <w:marLeft w:val="0"/>
          <w:marRight w:val="0"/>
          <w:marTop w:val="0"/>
          <w:marBottom w:val="0"/>
          <w:divBdr>
            <w:top w:val="none" w:sz="0" w:space="0" w:color="auto"/>
            <w:left w:val="none" w:sz="0" w:space="0" w:color="auto"/>
            <w:bottom w:val="none" w:sz="0" w:space="0" w:color="auto"/>
            <w:right w:val="none" w:sz="0" w:space="0" w:color="auto"/>
          </w:divBdr>
        </w:div>
        <w:div w:id="1947226269">
          <w:marLeft w:val="0"/>
          <w:marRight w:val="0"/>
          <w:marTop w:val="0"/>
          <w:marBottom w:val="0"/>
          <w:divBdr>
            <w:top w:val="none" w:sz="0" w:space="0" w:color="auto"/>
            <w:left w:val="none" w:sz="0" w:space="0" w:color="auto"/>
            <w:bottom w:val="none" w:sz="0" w:space="0" w:color="auto"/>
            <w:right w:val="none" w:sz="0" w:space="0" w:color="auto"/>
          </w:divBdr>
        </w:div>
        <w:div w:id="1964655173">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2001763329">
          <w:marLeft w:val="0"/>
          <w:marRight w:val="0"/>
          <w:marTop w:val="0"/>
          <w:marBottom w:val="0"/>
          <w:divBdr>
            <w:top w:val="none" w:sz="0" w:space="0" w:color="auto"/>
            <w:left w:val="none" w:sz="0" w:space="0" w:color="auto"/>
            <w:bottom w:val="none" w:sz="0" w:space="0" w:color="auto"/>
            <w:right w:val="none" w:sz="0" w:space="0" w:color="auto"/>
          </w:divBdr>
        </w:div>
        <w:div w:id="2002926254">
          <w:marLeft w:val="0"/>
          <w:marRight w:val="0"/>
          <w:marTop w:val="0"/>
          <w:marBottom w:val="0"/>
          <w:divBdr>
            <w:top w:val="none" w:sz="0" w:space="0" w:color="auto"/>
            <w:left w:val="none" w:sz="0" w:space="0" w:color="auto"/>
            <w:bottom w:val="none" w:sz="0" w:space="0" w:color="auto"/>
            <w:right w:val="none" w:sz="0" w:space="0" w:color="auto"/>
          </w:divBdr>
        </w:div>
        <w:div w:id="2036884070">
          <w:marLeft w:val="0"/>
          <w:marRight w:val="0"/>
          <w:marTop w:val="0"/>
          <w:marBottom w:val="0"/>
          <w:divBdr>
            <w:top w:val="none" w:sz="0" w:space="0" w:color="auto"/>
            <w:left w:val="none" w:sz="0" w:space="0" w:color="auto"/>
            <w:bottom w:val="none" w:sz="0" w:space="0" w:color="auto"/>
            <w:right w:val="none" w:sz="0" w:space="0" w:color="auto"/>
          </w:divBdr>
        </w:div>
        <w:div w:id="2040935782">
          <w:marLeft w:val="0"/>
          <w:marRight w:val="0"/>
          <w:marTop w:val="0"/>
          <w:marBottom w:val="0"/>
          <w:divBdr>
            <w:top w:val="none" w:sz="0" w:space="0" w:color="auto"/>
            <w:left w:val="none" w:sz="0" w:space="0" w:color="auto"/>
            <w:bottom w:val="none" w:sz="0" w:space="0" w:color="auto"/>
            <w:right w:val="none" w:sz="0" w:space="0" w:color="auto"/>
          </w:divBdr>
        </w:div>
        <w:div w:id="2043629407">
          <w:marLeft w:val="0"/>
          <w:marRight w:val="0"/>
          <w:marTop w:val="0"/>
          <w:marBottom w:val="0"/>
          <w:divBdr>
            <w:top w:val="none" w:sz="0" w:space="0" w:color="auto"/>
            <w:left w:val="none" w:sz="0" w:space="0" w:color="auto"/>
            <w:bottom w:val="none" w:sz="0" w:space="0" w:color="auto"/>
            <w:right w:val="none" w:sz="0" w:space="0" w:color="auto"/>
          </w:divBdr>
        </w:div>
        <w:div w:id="2055886652">
          <w:marLeft w:val="0"/>
          <w:marRight w:val="0"/>
          <w:marTop w:val="0"/>
          <w:marBottom w:val="0"/>
          <w:divBdr>
            <w:top w:val="none" w:sz="0" w:space="0" w:color="auto"/>
            <w:left w:val="none" w:sz="0" w:space="0" w:color="auto"/>
            <w:bottom w:val="none" w:sz="0" w:space="0" w:color="auto"/>
            <w:right w:val="none" w:sz="0" w:space="0" w:color="auto"/>
          </w:divBdr>
        </w:div>
        <w:div w:id="2059624708">
          <w:marLeft w:val="0"/>
          <w:marRight w:val="0"/>
          <w:marTop w:val="0"/>
          <w:marBottom w:val="0"/>
          <w:divBdr>
            <w:top w:val="none" w:sz="0" w:space="0" w:color="auto"/>
            <w:left w:val="none" w:sz="0" w:space="0" w:color="auto"/>
            <w:bottom w:val="none" w:sz="0" w:space="0" w:color="auto"/>
            <w:right w:val="none" w:sz="0" w:space="0" w:color="auto"/>
          </w:divBdr>
        </w:div>
        <w:div w:id="2106460557">
          <w:marLeft w:val="0"/>
          <w:marRight w:val="0"/>
          <w:marTop w:val="0"/>
          <w:marBottom w:val="0"/>
          <w:divBdr>
            <w:top w:val="none" w:sz="0" w:space="0" w:color="auto"/>
            <w:left w:val="none" w:sz="0" w:space="0" w:color="auto"/>
            <w:bottom w:val="none" w:sz="0" w:space="0" w:color="auto"/>
            <w:right w:val="none" w:sz="0" w:space="0" w:color="auto"/>
          </w:divBdr>
        </w:div>
        <w:div w:id="2114545202">
          <w:marLeft w:val="0"/>
          <w:marRight w:val="0"/>
          <w:marTop w:val="0"/>
          <w:marBottom w:val="0"/>
          <w:divBdr>
            <w:top w:val="none" w:sz="0" w:space="0" w:color="auto"/>
            <w:left w:val="none" w:sz="0" w:space="0" w:color="auto"/>
            <w:bottom w:val="none" w:sz="0" w:space="0" w:color="auto"/>
            <w:right w:val="none" w:sz="0" w:space="0" w:color="auto"/>
          </w:divBdr>
        </w:div>
        <w:div w:id="2115980506">
          <w:marLeft w:val="0"/>
          <w:marRight w:val="0"/>
          <w:marTop w:val="0"/>
          <w:marBottom w:val="0"/>
          <w:divBdr>
            <w:top w:val="none" w:sz="0" w:space="0" w:color="auto"/>
            <w:left w:val="none" w:sz="0" w:space="0" w:color="auto"/>
            <w:bottom w:val="none" w:sz="0" w:space="0" w:color="auto"/>
            <w:right w:val="none" w:sz="0" w:space="0" w:color="auto"/>
          </w:divBdr>
        </w:div>
        <w:div w:id="2130856448">
          <w:marLeft w:val="0"/>
          <w:marRight w:val="0"/>
          <w:marTop w:val="0"/>
          <w:marBottom w:val="0"/>
          <w:divBdr>
            <w:top w:val="none" w:sz="0" w:space="0" w:color="auto"/>
            <w:left w:val="none" w:sz="0" w:space="0" w:color="auto"/>
            <w:bottom w:val="none" w:sz="0" w:space="0" w:color="auto"/>
            <w:right w:val="none" w:sz="0" w:space="0" w:color="auto"/>
          </w:divBdr>
        </w:div>
      </w:divsChild>
    </w:div>
    <w:div w:id="507839805">
      <w:bodyDiv w:val="1"/>
      <w:marLeft w:val="0"/>
      <w:marRight w:val="0"/>
      <w:marTop w:val="0"/>
      <w:marBottom w:val="0"/>
      <w:divBdr>
        <w:top w:val="none" w:sz="0" w:space="0" w:color="auto"/>
        <w:left w:val="none" w:sz="0" w:space="0" w:color="auto"/>
        <w:bottom w:val="none" w:sz="0" w:space="0" w:color="auto"/>
        <w:right w:val="none" w:sz="0" w:space="0" w:color="auto"/>
      </w:divBdr>
    </w:div>
    <w:div w:id="567961768">
      <w:bodyDiv w:val="1"/>
      <w:marLeft w:val="0"/>
      <w:marRight w:val="0"/>
      <w:marTop w:val="0"/>
      <w:marBottom w:val="0"/>
      <w:divBdr>
        <w:top w:val="none" w:sz="0" w:space="0" w:color="auto"/>
        <w:left w:val="none" w:sz="0" w:space="0" w:color="auto"/>
        <w:bottom w:val="none" w:sz="0" w:space="0" w:color="auto"/>
        <w:right w:val="none" w:sz="0" w:space="0" w:color="auto"/>
      </w:divBdr>
    </w:div>
    <w:div w:id="641421310">
      <w:bodyDiv w:val="1"/>
      <w:marLeft w:val="0"/>
      <w:marRight w:val="0"/>
      <w:marTop w:val="0"/>
      <w:marBottom w:val="0"/>
      <w:divBdr>
        <w:top w:val="none" w:sz="0" w:space="0" w:color="auto"/>
        <w:left w:val="none" w:sz="0" w:space="0" w:color="auto"/>
        <w:bottom w:val="none" w:sz="0" w:space="0" w:color="auto"/>
        <w:right w:val="none" w:sz="0" w:space="0" w:color="auto"/>
      </w:divBdr>
    </w:div>
    <w:div w:id="972292716">
      <w:bodyDiv w:val="1"/>
      <w:marLeft w:val="0"/>
      <w:marRight w:val="0"/>
      <w:marTop w:val="0"/>
      <w:marBottom w:val="0"/>
      <w:divBdr>
        <w:top w:val="none" w:sz="0" w:space="0" w:color="auto"/>
        <w:left w:val="none" w:sz="0" w:space="0" w:color="auto"/>
        <w:bottom w:val="none" w:sz="0" w:space="0" w:color="auto"/>
        <w:right w:val="none" w:sz="0" w:space="0" w:color="auto"/>
      </w:divBdr>
    </w:div>
    <w:div w:id="996105419">
      <w:bodyDiv w:val="1"/>
      <w:marLeft w:val="0"/>
      <w:marRight w:val="0"/>
      <w:marTop w:val="0"/>
      <w:marBottom w:val="0"/>
      <w:divBdr>
        <w:top w:val="none" w:sz="0" w:space="0" w:color="auto"/>
        <w:left w:val="none" w:sz="0" w:space="0" w:color="auto"/>
        <w:bottom w:val="none" w:sz="0" w:space="0" w:color="auto"/>
        <w:right w:val="none" w:sz="0" w:space="0" w:color="auto"/>
      </w:divBdr>
      <w:divsChild>
        <w:div w:id="1594507">
          <w:marLeft w:val="0"/>
          <w:marRight w:val="0"/>
          <w:marTop w:val="0"/>
          <w:marBottom w:val="0"/>
          <w:divBdr>
            <w:top w:val="none" w:sz="0" w:space="0" w:color="auto"/>
            <w:left w:val="none" w:sz="0" w:space="0" w:color="auto"/>
            <w:bottom w:val="none" w:sz="0" w:space="0" w:color="auto"/>
            <w:right w:val="none" w:sz="0" w:space="0" w:color="auto"/>
          </w:divBdr>
        </w:div>
        <w:div w:id="31418510">
          <w:marLeft w:val="0"/>
          <w:marRight w:val="0"/>
          <w:marTop w:val="0"/>
          <w:marBottom w:val="0"/>
          <w:divBdr>
            <w:top w:val="none" w:sz="0" w:space="0" w:color="auto"/>
            <w:left w:val="none" w:sz="0" w:space="0" w:color="auto"/>
            <w:bottom w:val="none" w:sz="0" w:space="0" w:color="auto"/>
            <w:right w:val="none" w:sz="0" w:space="0" w:color="auto"/>
          </w:divBdr>
        </w:div>
        <w:div w:id="44305852">
          <w:marLeft w:val="0"/>
          <w:marRight w:val="0"/>
          <w:marTop w:val="0"/>
          <w:marBottom w:val="0"/>
          <w:divBdr>
            <w:top w:val="none" w:sz="0" w:space="0" w:color="auto"/>
            <w:left w:val="none" w:sz="0" w:space="0" w:color="auto"/>
            <w:bottom w:val="none" w:sz="0" w:space="0" w:color="auto"/>
            <w:right w:val="none" w:sz="0" w:space="0" w:color="auto"/>
          </w:divBdr>
        </w:div>
        <w:div w:id="48503720">
          <w:marLeft w:val="0"/>
          <w:marRight w:val="0"/>
          <w:marTop w:val="0"/>
          <w:marBottom w:val="0"/>
          <w:divBdr>
            <w:top w:val="none" w:sz="0" w:space="0" w:color="auto"/>
            <w:left w:val="none" w:sz="0" w:space="0" w:color="auto"/>
            <w:bottom w:val="none" w:sz="0" w:space="0" w:color="auto"/>
            <w:right w:val="none" w:sz="0" w:space="0" w:color="auto"/>
          </w:divBdr>
        </w:div>
        <w:div w:id="56321906">
          <w:marLeft w:val="0"/>
          <w:marRight w:val="0"/>
          <w:marTop w:val="0"/>
          <w:marBottom w:val="0"/>
          <w:divBdr>
            <w:top w:val="none" w:sz="0" w:space="0" w:color="auto"/>
            <w:left w:val="none" w:sz="0" w:space="0" w:color="auto"/>
            <w:bottom w:val="none" w:sz="0" w:space="0" w:color="auto"/>
            <w:right w:val="none" w:sz="0" w:space="0" w:color="auto"/>
          </w:divBdr>
        </w:div>
        <w:div w:id="59594616">
          <w:marLeft w:val="0"/>
          <w:marRight w:val="0"/>
          <w:marTop w:val="0"/>
          <w:marBottom w:val="0"/>
          <w:divBdr>
            <w:top w:val="none" w:sz="0" w:space="0" w:color="auto"/>
            <w:left w:val="none" w:sz="0" w:space="0" w:color="auto"/>
            <w:bottom w:val="none" w:sz="0" w:space="0" w:color="auto"/>
            <w:right w:val="none" w:sz="0" w:space="0" w:color="auto"/>
          </w:divBdr>
        </w:div>
        <w:div w:id="78911845">
          <w:marLeft w:val="0"/>
          <w:marRight w:val="0"/>
          <w:marTop w:val="0"/>
          <w:marBottom w:val="0"/>
          <w:divBdr>
            <w:top w:val="none" w:sz="0" w:space="0" w:color="auto"/>
            <w:left w:val="none" w:sz="0" w:space="0" w:color="auto"/>
            <w:bottom w:val="none" w:sz="0" w:space="0" w:color="auto"/>
            <w:right w:val="none" w:sz="0" w:space="0" w:color="auto"/>
          </w:divBdr>
        </w:div>
        <w:div w:id="96683934">
          <w:marLeft w:val="0"/>
          <w:marRight w:val="0"/>
          <w:marTop w:val="0"/>
          <w:marBottom w:val="0"/>
          <w:divBdr>
            <w:top w:val="none" w:sz="0" w:space="0" w:color="auto"/>
            <w:left w:val="none" w:sz="0" w:space="0" w:color="auto"/>
            <w:bottom w:val="none" w:sz="0" w:space="0" w:color="auto"/>
            <w:right w:val="none" w:sz="0" w:space="0" w:color="auto"/>
          </w:divBdr>
        </w:div>
        <w:div w:id="117798888">
          <w:marLeft w:val="0"/>
          <w:marRight w:val="0"/>
          <w:marTop w:val="0"/>
          <w:marBottom w:val="0"/>
          <w:divBdr>
            <w:top w:val="none" w:sz="0" w:space="0" w:color="auto"/>
            <w:left w:val="none" w:sz="0" w:space="0" w:color="auto"/>
            <w:bottom w:val="none" w:sz="0" w:space="0" w:color="auto"/>
            <w:right w:val="none" w:sz="0" w:space="0" w:color="auto"/>
          </w:divBdr>
        </w:div>
        <w:div w:id="130174218">
          <w:marLeft w:val="0"/>
          <w:marRight w:val="0"/>
          <w:marTop w:val="0"/>
          <w:marBottom w:val="0"/>
          <w:divBdr>
            <w:top w:val="none" w:sz="0" w:space="0" w:color="auto"/>
            <w:left w:val="none" w:sz="0" w:space="0" w:color="auto"/>
            <w:bottom w:val="none" w:sz="0" w:space="0" w:color="auto"/>
            <w:right w:val="none" w:sz="0" w:space="0" w:color="auto"/>
          </w:divBdr>
        </w:div>
        <w:div w:id="131557767">
          <w:marLeft w:val="0"/>
          <w:marRight w:val="0"/>
          <w:marTop w:val="0"/>
          <w:marBottom w:val="0"/>
          <w:divBdr>
            <w:top w:val="none" w:sz="0" w:space="0" w:color="auto"/>
            <w:left w:val="none" w:sz="0" w:space="0" w:color="auto"/>
            <w:bottom w:val="none" w:sz="0" w:space="0" w:color="auto"/>
            <w:right w:val="none" w:sz="0" w:space="0" w:color="auto"/>
          </w:divBdr>
        </w:div>
        <w:div w:id="132187441">
          <w:marLeft w:val="0"/>
          <w:marRight w:val="0"/>
          <w:marTop w:val="0"/>
          <w:marBottom w:val="0"/>
          <w:divBdr>
            <w:top w:val="none" w:sz="0" w:space="0" w:color="auto"/>
            <w:left w:val="none" w:sz="0" w:space="0" w:color="auto"/>
            <w:bottom w:val="none" w:sz="0" w:space="0" w:color="auto"/>
            <w:right w:val="none" w:sz="0" w:space="0" w:color="auto"/>
          </w:divBdr>
        </w:div>
        <w:div w:id="141393318">
          <w:marLeft w:val="0"/>
          <w:marRight w:val="0"/>
          <w:marTop w:val="0"/>
          <w:marBottom w:val="0"/>
          <w:divBdr>
            <w:top w:val="none" w:sz="0" w:space="0" w:color="auto"/>
            <w:left w:val="none" w:sz="0" w:space="0" w:color="auto"/>
            <w:bottom w:val="none" w:sz="0" w:space="0" w:color="auto"/>
            <w:right w:val="none" w:sz="0" w:space="0" w:color="auto"/>
          </w:divBdr>
        </w:div>
        <w:div w:id="142084414">
          <w:marLeft w:val="0"/>
          <w:marRight w:val="0"/>
          <w:marTop w:val="0"/>
          <w:marBottom w:val="0"/>
          <w:divBdr>
            <w:top w:val="none" w:sz="0" w:space="0" w:color="auto"/>
            <w:left w:val="none" w:sz="0" w:space="0" w:color="auto"/>
            <w:bottom w:val="none" w:sz="0" w:space="0" w:color="auto"/>
            <w:right w:val="none" w:sz="0" w:space="0" w:color="auto"/>
          </w:divBdr>
        </w:div>
        <w:div w:id="154880422">
          <w:marLeft w:val="0"/>
          <w:marRight w:val="0"/>
          <w:marTop w:val="0"/>
          <w:marBottom w:val="0"/>
          <w:divBdr>
            <w:top w:val="none" w:sz="0" w:space="0" w:color="auto"/>
            <w:left w:val="none" w:sz="0" w:space="0" w:color="auto"/>
            <w:bottom w:val="none" w:sz="0" w:space="0" w:color="auto"/>
            <w:right w:val="none" w:sz="0" w:space="0" w:color="auto"/>
          </w:divBdr>
        </w:div>
        <w:div w:id="161775082">
          <w:marLeft w:val="0"/>
          <w:marRight w:val="0"/>
          <w:marTop w:val="0"/>
          <w:marBottom w:val="0"/>
          <w:divBdr>
            <w:top w:val="none" w:sz="0" w:space="0" w:color="auto"/>
            <w:left w:val="none" w:sz="0" w:space="0" w:color="auto"/>
            <w:bottom w:val="none" w:sz="0" w:space="0" w:color="auto"/>
            <w:right w:val="none" w:sz="0" w:space="0" w:color="auto"/>
          </w:divBdr>
        </w:div>
        <w:div w:id="196310222">
          <w:marLeft w:val="0"/>
          <w:marRight w:val="0"/>
          <w:marTop w:val="0"/>
          <w:marBottom w:val="0"/>
          <w:divBdr>
            <w:top w:val="none" w:sz="0" w:space="0" w:color="auto"/>
            <w:left w:val="none" w:sz="0" w:space="0" w:color="auto"/>
            <w:bottom w:val="none" w:sz="0" w:space="0" w:color="auto"/>
            <w:right w:val="none" w:sz="0" w:space="0" w:color="auto"/>
          </w:divBdr>
        </w:div>
        <w:div w:id="201674138">
          <w:marLeft w:val="0"/>
          <w:marRight w:val="0"/>
          <w:marTop w:val="0"/>
          <w:marBottom w:val="0"/>
          <w:divBdr>
            <w:top w:val="none" w:sz="0" w:space="0" w:color="auto"/>
            <w:left w:val="none" w:sz="0" w:space="0" w:color="auto"/>
            <w:bottom w:val="none" w:sz="0" w:space="0" w:color="auto"/>
            <w:right w:val="none" w:sz="0" w:space="0" w:color="auto"/>
          </w:divBdr>
        </w:div>
        <w:div w:id="220990756">
          <w:marLeft w:val="0"/>
          <w:marRight w:val="0"/>
          <w:marTop w:val="0"/>
          <w:marBottom w:val="0"/>
          <w:divBdr>
            <w:top w:val="none" w:sz="0" w:space="0" w:color="auto"/>
            <w:left w:val="none" w:sz="0" w:space="0" w:color="auto"/>
            <w:bottom w:val="none" w:sz="0" w:space="0" w:color="auto"/>
            <w:right w:val="none" w:sz="0" w:space="0" w:color="auto"/>
          </w:divBdr>
        </w:div>
        <w:div w:id="228925265">
          <w:marLeft w:val="0"/>
          <w:marRight w:val="0"/>
          <w:marTop w:val="0"/>
          <w:marBottom w:val="0"/>
          <w:divBdr>
            <w:top w:val="none" w:sz="0" w:space="0" w:color="auto"/>
            <w:left w:val="none" w:sz="0" w:space="0" w:color="auto"/>
            <w:bottom w:val="none" w:sz="0" w:space="0" w:color="auto"/>
            <w:right w:val="none" w:sz="0" w:space="0" w:color="auto"/>
          </w:divBdr>
        </w:div>
        <w:div w:id="240216280">
          <w:marLeft w:val="0"/>
          <w:marRight w:val="0"/>
          <w:marTop w:val="0"/>
          <w:marBottom w:val="0"/>
          <w:divBdr>
            <w:top w:val="none" w:sz="0" w:space="0" w:color="auto"/>
            <w:left w:val="none" w:sz="0" w:space="0" w:color="auto"/>
            <w:bottom w:val="none" w:sz="0" w:space="0" w:color="auto"/>
            <w:right w:val="none" w:sz="0" w:space="0" w:color="auto"/>
          </w:divBdr>
        </w:div>
        <w:div w:id="258758648">
          <w:marLeft w:val="0"/>
          <w:marRight w:val="0"/>
          <w:marTop w:val="0"/>
          <w:marBottom w:val="0"/>
          <w:divBdr>
            <w:top w:val="none" w:sz="0" w:space="0" w:color="auto"/>
            <w:left w:val="none" w:sz="0" w:space="0" w:color="auto"/>
            <w:bottom w:val="none" w:sz="0" w:space="0" w:color="auto"/>
            <w:right w:val="none" w:sz="0" w:space="0" w:color="auto"/>
          </w:divBdr>
        </w:div>
        <w:div w:id="258950582">
          <w:marLeft w:val="0"/>
          <w:marRight w:val="0"/>
          <w:marTop w:val="0"/>
          <w:marBottom w:val="0"/>
          <w:divBdr>
            <w:top w:val="none" w:sz="0" w:space="0" w:color="auto"/>
            <w:left w:val="none" w:sz="0" w:space="0" w:color="auto"/>
            <w:bottom w:val="none" w:sz="0" w:space="0" w:color="auto"/>
            <w:right w:val="none" w:sz="0" w:space="0" w:color="auto"/>
          </w:divBdr>
        </w:div>
        <w:div w:id="263727367">
          <w:marLeft w:val="0"/>
          <w:marRight w:val="0"/>
          <w:marTop w:val="0"/>
          <w:marBottom w:val="0"/>
          <w:divBdr>
            <w:top w:val="none" w:sz="0" w:space="0" w:color="auto"/>
            <w:left w:val="none" w:sz="0" w:space="0" w:color="auto"/>
            <w:bottom w:val="none" w:sz="0" w:space="0" w:color="auto"/>
            <w:right w:val="none" w:sz="0" w:space="0" w:color="auto"/>
          </w:divBdr>
        </w:div>
        <w:div w:id="264308930">
          <w:marLeft w:val="0"/>
          <w:marRight w:val="0"/>
          <w:marTop w:val="0"/>
          <w:marBottom w:val="0"/>
          <w:divBdr>
            <w:top w:val="none" w:sz="0" w:space="0" w:color="auto"/>
            <w:left w:val="none" w:sz="0" w:space="0" w:color="auto"/>
            <w:bottom w:val="none" w:sz="0" w:space="0" w:color="auto"/>
            <w:right w:val="none" w:sz="0" w:space="0" w:color="auto"/>
          </w:divBdr>
        </w:div>
        <w:div w:id="272250331">
          <w:marLeft w:val="0"/>
          <w:marRight w:val="0"/>
          <w:marTop w:val="0"/>
          <w:marBottom w:val="0"/>
          <w:divBdr>
            <w:top w:val="none" w:sz="0" w:space="0" w:color="auto"/>
            <w:left w:val="none" w:sz="0" w:space="0" w:color="auto"/>
            <w:bottom w:val="none" w:sz="0" w:space="0" w:color="auto"/>
            <w:right w:val="none" w:sz="0" w:space="0" w:color="auto"/>
          </w:divBdr>
        </w:div>
        <w:div w:id="273027450">
          <w:marLeft w:val="0"/>
          <w:marRight w:val="0"/>
          <w:marTop w:val="0"/>
          <w:marBottom w:val="0"/>
          <w:divBdr>
            <w:top w:val="none" w:sz="0" w:space="0" w:color="auto"/>
            <w:left w:val="none" w:sz="0" w:space="0" w:color="auto"/>
            <w:bottom w:val="none" w:sz="0" w:space="0" w:color="auto"/>
            <w:right w:val="none" w:sz="0" w:space="0" w:color="auto"/>
          </w:divBdr>
        </w:div>
        <w:div w:id="275068694">
          <w:marLeft w:val="0"/>
          <w:marRight w:val="0"/>
          <w:marTop w:val="0"/>
          <w:marBottom w:val="0"/>
          <w:divBdr>
            <w:top w:val="none" w:sz="0" w:space="0" w:color="auto"/>
            <w:left w:val="none" w:sz="0" w:space="0" w:color="auto"/>
            <w:bottom w:val="none" w:sz="0" w:space="0" w:color="auto"/>
            <w:right w:val="none" w:sz="0" w:space="0" w:color="auto"/>
          </w:divBdr>
        </w:div>
        <w:div w:id="317074365">
          <w:marLeft w:val="0"/>
          <w:marRight w:val="0"/>
          <w:marTop w:val="0"/>
          <w:marBottom w:val="0"/>
          <w:divBdr>
            <w:top w:val="none" w:sz="0" w:space="0" w:color="auto"/>
            <w:left w:val="none" w:sz="0" w:space="0" w:color="auto"/>
            <w:bottom w:val="none" w:sz="0" w:space="0" w:color="auto"/>
            <w:right w:val="none" w:sz="0" w:space="0" w:color="auto"/>
          </w:divBdr>
        </w:div>
        <w:div w:id="322439788">
          <w:marLeft w:val="0"/>
          <w:marRight w:val="0"/>
          <w:marTop w:val="0"/>
          <w:marBottom w:val="0"/>
          <w:divBdr>
            <w:top w:val="none" w:sz="0" w:space="0" w:color="auto"/>
            <w:left w:val="none" w:sz="0" w:space="0" w:color="auto"/>
            <w:bottom w:val="none" w:sz="0" w:space="0" w:color="auto"/>
            <w:right w:val="none" w:sz="0" w:space="0" w:color="auto"/>
          </w:divBdr>
        </w:div>
        <w:div w:id="331489664">
          <w:marLeft w:val="0"/>
          <w:marRight w:val="0"/>
          <w:marTop w:val="0"/>
          <w:marBottom w:val="0"/>
          <w:divBdr>
            <w:top w:val="none" w:sz="0" w:space="0" w:color="auto"/>
            <w:left w:val="none" w:sz="0" w:space="0" w:color="auto"/>
            <w:bottom w:val="none" w:sz="0" w:space="0" w:color="auto"/>
            <w:right w:val="none" w:sz="0" w:space="0" w:color="auto"/>
          </w:divBdr>
        </w:div>
        <w:div w:id="335962645">
          <w:marLeft w:val="0"/>
          <w:marRight w:val="0"/>
          <w:marTop w:val="0"/>
          <w:marBottom w:val="0"/>
          <w:divBdr>
            <w:top w:val="none" w:sz="0" w:space="0" w:color="auto"/>
            <w:left w:val="none" w:sz="0" w:space="0" w:color="auto"/>
            <w:bottom w:val="none" w:sz="0" w:space="0" w:color="auto"/>
            <w:right w:val="none" w:sz="0" w:space="0" w:color="auto"/>
          </w:divBdr>
        </w:div>
        <w:div w:id="345138019">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427383445">
          <w:marLeft w:val="0"/>
          <w:marRight w:val="0"/>
          <w:marTop w:val="0"/>
          <w:marBottom w:val="0"/>
          <w:divBdr>
            <w:top w:val="none" w:sz="0" w:space="0" w:color="auto"/>
            <w:left w:val="none" w:sz="0" w:space="0" w:color="auto"/>
            <w:bottom w:val="none" w:sz="0" w:space="0" w:color="auto"/>
            <w:right w:val="none" w:sz="0" w:space="0" w:color="auto"/>
          </w:divBdr>
        </w:div>
        <w:div w:id="434131480">
          <w:marLeft w:val="0"/>
          <w:marRight w:val="0"/>
          <w:marTop w:val="0"/>
          <w:marBottom w:val="0"/>
          <w:divBdr>
            <w:top w:val="none" w:sz="0" w:space="0" w:color="auto"/>
            <w:left w:val="none" w:sz="0" w:space="0" w:color="auto"/>
            <w:bottom w:val="none" w:sz="0" w:space="0" w:color="auto"/>
            <w:right w:val="none" w:sz="0" w:space="0" w:color="auto"/>
          </w:divBdr>
        </w:div>
        <w:div w:id="452208163">
          <w:marLeft w:val="0"/>
          <w:marRight w:val="0"/>
          <w:marTop w:val="0"/>
          <w:marBottom w:val="0"/>
          <w:divBdr>
            <w:top w:val="none" w:sz="0" w:space="0" w:color="auto"/>
            <w:left w:val="none" w:sz="0" w:space="0" w:color="auto"/>
            <w:bottom w:val="none" w:sz="0" w:space="0" w:color="auto"/>
            <w:right w:val="none" w:sz="0" w:space="0" w:color="auto"/>
          </w:divBdr>
        </w:div>
        <w:div w:id="458380437">
          <w:marLeft w:val="0"/>
          <w:marRight w:val="0"/>
          <w:marTop w:val="0"/>
          <w:marBottom w:val="0"/>
          <w:divBdr>
            <w:top w:val="none" w:sz="0" w:space="0" w:color="auto"/>
            <w:left w:val="none" w:sz="0" w:space="0" w:color="auto"/>
            <w:bottom w:val="none" w:sz="0" w:space="0" w:color="auto"/>
            <w:right w:val="none" w:sz="0" w:space="0" w:color="auto"/>
          </w:divBdr>
        </w:div>
        <w:div w:id="478770890">
          <w:marLeft w:val="0"/>
          <w:marRight w:val="0"/>
          <w:marTop w:val="0"/>
          <w:marBottom w:val="0"/>
          <w:divBdr>
            <w:top w:val="none" w:sz="0" w:space="0" w:color="auto"/>
            <w:left w:val="none" w:sz="0" w:space="0" w:color="auto"/>
            <w:bottom w:val="none" w:sz="0" w:space="0" w:color="auto"/>
            <w:right w:val="none" w:sz="0" w:space="0" w:color="auto"/>
          </w:divBdr>
        </w:div>
        <w:div w:id="478884868">
          <w:marLeft w:val="0"/>
          <w:marRight w:val="0"/>
          <w:marTop w:val="0"/>
          <w:marBottom w:val="0"/>
          <w:divBdr>
            <w:top w:val="none" w:sz="0" w:space="0" w:color="auto"/>
            <w:left w:val="none" w:sz="0" w:space="0" w:color="auto"/>
            <w:bottom w:val="none" w:sz="0" w:space="0" w:color="auto"/>
            <w:right w:val="none" w:sz="0" w:space="0" w:color="auto"/>
          </w:divBdr>
        </w:div>
        <w:div w:id="489449296">
          <w:marLeft w:val="0"/>
          <w:marRight w:val="0"/>
          <w:marTop w:val="0"/>
          <w:marBottom w:val="0"/>
          <w:divBdr>
            <w:top w:val="none" w:sz="0" w:space="0" w:color="auto"/>
            <w:left w:val="none" w:sz="0" w:space="0" w:color="auto"/>
            <w:bottom w:val="none" w:sz="0" w:space="0" w:color="auto"/>
            <w:right w:val="none" w:sz="0" w:space="0" w:color="auto"/>
          </w:divBdr>
        </w:div>
        <w:div w:id="497814345">
          <w:marLeft w:val="0"/>
          <w:marRight w:val="0"/>
          <w:marTop w:val="0"/>
          <w:marBottom w:val="0"/>
          <w:divBdr>
            <w:top w:val="none" w:sz="0" w:space="0" w:color="auto"/>
            <w:left w:val="none" w:sz="0" w:space="0" w:color="auto"/>
            <w:bottom w:val="none" w:sz="0" w:space="0" w:color="auto"/>
            <w:right w:val="none" w:sz="0" w:space="0" w:color="auto"/>
          </w:divBdr>
        </w:div>
        <w:div w:id="516625314">
          <w:marLeft w:val="0"/>
          <w:marRight w:val="0"/>
          <w:marTop w:val="0"/>
          <w:marBottom w:val="0"/>
          <w:divBdr>
            <w:top w:val="none" w:sz="0" w:space="0" w:color="auto"/>
            <w:left w:val="none" w:sz="0" w:space="0" w:color="auto"/>
            <w:bottom w:val="none" w:sz="0" w:space="0" w:color="auto"/>
            <w:right w:val="none" w:sz="0" w:space="0" w:color="auto"/>
          </w:divBdr>
        </w:div>
        <w:div w:id="534467665">
          <w:marLeft w:val="0"/>
          <w:marRight w:val="0"/>
          <w:marTop w:val="0"/>
          <w:marBottom w:val="0"/>
          <w:divBdr>
            <w:top w:val="none" w:sz="0" w:space="0" w:color="auto"/>
            <w:left w:val="none" w:sz="0" w:space="0" w:color="auto"/>
            <w:bottom w:val="none" w:sz="0" w:space="0" w:color="auto"/>
            <w:right w:val="none" w:sz="0" w:space="0" w:color="auto"/>
          </w:divBdr>
        </w:div>
        <w:div w:id="572810956">
          <w:marLeft w:val="0"/>
          <w:marRight w:val="0"/>
          <w:marTop w:val="0"/>
          <w:marBottom w:val="0"/>
          <w:divBdr>
            <w:top w:val="none" w:sz="0" w:space="0" w:color="auto"/>
            <w:left w:val="none" w:sz="0" w:space="0" w:color="auto"/>
            <w:bottom w:val="none" w:sz="0" w:space="0" w:color="auto"/>
            <w:right w:val="none" w:sz="0" w:space="0" w:color="auto"/>
          </w:divBdr>
        </w:div>
        <w:div w:id="576016725">
          <w:marLeft w:val="0"/>
          <w:marRight w:val="0"/>
          <w:marTop w:val="0"/>
          <w:marBottom w:val="0"/>
          <w:divBdr>
            <w:top w:val="none" w:sz="0" w:space="0" w:color="auto"/>
            <w:left w:val="none" w:sz="0" w:space="0" w:color="auto"/>
            <w:bottom w:val="none" w:sz="0" w:space="0" w:color="auto"/>
            <w:right w:val="none" w:sz="0" w:space="0" w:color="auto"/>
          </w:divBdr>
        </w:div>
        <w:div w:id="577793114">
          <w:marLeft w:val="0"/>
          <w:marRight w:val="0"/>
          <w:marTop w:val="0"/>
          <w:marBottom w:val="0"/>
          <w:divBdr>
            <w:top w:val="none" w:sz="0" w:space="0" w:color="auto"/>
            <w:left w:val="none" w:sz="0" w:space="0" w:color="auto"/>
            <w:bottom w:val="none" w:sz="0" w:space="0" w:color="auto"/>
            <w:right w:val="none" w:sz="0" w:space="0" w:color="auto"/>
          </w:divBdr>
        </w:div>
        <w:div w:id="585261171">
          <w:marLeft w:val="0"/>
          <w:marRight w:val="0"/>
          <w:marTop w:val="0"/>
          <w:marBottom w:val="0"/>
          <w:divBdr>
            <w:top w:val="none" w:sz="0" w:space="0" w:color="auto"/>
            <w:left w:val="none" w:sz="0" w:space="0" w:color="auto"/>
            <w:bottom w:val="none" w:sz="0" w:space="0" w:color="auto"/>
            <w:right w:val="none" w:sz="0" w:space="0" w:color="auto"/>
          </w:divBdr>
        </w:div>
        <w:div w:id="603926453">
          <w:marLeft w:val="0"/>
          <w:marRight w:val="0"/>
          <w:marTop w:val="0"/>
          <w:marBottom w:val="0"/>
          <w:divBdr>
            <w:top w:val="none" w:sz="0" w:space="0" w:color="auto"/>
            <w:left w:val="none" w:sz="0" w:space="0" w:color="auto"/>
            <w:bottom w:val="none" w:sz="0" w:space="0" w:color="auto"/>
            <w:right w:val="none" w:sz="0" w:space="0" w:color="auto"/>
          </w:divBdr>
        </w:div>
        <w:div w:id="617375235">
          <w:marLeft w:val="0"/>
          <w:marRight w:val="0"/>
          <w:marTop w:val="0"/>
          <w:marBottom w:val="0"/>
          <w:divBdr>
            <w:top w:val="none" w:sz="0" w:space="0" w:color="auto"/>
            <w:left w:val="none" w:sz="0" w:space="0" w:color="auto"/>
            <w:bottom w:val="none" w:sz="0" w:space="0" w:color="auto"/>
            <w:right w:val="none" w:sz="0" w:space="0" w:color="auto"/>
          </w:divBdr>
        </w:div>
        <w:div w:id="631519431">
          <w:marLeft w:val="0"/>
          <w:marRight w:val="0"/>
          <w:marTop w:val="0"/>
          <w:marBottom w:val="0"/>
          <w:divBdr>
            <w:top w:val="none" w:sz="0" w:space="0" w:color="auto"/>
            <w:left w:val="none" w:sz="0" w:space="0" w:color="auto"/>
            <w:bottom w:val="none" w:sz="0" w:space="0" w:color="auto"/>
            <w:right w:val="none" w:sz="0" w:space="0" w:color="auto"/>
          </w:divBdr>
        </w:div>
        <w:div w:id="637686197">
          <w:marLeft w:val="0"/>
          <w:marRight w:val="0"/>
          <w:marTop w:val="0"/>
          <w:marBottom w:val="0"/>
          <w:divBdr>
            <w:top w:val="none" w:sz="0" w:space="0" w:color="auto"/>
            <w:left w:val="none" w:sz="0" w:space="0" w:color="auto"/>
            <w:bottom w:val="none" w:sz="0" w:space="0" w:color="auto"/>
            <w:right w:val="none" w:sz="0" w:space="0" w:color="auto"/>
          </w:divBdr>
        </w:div>
        <w:div w:id="639068005">
          <w:marLeft w:val="0"/>
          <w:marRight w:val="0"/>
          <w:marTop w:val="0"/>
          <w:marBottom w:val="0"/>
          <w:divBdr>
            <w:top w:val="none" w:sz="0" w:space="0" w:color="auto"/>
            <w:left w:val="none" w:sz="0" w:space="0" w:color="auto"/>
            <w:bottom w:val="none" w:sz="0" w:space="0" w:color="auto"/>
            <w:right w:val="none" w:sz="0" w:space="0" w:color="auto"/>
          </w:divBdr>
        </w:div>
        <w:div w:id="641427819">
          <w:marLeft w:val="0"/>
          <w:marRight w:val="0"/>
          <w:marTop w:val="0"/>
          <w:marBottom w:val="0"/>
          <w:divBdr>
            <w:top w:val="none" w:sz="0" w:space="0" w:color="auto"/>
            <w:left w:val="none" w:sz="0" w:space="0" w:color="auto"/>
            <w:bottom w:val="none" w:sz="0" w:space="0" w:color="auto"/>
            <w:right w:val="none" w:sz="0" w:space="0" w:color="auto"/>
          </w:divBdr>
        </w:div>
        <w:div w:id="646327782">
          <w:marLeft w:val="0"/>
          <w:marRight w:val="0"/>
          <w:marTop w:val="0"/>
          <w:marBottom w:val="0"/>
          <w:divBdr>
            <w:top w:val="none" w:sz="0" w:space="0" w:color="auto"/>
            <w:left w:val="none" w:sz="0" w:space="0" w:color="auto"/>
            <w:bottom w:val="none" w:sz="0" w:space="0" w:color="auto"/>
            <w:right w:val="none" w:sz="0" w:space="0" w:color="auto"/>
          </w:divBdr>
        </w:div>
        <w:div w:id="654335890">
          <w:marLeft w:val="0"/>
          <w:marRight w:val="0"/>
          <w:marTop w:val="0"/>
          <w:marBottom w:val="0"/>
          <w:divBdr>
            <w:top w:val="none" w:sz="0" w:space="0" w:color="auto"/>
            <w:left w:val="none" w:sz="0" w:space="0" w:color="auto"/>
            <w:bottom w:val="none" w:sz="0" w:space="0" w:color="auto"/>
            <w:right w:val="none" w:sz="0" w:space="0" w:color="auto"/>
          </w:divBdr>
        </w:div>
        <w:div w:id="654996326">
          <w:marLeft w:val="0"/>
          <w:marRight w:val="0"/>
          <w:marTop w:val="0"/>
          <w:marBottom w:val="0"/>
          <w:divBdr>
            <w:top w:val="none" w:sz="0" w:space="0" w:color="auto"/>
            <w:left w:val="none" w:sz="0" w:space="0" w:color="auto"/>
            <w:bottom w:val="none" w:sz="0" w:space="0" w:color="auto"/>
            <w:right w:val="none" w:sz="0" w:space="0" w:color="auto"/>
          </w:divBdr>
        </w:div>
        <w:div w:id="676005252">
          <w:marLeft w:val="0"/>
          <w:marRight w:val="0"/>
          <w:marTop w:val="0"/>
          <w:marBottom w:val="0"/>
          <w:divBdr>
            <w:top w:val="none" w:sz="0" w:space="0" w:color="auto"/>
            <w:left w:val="none" w:sz="0" w:space="0" w:color="auto"/>
            <w:bottom w:val="none" w:sz="0" w:space="0" w:color="auto"/>
            <w:right w:val="none" w:sz="0" w:space="0" w:color="auto"/>
          </w:divBdr>
        </w:div>
        <w:div w:id="687146850">
          <w:marLeft w:val="0"/>
          <w:marRight w:val="0"/>
          <w:marTop w:val="0"/>
          <w:marBottom w:val="0"/>
          <w:divBdr>
            <w:top w:val="none" w:sz="0" w:space="0" w:color="auto"/>
            <w:left w:val="none" w:sz="0" w:space="0" w:color="auto"/>
            <w:bottom w:val="none" w:sz="0" w:space="0" w:color="auto"/>
            <w:right w:val="none" w:sz="0" w:space="0" w:color="auto"/>
          </w:divBdr>
        </w:div>
        <w:div w:id="705646388">
          <w:marLeft w:val="0"/>
          <w:marRight w:val="0"/>
          <w:marTop w:val="0"/>
          <w:marBottom w:val="0"/>
          <w:divBdr>
            <w:top w:val="none" w:sz="0" w:space="0" w:color="auto"/>
            <w:left w:val="none" w:sz="0" w:space="0" w:color="auto"/>
            <w:bottom w:val="none" w:sz="0" w:space="0" w:color="auto"/>
            <w:right w:val="none" w:sz="0" w:space="0" w:color="auto"/>
          </w:divBdr>
        </w:div>
        <w:div w:id="713432266">
          <w:marLeft w:val="0"/>
          <w:marRight w:val="0"/>
          <w:marTop w:val="0"/>
          <w:marBottom w:val="0"/>
          <w:divBdr>
            <w:top w:val="none" w:sz="0" w:space="0" w:color="auto"/>
            <w:left w:val="none" w:sz="0" w:space="0" w:color="auto"/>
            <w:bottom w:val="none" w:sz="0" w:space="0" w:color="auto"/>
            <w:right w:val="none" w:sz="0" w:space="0" w:color="auto"/>
          </w:divBdr>
        </w:div>
        <w:div w:id="727647747">
          <w:marLeft w:val="0"/>
          <w:marRight w:val="0"/>
          <w:marTop w:val="0"/>
          <w:marBottom w:val="0"/>
          <w:divBdr>
            <w:top w:val="none" w:sz="0" w:space="0" w:color="auto"/>
            <w:left w:val="none" w:sz="0" w:space="0" w:color="auto"/>
            <w:bottom w:val="none" w:sz="0" w:space="0" w:color="auto"/>
            <w:right w:val="none" w:sz="0" w:space="0" w:color="auto"/>
          </w:divBdr>
        </w:div>
        <w:div w:id="783614428">
          <w:marLeft w:val="0"/>
          <w:marRight w:val="0"/>
          <w:marTop w:val="0"/>
          <w:marBottom w:val="0"/>
          <w:divBdr>
            <w:top w:val="none" w:sz="0" w:space="0" w:color="auto"/>
            <w:left w:val="none" w:sz="0" w:space="0" w:color="auto"/>
            <w:bottom w:val="none" w:sz="0" w:space="0" w:color="auto"/>
            <w:right w:val="none" w:sz="0" w:space="0" w:color="auto"/>
          </w:divBdr>
        </w:div>
        <w:div w:id="788469350">
          <w:marLeft w:val="0"/>
          <w:marRight w:val="0"/>
          <w:marTop w:val="0"/>
          <w:marBottom w:val="0"/>
          <w:divBdr>
            <w:top w:val="none" w:sz="0" w:space="0" w:color="auto"/>
            <w:left w:val="none" w:sz="0" w:space="0" w:color="auto"/>
            <w:bottom w:val="none" w:sz="0" w:space="0" w:color="auto"/>
            <w:right w:val="none" w:sz="0" w:space="0" w:color="auto"/>
          </w:divBdr>
        </w:div>
        <w:div w:id="814300262">
          <w:marLeft w:val="0"/>
          <w:marRight w:val="0"/>
          <w:marTop w:val="0"/>
          <w:marBottom w:val="0"/>
          <w:divBdr>
            <w:top w:val="none" w:sz="0" w:space="0" w:color="auto"/>
            <w:left w:val="none" w:sz="0" w:space="0" w:color="auto"/>
            <w:bottom w:val="none" w:sz="0" w:space="0" w:color="auto"/>
            <w:right w:val="none" w:sz="0" w:space="0" w:color="auto"/>
          </w:divBdr>
        </w:div>
        <w:div w:id="854736361">
          <w:marLeft w:val="0"/>
          <w:marRight w:val="0"/>
          <w:marTop w:val="0"/>
          <w:marBottom w:val="0"/>
          <w:divBdr>
            <w:top w:val="none" w:sz="0" w:space="0" w:color="auto"/>
            <w:left w:val="none" w:sz="0" w:space="0" w:color="auto"/>
            <w:bottom w:val="none" w:sz="0" w:space="0" w:color="auto"/>
            <w:right w:val="none" w:sz="0" w:space="0" w:color="auto"/>
          </w:divBdr>
        </w:div>
        <w:div w:id="880485192">
          <w:marLeft w:val="0"/>
          <w:marRight w:val="0"/>
          <w:marTop w:val="0"/>
          <w:marBottom w:val="0"/>
          <w:divBdr>
            <w:top w:val="none" w:sz="0" w:space="0" w:color="auto"/>
            <w:left w:val="none" w:sz="0" w:space="0" w:color="auto"/>
            <w:bottom w:val="none" w:sz="0" w:space="0" w:color="auto"/>
            <w:right w:val="none" w:sz="0" w:space="0" w:color="auto"/>
          </w:divBdr>
        </w:div>
        <w:div w:id="905913496">
          <w:marLeft w:val="0"/>
          <w:marRight w:val="0"/>
          <w:marTop w:val="0"/>
          <w:marBottom w:val="0"/>
          <w:divBdr>
            <w:top w:val="none" w:sz="0" w:space="0" w:color="auto"/>
            <w:left w:val="none" w:sz="0" w:space="0" w:color="auto"/>
            <w:bottom w:val="none" w:sz="0" w:space="0" w:color="auto"/>
            <w:right w:val="none" w:sz="0" w:space="0" w:color="auto"/>
          </w:divBdr>
        </w:div>
        <w:div w:id="971910193">
          <w:marLeft w:val="0"/>
          <w:marRight w:val="0"/>
          <w:marTop w:val="0"/>
          <w:marBottom w:val="0"/>
          <w:divBdr>
            <w:top w:val="none" w:sz="0" w:space="0" w:color="auto"/>
            <w:left w:val="none" w:sz="0" w:space="0" w:color="auto"/>
            <w:bottom w:val="none" w:sz="0" w:space="0" w:color="auto"/>
            <w:right w:val="none" w:sz="0" w:space="0" w:color="auto"/>
          </w:divBdr>
        </w:div>
        <w:div w:id="977149633">
          <w:marLeft w:val="0"/>
          <w:marRight w:val="0"/>
          <w:marTop w:val="0"/>
          <w:marBottom w:val="0"/>
          <w:divBdr>
            <w:top w:val="none" w:sz="0" w:space="0" w:color="auto"/>
            <w:left w:val="none" w:sz="0" w:space="0" w:color="auto"/>
            <w:bottom w:val="none" w:sz="0" w:space="0" w:color="auto"/>
            <w:right w:val="none" w:sz="0" w:space="0" w:color="auto"/>
          </w:divBdr>
        </w:div>
        <w:div w:id="978414986">
          <w:marLeft w:val="0"/>
          <w:marRight w:val="0"/>
          <w:marTop w:val="0"/>
          <w:marBottom w:val="0"/>
          <w:divBdr>
            <w:top w:val="none" w:sz="0" w:space="0" w:color="auto"/>
            <w:left w:val="none" w:sz="0" w:space="0" w:color="auto"/>
            <w:bottom w:val="none" w:sz="0" w:space="0" w:color="auto"/>
            <w:right w:val="none" w:sz="0" w:space="0" w:color="auto"/>
          </w:divBdr>
        </w:div>
        <w:div w:id="996498035">
          <w:marLeft w:val="0"/>
          <w:marRight w:val="0"/>
          <w:marTop w:val="0"/>
          <w:marBottom w:val="0"/>
          <w:divBdr>
            <w:top w:val="none" w:sz="0" w:space="0" w:color="auto"/>
            <w:left w:val="none" w:sz="0" w:space="0" w:color="auto"/>
            <w:bottom w:val="none" w:sz="0" w:space="0" w:color="auto"/>
            <w:right w:val="none" w:sz="0" w:space="0" w:color="auto"/>
          </w:divBdr>
        </w:div>
        <w:div w:id="1000041085">
          <w:marLeft w:val="0"/>
          <w:marRight w:val="0"/>
          <w:marTop w:val="0"/>
          <w:marBottom w:val="0"/>
          <w:divBdr>
            <w:top w:val="none" w:sz="0" w:space="0" w:color="auto"/>
            <w:left w:val="none" w:sz="0" w:space="0" w:color="auto"/>
            <w:bottom w:val="none" w:sz="0" w:space="0" w:color="auto"/>
            <w:right w:val="none" w:sz="0" w:space="0" w:color="auto"/>
          </w:divBdr>
        </w:div>
        <w:div w:id="1005398089">
          <w:marLeft w:val="0"/>
          <w:marRight w:val="0"/>
          <w:marTop w:val="0"/>
          <w:marBottom w:val="0"/>
          <w:divBdr>
            <w:top w:val="none" w:sz="0" w:space="0" w:color="auto"/>
            <w:left w:val="none" w:sz="0" w:space="0" w:color="auto"/>
            <w:bottom w:val="none" w:sz="0" w:space="0" w:color="auto"/>
            <w:right w:val="none" w:sz="0" w:space="0" w:color="auto"/>
          </w:divBdr>
        </w:div>
        <w:div w:id="1007251026">
          <w:marLeft w:val="0"/>
          <w:marRight w:val="0"/>
          <w:marTop w:val="0"/>
          <w:marBottom w:val="0"/>
          <w:divBdr>
            <w:top w:val="none" w:sz="0" w:space="0" w:color="auto"/>
            <w:left w:val="none" w:sz="0" w:space="0" w:color="auto"/>
            <w:bottom w:val="none" w:sz="0" w:space="0" w:color="auto"/>
            <w:right w:val="none" w:sz="0" w:space="0" w:color="auto"/>
          </w:divBdr>
        </w:div>
        <w:div w:id="1025060690">
          <w:marLeft w:val="0"/>
          <w:marRight w:val="0"/>
          <w:marTop w:val="0"/>
          <w:marBottom w:val="0"/>
          <w:divBdr>
            <w:top w:val="none" w:sz="0" w:space="0" w:color="auto"/>
            <w:left w:val="none" w:sz="0" w:space="0" w:color="auto"/>
            <w:bottom w:val="none" w:sz="0" w:space="0" w:color="auto"/>
            <w:right w:val="none" w:sz="0" w:space="0" w:color="auto"/>
          </w:divBdr>
        </w:div>
        <w:div w:id="1047140854">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1071272832">
          <w:marLeft w:val="0"/>
          <w:marRight w:val="0"/>
          <w:marTop w:val="0"/>
          <w:marBottom w:val="0"/>
          <w:divBdr>
            <w:top w:val="none" w:sz="0" w:space="0" w:color="auto"/>
            <w:left w:val="none" w:sz="0" w:space="0" w:color="auto"/>
            <w:bottom w:val="none" w:sz="0" w:space="0" w:color="auto"/>
            <w:right w:val="none" w:sz="0" w:space="0" w:color="auto"/>
          </w:divBdr>
        </w:div>
        <w:div w:id="1071345127">
          <w:marLeft w:val="0"/>
          <w:marRight w:val="0"/>
          <w:marTop w:val="0"/>
          <w:marBottom w:val="0"/>
          <w:divBdr>
            <w:top w:val="none" w:sz="0" w:space="0" w:color="auto"/>
            <w:left w:val="none" w:sz="0" w:space="0" w:color="auto"/>
            <w:bottom w:val="none" w:sz="0" w:space="0" w:color="auto"/>
            <w:right w:val="none" w:sz="0" w:space="0" w:color="auto"/>
          </w:divBdr>
        </w:div>
        <w:div w:id="1100881147">
          <w:marLeft w:val="0"/>
          <w:marRight w:val="0"/>
          <w:marTop w:val="0"/>
          <w:marBottom w:val="0"/>
          <w:divBdr>
            <w:top w:val="none" w:sz="0" w:space="0" w:color="auto"/>
            <w:left w:val="none" w:sz="0" w:space="0" w:color="auto"/>
            <w:bottom w:val="none" w:sz="0" w:space="0" w:color="auto"/>
            <w:right w:val="none" w:sz="0" w:space="0" w:color="auto"/>
          </w:divBdr>
        </w:div>
        <w:div w:id="1102191539">
          <w:marLeft w:val="0"/>
          <w:marRight w:val="0"/>
          <w:marTop w:val="0"/>
          <w:marBottom w:val="0"/>
          <w:divBdr>
            <w:top w:val="none" w:sz="0" w:space="0" w:color="auto"/>
            <w:left w:val="none" w:sz="0" w:space="0" w:color="auto"/>
            <w:bottom w:val="none" w:sz="0" w:space="0" w:color="auto"/>
            <w:right w:val="none" w:sz="0" w:space="0" w:color="auto"/>
          </w:divBdr>
        </w:div>
        <w:div w:id="1118569001">
          <w:marLeft w:val="0"/>
          <w:marRight w:val="0"/>
          <w:marTop w:val="0"/>
          <w:marBottom w:val="0"/>
          <w:divBdr>
            <w:top w:val="none" w:sz="0" w:space="0" w:color="auto"/>
            <w:left w:val="none" w:sz="0" w:space="0" w:color="auto"/>
            <w:bottom w:val="none" w:sz="0" w:space="0" w:color="auto"/>
            <w:right w:val="none" w:sz="0" w:space="0" w:color="auto"/>
          </w:divBdr>
        </w:div>
        <w:div w:id="1130053232">
          <w:marLeft w:val="0"/>
          <w:marRight w:val="0"/>
          <w:marTop w:val="0"/>
          <w:marBottom w:val="0"/>
          <w:divBdr>
            <w:top w:val="none" w:sz="0" w:space="0" w:color="auto"/>
            <w:left w:val="none" w:sz="0" w:space="0" w:color="auto"/>
            <w:bottom w:val="none" w:sz="0" w:space="0" w:color="auto"/>
            <w:right w:val="none" w:sz="0" w:space="0" w:color="auto"/>
          </w:divBdr>
        </w:div>
        <w:div w:id="1133789452">
          <w:marLeft w:val="0"/>
          <w:marRight w:val="0"/>
          <w:marTop w:val="0"/>
          <w:marBottom w:val="0"/>
          <w:divBdr>
            <w:top w:val="none" w:sz="0" w:space="0" w:color="auto"/>
            <w:left w:val="none" w:sz="0" w:space="0" w:color="auto"/>
            <w:bottom w:val="none" w:sz="0" w:space="0" w:color="auto"/>
            <w:right w:val="none" w:sz="0" w:space="0" w:color="auto"/>
          </w:divBdr>
        </w:div>
        <w:div w:id="1135222206">
          <w:marLeft w:val="0"/>
          <w:marRight w:val="0"/>
          <w:marTop w:val="0"/>
          <w:marBottom w:val="0"/>
          <w:divBdr>
            <w:top w:val="none" w:sz="0" w:space="0" w:color="auto"/>
            <w:left w:val="none" w:sz="0" w:space="0" w:color="auto"/>
            <w:bottom w:val="none" w:sz="0" w:space="0" w:color="auto"/>
            <w:right w:val="none" w:sz="0" w:space="0" w:color="auto"/>
          </w:divBdr>
        </w:div>
        <w:div w:id="1148205229">
          <w:marLeft w:val="0"/>
          <w:marRight w:val="0"/>
          <w:marTop w:val="0"/>
          <w:marBottom w:val="0"/>
          <w:divBdr>
            <w:top w:val="none" w:sz="0" w:space="0" w:color="auto"/>
            <w:left w:val="none" w:sz="0" w:space="0" w:color="auto"/>
            <w:bottom w:val="none" w:sz="0" w:space="0" w:color="auto"/>
            <w:right w:val="none" w:sz="0" w:space="0" w:color="auto"/>
          </w:divBdr>
        </w:div>
        <w:div w:id="1193104527">
          <w:marLeft w:val="0"/>
          <w:marRight w:val="0"/>
          <w:marTop w:val="0"/>
          <w:marBottom w:val="0"/>
          <w:divBdr>
            <w:top w:val="none" w:sz="0" w:space="0" w:color="auto"/>
            <w:left w:val="none" w:sz="0" w:space="0" w:color="auto"/>
            <w:bottom w:val="none" w:sz="0" w:space="0" w:color="auto"/>
            <w:right w:val="none" w:sz="0" w:space="0" w:color="auto"/>
          </w:divBdr>
        </w:div>
        <w:div w:id="1206257971">
          <w:marLeft w:val="0"/>
          <w:marRight w:val="0"/>
          <w:marTop w:val="0"/>
          <w:marBottom w:val="0"/>
          <w:divBdr>
            <w:top w:val="none" w:sz="0" w:space="0" w:color="auto"/>
            <w:left w:val="none" w:sz="0" w:space="0" w:color="auto"/>
            <w:bottom w:val="none" w:sz="0" w:space="0" w:color="auto"/>
            <w:right w:val="none" w:sz="0" w:space="0" w:color="auto"/>
          </w:divBdr>
        </w:div>
        <w:div w:id="1215698335">
          <w:marLeft w:val="0"/>
          <w:marRight w:val="0"/>
          <w:marTop w:val="0"/>
          <w:marBottom w:val="0"/>
          <w:divBdr>
            <w:top w:val="none" w:sz="0" w:space="0" w:color="auto"/>
            <w:left w:val="none" w:sz="0" w:space="0" w:color="auto"/>
            <w:bottom w:val="none" w:sz="0" w:space="0" w:color="auto"/>
            <w:right w:val="none" w:sz="0" w:space="0" w:color="auto"/>
          </w:divBdr>
        </w:div>
        <w:div w:id="1280917983">
          <w:marLeft w:val="0"/>
          <w:marRight w:val="0"/>
          <w:marTop w:val="0"/>
          <w:marBottom w:val="0"/>
          <w:divBdr>
            <w:top w:val="none" w:sz="0" w:space="0" w:color="auto"/>
            <w:left w:val="none" w:sz="0" w:space="0" w:color="auto"/>
            <w:bottom w:val="none" w:sz="0" w:space="0" w:color="auto"/>
            <w:right w:val="none" w:sz="0" w:space="0" w:color="auto"/>
          </w:divBdr>
        </w:div>
        <w:div w:id="1291671728">
          <w:marLeft w:val="0"/>
          <w:marRight w:val="0"/>
          <w:marTop w:val="0"/>
          <w:marBottom w:val="0"/>
          <w:divBdr>
            <w:top w:val="none" w:sz="0" w:space="0" w:color="auto"/>
            <w:left w:val="none" w:sz="0" w:space="0" w:color="auto"/>
            <w:bottom w:val="none" w:sz="0" w:space="0" w:color="auto"/>
            <w:right w:val="none" w:sz="0" w:space="0" w:color="auto"/>
          </w:divBdr>
        </w:div>
        <w:div w:id="1294143115">
          <w:marLeft w:val="0"/>
          <w:marRight w:val="0"/>
          <w:marTop w:val="0"/>
          <w:marBottom w:val="0"/>
          <w:divBdr>
            <w:top w:val="none" w:sz="0" w:space="0" w:color="auto"/>
            <w:left w:val="none" w:sz="0" w:space="0" w:color="auto"/>
            <w:bottom w:val="none" w:sz="0" w:space="0" w:color="auto"/>
            <w:right w:val="none" w:sz="0" w:space="0" w:color="auto"/>
          </w:divBdr>
        </w:div>
        <w:div w:id="1336688939">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1366448112">
          <w:marLeft w:val="0"/>
          <w:marRight w:val="0"/>
          <w:marTop w:val="0"/>
          <w:marBottom w:val="0"/>
          <w:divBdr>
            <w:top w:val="none" w:sz="0" w:space="0" w:color="auto"/>
            <w:left w:val="none" w:sz="0" w:space="0" w:color="auto"/>
            <w:bottom w:val="none" w:sz="0" w:space="0" w:color="auto"/>
            <w:right w:val="none" w:sz="0" w:space="0" w:color="auto"/>
          </w:divBdr>
        </w:div>
        <w:div w:id="1384673880">
          <w:marLeft w:val="0"/>
          <w:marRight w:val="0"/>
          <w:marTop w:val="0"/>
          <w:marBottom w:val="0"/>
          <w:divBdr>
            <w:top w:val="none" w:sz="0" w:space="0" w:color="auto"/>
            <w:left w:val="none" w:sz="0" w:space="0" w:color="auto"/>
            <w:bottom w:val="none" w:sz="0" w:space="0" w:color="auto"/>
            <w:right w:val="none" w:sz="0" w:space="0" w:color="auto"/>
          </w:divBdr>
        </w:div>
        <w:div w:id="1421411594">
          <w:marLeft w:val="0"/>
          <w:marRight w:val="0"/>
          <w:marTop w:val="0"/>
          <w:marBottom w:val="0"/>
          <w:divBdr>
            <w:top w:val="none" w:sz="0" w:space="0" w:color="auto"/>
            <w:left w:val="none" w:sz="0" w:space="0" w:color="auto"/>
            <w:bottom w:val="none" w:sz="0" w:space="0" w:color="auto"/>
            <w:right w:val="none" w:sz="0" w:space="0" w:color="auto"/>
          </w:divBdr>
        </w:div>
        <w:div w:id="1431702394">
          <w:marLeft w:val="0"/>
          <w:marRight w:val="0"/>
          <w:marTop w:val="0"/>
          <w:marBottom w:val="0"/>
          <w:divBdr>
            <w:top w:val="none" w:sz="0" w:space="0" w:color="auto"/>
            <w:left w:val="none" w:sz="0" w:space="0" w:color="auto"/>
            <w:bottom w:val="none" w:sz="0" w:space="0" w:color="auto"/>
            <w:right w:val="none" w:sz="0" w:space="0" w:color="auto"/>
          </w:divBdr>
        </w:div>
        <w:div w:id="1436049260">
          <w:marLeft w:val="0"/>
          <w:marRight w:val="0"/>
          <w:marTop w:val="0"/>
          <w:marBottom w:val="0"/>
          <w:divBdr>
            <w:top w:val="none" w:sz="0" w:space="0" w:color="auto"/>
            <w:left w:val="none" w:sz="0" w:space="0" w:color="auto"/>
            <w:bottom w:val="none" w:sz="0" w:space="0" w:color="auto"/>
            <w:right w:val="none" w:sz="0" w:space="0" w:color="auto"/>
          </w:divBdr>
        </w:div>
        <w:div w:id="1456368153">
          <w:marLeft w:val="0"/>
          <w:marRight w:val="0"/>
          <w:marTop w:val="0"/>
          <w:marBottom w:val="0"/>
          <w:divBdr>
            <w:top w:val="none" w:sz="0" w:space="0" w:color="auto"/>
            <w:left w:val="none" w:sz="0" w:space="0" w:color="auto"/>
            <w:bottom w:val="none" w:sz="0" w:space="0" w:color="auto"/>
            <w:right w:val="none" w:sz="0" w:space="0" w:color="auto"/>
          </w:divBdr>
        </w:div>
        <w:div w:id="1459488685">
          <w:marLeft w:val="0"/>
          <w:marRight w:val="0"/>
          <w:marTop w:val="0"/>
          <w:marBottom w:val="0"/>
          <w:divBdr>
            <w:top w:val="none" w:sz="0" w:space="0" w:color="auto"/>
            <w:left w:val="none" w:sz="0" w:space="0" w:color="auto"/>
            <w:bottom w:val="none" w:sz="0" w:space="0" w:color="auto"/>
            <w:right w:val="none" w:sz="0" w:space="0" w:color="auto"/>
          </w:divBdr>
        </w:div>
        <w:div w:id="1483498827">
          <w:marLeft w:val="0"/>
          <w:marRight w:val="0"/>
          <w:marTop w:val="0"/>
          <w:marBottom w:val="0"/>
          <w:divBdr>
            <w:top w:val="none" w:sz="0" w:space="0" w:color="auto"/>
            <w:left w:val="none" w:sz="0" w:space="0" w:color="auto"/>
            <w:bottom w:val="none" w:sz="0" w:space="0" w:color="auto"/>
            <w:right w:val="none" w:sz="0" w:space="0" w:color="auto"/>
          </w:divBdr>
        </w:div>
        <w:div w:id="1488741542">
          <w:marLeft w:val="0"/>
          <w:marRight w:val="0"/>
          <w:marTop w:val="0"/>
          <w:marBottom w:val="0"/>
          <w:divBdr>
            <w:top w:val="none" w:sz="0" w:space="0" w:color="auto"/>
            <w:left w:val="none" w:sz="0" w:space="0" w:color="auto"/>
            <w:bottom w:val="none" w:sz="0" w:space="0" w:color="auto"/>
            <w:right w:val="none" w:sz="0" w:space="0" w:color="auto"/>
          </w:divBdr>
        </w:div>
        <w:div w:id="1525556714">
          <w:marLeft w:val="0"/>
          <w:marRight w:val="0"/>
          <w:marTop w:val="0"/>
          <w:marBottom w:val="0"/>
          <w:divBdr>
            <w:top w:val="none" w:sz="0" w:space="0" w:color="auto"/>
            <w:left w:val="none" w:sz="0" w:space="0" w:color="auto"/>
            <w:bottom w:val="none" w:sz="0" w:space="0" w:color="auto"/>
            <w:right w:val="none" w:sz="0" w:space="0" w:color="auto"/>
          </w:divBdr>
        </w:div>
        <w:div w:id="1551965274">
          <w:marLeft w:val="0"/>
          <w:marRight w:val="0"/>
          <w:marTop w:val="0"/>
          <w:marBottom w:val="0"/>
          <w:divBdr>
            <w:top w:val="none" w:sz="0" w:space="0" w:color="auto"/>
            <w:left w:val="none" w:sz="0" w:space="0" w:color="auto"/>
            <w:bottom w:val="none" w:sz="0" w:space="0" w:color="auto"/>
            <w:right w:val="none" w:sz="0" w:space="0" w:color="auto"/>
          </w:divBdr>
        </w:div>
        <w:div w:id="1556113929">
          <w:marLeft w:val="0"/>
          <w:marRight w:val="0"/>
          <w:marTop w:val="0"/>
          <w:marBottom w:val="0"/>
          <w:divBdr>
            <w:top w:val="none" w:sz="0" w:space="0" w:color="auto"/>
            <w:left w:val="none" w:sz="0" w:space="0" w:color="auto"/>
            <w:bottom w:val="none" w:sz="0" w:space="0" w:color="auto"/>
            <w:right w:val="none" w:sz="0" w:space="0" w:color="auto"/>
          </w:divBdr>
        </w:div>
        <w:div w:id="1570262949">
          <w:marLeft w:val="0"/>
          <w:marRight w:val="0"/>
          <w:marTop w:val="0"/>
          <w:marBottom w:val="0"/>
          <w:divBdr>
            <w:top w:val="none" w:sz="0" w:space="0" w:color="auto"/>
            <w:left w:val="none" w:sz="0" w:space="0" w:color="auto"/>
            <w:bottom w:val="none" w:sz="0" w:space="0" w:color="auto"/>
            <w:right w:val="none" w:sz="0" w:space="0" w:color="auto"/>
          </w:divBdr>
        </w:div>
        <w:div w:id="1593469201">
          <w:marLeft w:val="0"/>
          <w:marRight w:val="0"/>
          <w:marTop w:val="0"/>
          <w:marBottom w:val="0"/>
          <w:divBdr>
            <w:top w:val="none" w:sz="0" w:space="0" w:color="auto"/>
            <w:left w:val="none" w:sz="0" w:space="0" w:color="auto"/>
            <w:bottom w:val="none" w:sz="0" w:space="0" w:color="auto"/>
            <w:right w:val="none" w:sz="0" w:space="0" w:color="auto"/>
          </w:divBdr>
        </w:div>
        <w:div w:id="1634556799">
          <w:marLeft w:val="0"/>
          <w:marRight w:val="0"/>
          <w:marTop w:val="0"/>
          <w:marBottom w:val="0"/>
          <w:divBdr>
            <w:top w:val="none" w:sz="0" w:space="0" w:color="auto"/>
            <w:left w:val="none" w:sz="0" w:space="0" w:color="auto"/>
            <w:bottom w:val="none" w:sz="0" w:space="0" w:color="auto"/>
            <w:right w:val="none" w:sz="0" w:space="0" w:color="auto"/>
          </w:divBdr>
        </w:div>
        <w:div w:id="1645351297">
          <w:marLeft w:val="0"/>
          <w:marRight w:val="0"/>
          <w:marTop w:val="0"/>
          <w:marBottom w:val="0"/>
          <w:divBdr>
            <w:top w:val="none" w:sz="0" w:space="0" w:color="auto"/>
            <w:left w:val="none" w:sz="0" w:space="0" w:color="auto"/>
            <w:bottom w:val="none" w:sz="0" w:space="0" w:color="auto"/>
            <w:right w:val="none" w:sz="0" w:space="0" w:color="auto"/>
          </w:divBdr>
        </w:div>
        <w:div w:id="1673335346">
          <w:marLeft w:val="0"/>
          <w:marRight w:val="0"/>
          <w:marTop w:val="0"/>
          <w:marBottom w:val="0"/>
          <w:divBdr>
            <w:top w:val="none" w:sz="0" w:space="0" w:color="auto"/>
            <w:left w:val="none" w:sz="0" w:space="0" w:color="auto"/>
            <w:bottom w:val="none" w:sz="0" w:space="0" w:color="auto"/>
            <w:right w:val="none" w:sz="0" w:space="0" w:color="auto"/>
          </w:divBdr>
        </w:div>
        <w:div w:id="1679842766">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707487683">
          <w:marLeft w:val="0"/>
          <w:marRight w:val="0"/>
          <w:marTop w:val="0"/>
          <w:marBottom w:val="0"/>
          <w:divBdr>
            <w:top w:val="none" w:sz="0" w:space="0" w:color="auto"/>
            <w:left w:val="none" w:sz="0" w:space="0" w:color="auto"/>
            <w:bottom w:val="none" w:sz="0" w:space="0" w:color="auto"/>
            <w:right w:val="none" w:sz="0" w:space="0" w:color="auto"/>
          </w:divBdr>
        </w:div>
        <w:div w:id="1712223717">
          <w:marLeft w:val="0"/>
          <w:marRight w:val="0"/>
          <w:marTop w:val="0"/>
          <w:marBottom w:val="0"/>
          <w:divBdr>
            <w:top w:val="none" w:sz="0" w:space="0" w:color="auto"/>
            <w:left w:val="none" w:sz="0" w:space="0" w:color="auto"/>
            <w:bottom w:val="none" w:sz="0" w:space="0" w:color="auto"/>
            <w:right w:val="none" w:sz="0" w:space="0" w:color="auto"/>
          </w:divBdr>
        </w:div>
        <w:div w:id="1720592719">
          <w:marLeft w:val="0"/>
          <w:marRight w:val="0"/>
          <w:marTop w:val="0"/>
          <w:marBottom w:val="0"/>
          <w:divBdr>
            <w:top w:val="none" w:sz="0" w:space="0" w:color="auto"/>
            <w:left w:val="none" w:sz="0" w:space="0" w:color="auto"/>
            <w:bottom w:val="none" w:sz="0" w:space="0" w:color="auto"/>
            <w:right w:val="none" w:sz="0" w:space="0" w:color="auto"/>
          </w:divBdr>
        </w:div>
        <w:div w:id="1731221640">
          <w:marLeft w:val="0"/>
          <w:marRight w:val="0"/>
          <w:marTop w:val="0"/>
          <w:marBottom w:val="0"/>
          <w:divBdr>
            <w:top w:val="none" w:sz="0" w:space="0" w:color="auto"/>
            <w:left w:val="none" w:sz="0" w:space="0" w:color="auto"/>
            <w:bottom w:val="none" w:sz="0" w:space="0" w:color="auto"/>
            <w:right w:val="none" w:sz="0" w:space="0" w:color="auto"/>
          </w:divBdr>
        </w:div>
        <w:div w:id="1733844454">
          <w:marLeft w:val="0"/>
          <w:marRight w:val="0"/>
          <w:marTop w:val="0"/>
          <w:marBottom w:val="0"/>
          <w:divBdr>
            <w:top w:val="none" w:sz="0" w:space="0" w:color="auto"/>
            <w:left w:val="none" w:sz="0" w:space="0" w:color="auto"/>
            <w:bottom w:val="none" w:sz="0" w:space="0" w:color="auto"/>
            <w:right w:val="none" w:sz="0" w:space="0" w:color="auto"/>
          </w:divBdr>
        </w:div>
        <w:div w:id="1773013353">
          <w:marLeft w:val="0"/>
          <w:marRight w:val="0"/>
          <w:marTop w:val="0"/>
          <w:marBottom w:val="0"/>
          <w:divBdr>
            <w:top w:val="none" w:sz="0" w:space="0" w:color="auto"/>
            <w:left w:val="none" w:sz="0" w:space="0" w:color="auto"/>
            <w:bottom w:val="none" w:sz="0" w:space="0" w:color="auto"/>
            <w:right w:val="none" w:sz="0" w:space="0" w:color="auto"/>
          </w:divBdr>
        </w:div>
        <w:div w:id="1776709785">
          <w:marLeft w:val="0"/>
          <w:marRight w:val="0"/>
          <w:marTop w:val="0"/>
          <w:marBottom w:val="0"/>
          <w:divBdr>
            <w:top w:val="none" w:sz="0" w:space="0" w:color="auto"/>
            <w:left w:val="none" w:sz="0" w:space="0" w:color="auto"/>
            <w:bottom w:val="none" w:sz="0" w:space="0" w:color="auto"/>
            <w:right w:val="none" w:sz="0" w:space="0" w:color="auto"/>
          </w:divBdr>
        </w:div>
        <w:div w:id="1790247496">
          <w:marLeft w:val="0"/>
          <w:marRight w:val="0"/>
          <w:marTop w:val="0"/>
          <w:marBottom w:val="0"/>
          <w:divBdr>
            <w:top w:val="none" w:sz="0" w:space="0" w:color="auto"/>
            <w:left w:val="none" w:sz="0" w:space="0" w:color="auto"/>
            <w:bottom w:val="none" w:sz="0" w:space="0" w:color="auto"/>
            <w:right w:val="none" w:sz="0" w:space="0" w:color="auto"/>
          </w:divBdr>
        </w:div>
        <w:div w:id="1803578161">
          <w:marLeft w:val="0"/>
          <w:marRight w:val="0"/>
          <w:marTop w:val="0"/>
          <w:marBottom w:val="0"/>
          <w:divBdr>
            <w:top w:val="none" w:sz="0" w:space="0" w:color="auto"/>
            <w:left w:val="none" w:sz="0" w:space="0" w:color="auto"/>
            <w:bottom w:val="none" w:sz="0" w:space="0" w:color="auto"/>
            <w:right w:val="none" w:sz="0" w:space="0" w:color="auto"/>
          </w:divBdr>
        </w:div>
        <w:div w:id="1829249663">
          <w:marLeft w:val="0"/>
          <w:marRight w:val="0"/>
          <w:marTop w:val="0"/>
          <w:marBottom w:val="0"/>
          <w:divBdr>
            <w:top w:val="none" w:sz="0" w:space="0" w:color="auto"/>
            <w:left w:val="none" w:sz="0" w:space="0" w:color="auto"/>
            <w:bottom w:val="none" w:sz="0" w:space="0" w:color="auto"/>
            <w:right w:val="none" w:sz="0" w:space="0" w:color="auto"/>
          </w:divBdr>
        </w:div>
        <w:div w:id="1850024319">
          <w:marLeft w:val="0"/>
          <w:marRight w:val="0"/>
          <w:marTop w:val="0"/>
          <w:marBottom w:val="0"/>
          <w:divBdr>
            <w:top w:val="none" w:sz="0" w:space="0" w:color="auto"/>
            <w:left w:val="none" w:sz="0" w:space="0" w:color="auto"/>
            <w:bottom w:val="none" w:sz="0" w:space="0" w:color="auto"/>
            <w:right w:val="none" w:sz="0" w:space="0" w:color="auto"/>
          </w:divBdr>
        </w:div>
        <w:div w:id="1852722340">
          <w:marLeft w:val="0"/>
          <w:marRight w:val="0"/>
          <w:marTop w:val="0"/>
          <w:marBottom w:val="0"/>
          <w:divBdr>
            <w:top w:val="none" w:sz="0" w:space="0" w:color="auto"/>
            <w:left w:val="none" w:sz="0" w:space="0" w:color="auto"/>
            <w:bottom w:val="none" w:sz="0" w:space="0" w:color="auto"/>
            <w:right w:val="none" w:sz="0" w:space="0" w:color="auto"/>
          </w:divBdr>
        </w:div>
        <w:div w:id="1855415309">
          <w:marLeft w:val="0"/>
          <w:marRight w:val="0"/>
          <w:marTop w:val="0"/>
          <w:marBottom w:val="0"/>
          <w:divBdr>
            <w:top w:val="none" w:sz="0" w:space="0" w:color="auto"/>
            <w:left w:val="none" w:sz="0" w:space="0" w:color="auto"/>
            <w:bottom w:val="none" w:sz="0" w:space="0" w:color="auto"/>
            <w:right w:val="none" w:sz="0" w:space="0" w:color="auto"/>
          </w:divBdr>
        </w:div>
        <w:div w:id="1888106979">
          <w:marLeft w:val="0"/>
          <w:marRight w:val="0"/>
          <w:marTop w:val="0"/>
          <w:marBottom w:val="0"/>
          <w:divBdr>
            <w:top w:val="none" w:sz="0" w:space="0" w:color="auto"/>
            <w:left w:val="none" w:sz="0" w:space="0" w:color="auto"/>
            <w:bottom w:val="none" w:sz="0" w:space="0" w:color="auto"/>
            <w:right w:val="none" w:sz="0" w:space="0" w:color="auto"/>
          </w:divBdr>
        </w:div>
        <w:div w:id="1906988445">
          <w:marLeft w:val="0"/>
          <w:marRight w:val="0"/>
          <w:marTop w:val="0"/>
          <w:marBottom w:val="0"/>
          <w:divBdr>
            <w:top w:val="none" w:sz="0" w:space="0" w:color="auto"/>
            <w:left w:val="none" w:sz="0" w:space="0" w:color="auto"/>
            <w:bottom w:val="none" w:sz="0" w:space="0" w:color="auto"/>
            <w:right w:val="none" w:sz="0" w:space="0" w:color="auto"/>
          </w:divBdr>
        </w:div>
        <w:div w:id="1945503464">
          <w:marLeft w:val="0"/>
          <w:marRight w:val="0"/>
          <w:marTop w:val="0"/>
          <w:marBottom w:val="0"/>
          <w:divBdr>
            <w:top w:val="none" w:sz="0" w:space="0" w:color="auto"/>
            <w:left w:val="none" w:sz="0" w:space="0" w:color="auto"/>
            <w:bottom w:val="none" w:sz="0" w:space="0" w:color="auto"/>
            <w:right w:val="none" w:sz="0" w:space="0" w:color="auto"/>
          </w:divBdr>
        </w:div>
        <w:div w:id="1949660497">
          <w:marLeft w:val="0"/>
          <w:marRight w:val="0"/>
          <w:marTop w:val="0"/>
          <w:marBottom w:val="0"/>
          <w:divBdr>
            <w:top w:val="none" w:sz="0" w:space="0" w:color="auto"/>
            <w:left w:val="none" w:sz="0" w:space="0" w:color="auto"/>
            <w:bottom w:val="none" w:sz="0" w:space="0" w:color="auto"/>
            <w:right w:val="none" w:sz="0" w:space="0" w:color="auto"/>
          </w:divBdr>
        </w:div>
        <w:div w:id="1952391425">
          <w:marLeft w:val="0"/>
          <w:marRight w:val="0"/>
          <w:marTop w:val="0"/>
          <w:marBottom w:val="0"/>
          <w:divBdr>
            <w:top w:val="none" w:sz="0" w:space="0" w:color="auto"/>
            <w:left w:val="none" w:sz="0" w:space="0" w:color="auto"/>
            <w:bottom w:val="none" w:sz="0" w:space="0" w:color="auto"/>
            <w:right w:val="none" w:sz="0" w:space="0" w:color="auto"/>
          </w:divBdr>
        </w:div>
        <w:div w:id="1955671822">
          <w:marLeft w:val="0"/>
          <w:marRight w:val="0"/>
          <w:marTop w:val="0"/>
          <w:marBottom w:val="0"/>
          <w:divBdr>
            <w:top w:val="none" w:sz="0" w:space="0" w:color="auto"/>
            <w:left w:val="none" w:sz="0" w:space="0" w:color="auto"/>
            <w:bottom w:val="none" w:sz="0" w:space="0" w:color="auto"/>
            <w:right w:val="none" w:sz="0" w:space="0" w:color="auto"/>
          </w:divBdr>
        </w:div>
        <w:div w:id="1959558564">
          <w:marLeft w:val="0"/>
          <w:marRight w:val="0"/>
          <w:marTop w:val="0"/>
          <w:marBottom w:val="0"/>
          <w:divBdr>
            <w:top w:val="none" w:sz="0" w:space="0" w:color="auto"/>
            <w:left w:val="none" w:sz="0" w:space="0" w:color="auto"/>
            <w:bottom w:val="none" w:sz="0" w:space="0" w:color="auto"/>
            <w:right w:val="none" w:sz="0" w:space="0" w:color="auto"/>
          </w:divBdr>
        </w:div>
        <w:div w:id="2044554892">
          <w:marLeft w:val="0"/>
          <w:marRight w:val="0"/>
          <w:marTop w:val="0"/>
          <w:marBottom w:val="0"/>
          <w:divBdr>
            <w:top w:val="none" w:sz="0" w:space="0" w:color="auto"/>
            <w:left w:val="none" w:sz="0" w:space="0" w:color="auto"/>
            <w:bottom w:val="none" w:sz="0" w:space="0" w:color="auto"/>
            <w:right w:val="none" w:sz="0" w:space="0" w:color="auto"/>
          </w:divBdr>
        </w:div>
        <w:div w:id="2053456783">
          <w:marLeft w:val="0"/>
          <w:marRight w:val="0"/>
          <w:marTop w:val="0"/>
          <w:marBottom w:val="0"/>
          <w:divBdr>
            <w:top w:val="none" w:sz="0" w:space="0" w:color="auto"/>
            <w:left w:val="none" w:sz="0" w:space="0" w:color="auto"/>
            <w:bottom w:val="none" w:sz="0" w:space="0" w:color="auto"/>
            <w:right w:val="none" w:sz="0" w:space="0" w:color="auto"/>
          </w:divBdr>
        </w:div>
        <w:div w:id="2054187099">
          <w:marLeft w:val="0"/>
          <w:marRight w:val="0"/>
          <w:marTop w:val="0"/>
          <w:marBottom w:val="0"/>
          <w:divBdr>
            <w:top w:val="none" w:sz="0" w:space="0" w:color="auto"/>
            <w:left w:val="none" w:sz="0" w:space="0" w:color="auto"/>
            <w:bottom w:val="none" w:sz="0" w:space="0" w:color="auto"/>
            <w:right w:val="none" w:sz="0" w:space="0" w:color="auto"/>
          </w:divBdr>
        </w:div>
        <w:div w:id="2056856329">
          <w:marLeft w:val="0"/>
          <w:marRight w:val="0"/>
          <w:marTop w:val="0"/>
          <w:marBottom w:val="0"/>
          <w:divBdr>
            <w:top w:val="none" w:sz="0" w:space="0" w:color="auto"/>
            <w:left w:val="none" w:sz="0" w:space="0" w:color="auto"/>
            <w:bottom w:val="none" w:sz="0" w:space="0" w:color="auto"/>
            <w:right w:val="none" w:sz="0" w:space="0" w:color="auto"/>
          </w:divBdr>
        </w:div>
        <w:div w:id="2063753493">
          <w:marLeft w:val="0"/>
          <w:marRight w:val="0"/>
          <w:marTop w:val="0"/>
          <w:marBottom w:val="0"/>
          <w:divBdr>
            <w:top w:val="none" w:sz="0" w:space="0" w:color="auto"/>
            <w:left w:val="none" w:sz="0" w:space="0" w:color="auto"/>
            <w:bottom w:val="none" w:sz="0" w:space="0" w:color="auto"/>
            <w:right w:val="none" w:sz="0" w:space="0" w:color="auto"/>
          </w:divBdr>
        </w:div>
        <w:div w:id="2078701807">
          <w:marLeft w:val="0"/>
          <w:marRight w:val="0"/>
          <w:marTop w:val="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 w:id="2104566012">
          <w:marLeft w:val="0"/>
          <w:marRight w:val="0"/>
          <w:marTop w:val="0"/>
          <w:marBottom w:val="0"/>
          <w:divBdr>
            <w:top w:val="none" w:sz="0" w:space="0" w:color="auto"/>
            <w:left w:val="none" w:sz="0" w:space="0" w:color="auto"/>
            <w:bottom w:val="none" w:sz="0" w:space="0" w:color="auto"/>
            <w:right w:val="none" w:sz="0" w:space="0" w:color="auto"/>
          </w:divBdr>
        </w:div>
        <w:div w:id="2106614452">
          <w:marLeft w:val="0"/>
          <w:marRight w:val="0"/>
          <w:marTop w:val="0"/>
          <w:marBottom w:val="0"/>
          <w:divBdr>
            <w:top w:val="none" w:sz="0" w:space="0" w:color="auto"/>
            <w:left w:val="none" w:sz="0" w:space="0" w:color="auto"/>
            <w:bottom w:val="none" w:sz="0" w:space="0" w:color="auto"/>
            <w:right w:val="none" w:sz="0" w:space="0" w:color="auto"/>
          </w:divBdr>
        </w:div>
        <w:div w:id="2113746858">
          <w:marLeft w:val="0"/>
          <w:marRight w:val="0"/>
          <w:marTop w:val="0"/>
          <w:marBottom w:val="0"/>
          <w:divBdr>
            <w:top w:val="none" w:sz="0" w:space="0" w:color="auto"/>
            <w:left w:val="none" w:sz="0" w:space="0" w:color="auto"/>
            <w:bottom w:val="none" w:sz="0" w:space="0" w:color="auto"/>
            <w:right w:val="none" w:sz="0" w:space="0" w:color="auto"/>
          </w:divBdr>
        </w:div>
        <w:div w:id="2120834472">
          <w:marLeft w:val="0"/>
          <w:marRight w:val="0"/>
          <w:marTop w:val="0"/>
          <w:marBottom w:val="0"/>
          <w:divBdr>
            <w:top w:val="none" w:sz="0" w:space="0" w:color="auto"/>
            <w:left w:val="none" w:sz="0" w:space="0" w:color="auto"/>
            <w:bottom w:val="none" w:sz="0" w:space="0" w:color="auto"/>
            <w:right w:val="none" w:sz="0" w:space="0" w:color="auto"/>
          </w:divBdr>
        </w:div>
        <w:div w:id="2121413489">
          <w:marLeft w:val="0"/>
          <w:marRight w:val="0"/>
          <w:marTop w:val="0"/>
          <w:marBottom w:val="0"/>
          <w:divBdr>
            <w:top w:val="none" w:sz="0" w:space="0" w:color="auto"/>
            <w:left w:val="none" w:sz="0" w:space="0" w:color="auto"/>
            <w:bottom w:val="none" w:sz="0" w:space="0" w:color="auto"/>
            <w:right w:val="none" w:sz="0" w:space="0" w:color="auto"/>
          </w:divBdr>
        </w:div>
        <w:div w:id="2147158931">
          <w:marLeft w:val="0"/>
          <w:marRight w:val="0"/>
          <w:marTop w:val="0"/>
          <w:marBottom w:val="0"/>
          <w:divBdr>
            <w:top w:val="none" w:sz="0" w:space="0" w:color="auto"/>
            <w:left w:val="none" w:sz="0" w:space="0" w:color="auto"/>
            <w:bottom w:val="none" w:sz="0" w:space="0" w:color="auto"/>
            <w:right w:val="none" w:sz="0" w:space="0" w:color="auto"/>
          </w:divBdr>
        </w:div>
      </w:divsChild>
    </w:div>
    <w:div w:id="1265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waar.org/api/cms/viewFile/id/2004458" TargetMode="External"/><Relationship Id="rId18" Type="http://schemas.openxmlformats.org/officeDocument/2006/relationships/hyperlink" Target="https://docs.legis.wisconsin.gov/statutes/statutes/46/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waar.org/api/cms/viewFile/id/2006357" TargetMode="External"/><Relationship Id="rId17" Type="http://schemas.openxmlformats.org/officeDocument/2006/relationships/hyperlink" Target="https://docs.legis.wisconsin.gov/statutes/statutes/46/82" TargetMode="External"/><Relationship Id="rId2" Type="http://schemas.openxmlformats.org/officeDocument/2006/relationships/numbering" Target="numbering.xml"/><Relationship Id="rId16" Type="http://schemas.openxmlformats.org/officeDocument/2006/relationships/hyperlink" Target="https://gwaar.org/api/cms/viewFile/id/200461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health.wisconsin.gov/ltc/teams/ADRC/SitePages/Aging.aspx" TargetMode="External"/><Relationship Id="rId5" Type="http://schemas.openxmlformats.org/officeDocument/2006/relationships/webSettings" Target="webSettings.xml"/><Relationship Id="rId15" Type="http://schemas.openxmlformats.org/officeDocument/2006/relationships/hyperlink" Target="https://gwaar.org/api/cms/viewFile/id/2004602" TargetMode="External"/><Relationship Id="rId10" Type="http://schemas.openxmlformats.org/officeDocument/2006/relationships/hyperlink" Target="https://share.health.wisconsin.gov/ltc/teams/ADRC/SitePages/Aging.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waar.org/api/cms/viewFile/id/200445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89B6-9A16-4244-90E3-44A91830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53655</CharactersWithSpaces>
  <SharedDoc>false</SharedDoc>
  <HLinks>
    <vt:vector size="234" baseType="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1114124</vt:i4>
      </vt:variant>
      <vt:variant>
        <vt:i4>102</vt:i4>
      </vt:variant>
      <vt:variant>
        <vt:i4>0</vt:i4>
      </vt:variant>
      <vt:variant>
        <vt:i4>5</vt:i4>
      </vt:variant>
      <vt:variant>
        <vt:lpwstr>https://docs.legis.wisconsin.gov/statutes/statutes/46/82</vt:lpwstr>
      </vt:variant>
      <vt:variant>
        <vt:lpwstr/>
      </vt:variant>
      <vt:variant>
        <vt:i4>1114124</vt:i4>
      </vt:variant>
      <vt:variant>
        <vt:i4>99</vt:i4>
      </vt:variant>
      <vt:variant>
        <vt:i4>0</vt:i4>
      </vt:variant>
      <vt:variant>
        <vt:i4>5</vt:i4>
      </vt:variant>
      <vt:variant>
        <vt:lpwstr>https://docs.legis.wisconsin.gov/statutes/statutes/46/82</vt:lpwstr>
      </vt:variant>
      <vt:variant>
        <vt:lpwstr/>
      </vt:variant>
      <vt:variant>
        <vt:i4>1441881</vt:i4>
      </vt:variant>
      <vt:variant>
        <vt:i4>96</vt:i4>
      </vt:variant>
      <vt:variant>
        <vt:i4>0</vt:i4>
      </vt:variant>
      <vt:variant>
        <vt:i4>5</vt:i4>
      </vt:variant>
      <vt:variant>
        <vt:lpwstr>https://gwaar.org/plansamendmentsassessments</vt:lpwstr>
      </vt:variant>
      <vt:variant>
        <vt:lpwstr/>
      </vt:variant>
      <vt:variant>
        <vt:i4>7274612</vt:i4>
      </vt:variant>
      <vt:variant>
        <vt:i4>93</vt:i4>
      </vt:variant>
      <vt:variant>
        <vt:i4>0</vt:i4>
      </vt:variant>
      <vt:variant>
        <vt:i4>5</vt:i4>
      </vt:variant>
      <vt:variant>
        <vt:lpwstr/>
      </vt:variant>
      <vt:variant>
        <vt:lpwstr>TOP</vt:lpwstr>
      </vt:variant>
      <vt:variant>
        <vt:i4>1441881</vt:i4>
      </vt:variant>
      <vt:variant>
        <vt:i4>90</vt:i4>
      </vt:variant>
      <vt:variant>
        <vt:i4>0</vt:i4>
      </vt:variant>
      <vt:variant>
        <vt:i4>5</vt:i4>
      </vt:variant>
      <vt:variant>
        <vt:lpwstr>https://gwaar.org/plansamendmentsassessments</vt:lpwstr>
      </vt:variant>
      <vt:variant>
        <vt:lpwstr/>
      </vt:variant>
      <vt:variant>
        <vt:i4>7274612</vt:i4>
      </vt:variant>
      <vt:variant>
        <vt:i4>87</vt:i4>
      </vt:variant>
      <vt:variant>
        <vt:i4>0</vt:i4>
      </vt:variant>
      <vt:variant>
        <vt:i4>5</vt:i4>
      </vt:variant>
      <vt:variant>
        <vt:lpwstr/>
      </vt:variant>
      <vt:variant>
        <vt:lpwstr>TOP</vt:lpwstr>
      </vt:variant>
      <vt:variant>
        <vt:i4>1441881</vt:i4>
      </vt:variant>
      <vt:variant>
        <vt:i4>84</vt:i4>
      </vt:variant>
      <vt:variant>
        <vt:i4>0</vt:i4>
      </vt:variant>
      <vt:variant>
        <vt:i4>5</vt:i4>
      </vt:variant>
      <vt:variant>
        <vt:lpwstr>https://gwaar.org/plansamendmentsassessments</vt:lpwstr>
      </vt:variant>
      <vt:variant>
        <vt:lpwstr/>
      </vt:variant>
      <vt:variant>
        <vt:i4>1441881</vt:i4>
      </vt:variant>
      <vt:variant>
        <vt:i4>81</vt:i4>
      </vt:variant>
      <vt:variant>
        <vt:i4>0</vt:i4>
      </vt:variant>
      <vt:variant>
        <vt:i4>5</vt:i4>
      </vt:variant>
      <vt:variant>
        <vt:lpwstr>https://gwaar.org/plansamendmentsassessments</vt:lpwstr>
      </vt:variant>
      <vt:variant>
        <vt:lpwstr/>
      </vt:variant>
      <vt:variant>
        <vt:i4>7274612</vt:i4>
      </vt:variant>
      <vt:variant>
        <vt:i4>78</vt:i4>
      </vt:variant>
      <vt:variant>
        <vt:i4>0</vt:i4>
      </vt:variant>
      <vt:variant>
        <vt:i4>5</vt:i4>
      </vt:variant>
      <vt:variant>
        <vt:lpwstr/>
      </vt:variant>
      <vt:variant>
        <vt:lpwstr>TOP</vt:lpwstr>
      </vt:variant>
      <vt:variant>
        <vt:i4>786496</vt:i4>
      </vt:variant>
      <vt:variant>
        <vt:i4>75</vt:i4>
      </vt:variant>
      <vt:variant>
        <vt:i4>0</vt:i4>
      </vt:variant>
      <vt:variant>
        <vt:i4>5</vt:i4>
      </vt:variant>
      <vt:variant>
        <vt:lpwstr>https://gwaar.org/api/cms/viewFile/id/2004458</vt:lpwstr>
      </vt:variant>
      <vt:variant>
        <vt:lpwstr/>
      </vt:variant>
      <vt:variant>
        <vt:i4>1441881</vt:i4>
      </vt:variant>
      <vt:variant>
        <vt:i4>72</vt:i4>
      </vt:variant>
      <vt:variant>
        <vt:i4>0</vt:i4>
      </vt:variant>
      <vt:variant>
        <vt:i4>5</vt:i4>
      </vt:variant>
      <vt:variant>
        <vt:lpwstr>https://gwaar.org/plansamendmentsassessments</vt:lpwstr>
      </vt:variant>
      <vt:variant>
        <vt:lpwstr/>
      </vt:variant>
      <vt:variant>
        <vt:i4>3407930</vt:i4>
      </vt:variant>
      <vt:variant>
        <vt:i4>69</vt:i4>
      </vt:variant>
      <vt:variant>
        <vt:i4>0</vt:i4>
      </vt:variant>
      <vt:variant>
        <vt:i4>5</vt:i4>
      </vt:variant>
      <vt:variant>
        <vt:lpwstr>https://docs.legis.wisconsin.gov/statutes/statutes/985</vt:lpwstr>
      </vt:variant>
      <vt:variant>
        <vt:lpwstr/>
      </vt:variant>
      <vt:variant>
        <vt:i4>1441881</vt:i4>
      </vt:variant>
      <vt:variant>
        <vt:i4>66</vt:i4>
      </vt:variant>
      <vt:variant>
        <vt:i4>0</vt:i4>
      </vt:variant>
      <vt:variant>
        <vt:i4>5</vt:i4>
      </vt:variant>
      <vt:variant>
        <vt:lpwstr>https://gwaar.org/plansamendmentsassessments</vt:lpwstr>
      </vt:variant>
      <vt:variant>
        <vt:lpwstr/>
      </vt:variant>
      <vt:variant>
        <vt:i4>786496</vt:i4>
      </vt:variant>
      <vt:variant>
        <vt:i4>63</vt:i4>
      </vt:variant>
      <vt:variant>
        <vt:i4>0</vt:i4>
      </vt:variant>
      <vt:variant>
        <vt:i4>5</vt:i4>
      </vt:variant>
      <vt:variant>
        <vt:lpwstr>https://gwaar.org/api/cms/viewFile/id/2004458</vt:lpwstr>
      </vt:variant>
      <vt:variant>
        <vt:lpwstr/>
      </vt:variant>
      <vt:variant>
        <vt:i4>1441881</vt:i4>
      </vt:variant>
      <vt:variant>
        <vt:i4>60</vt:i4>
      </vt:variant>
      <vt:variant>
        <vt:i4>0</vt:i4>
      </vt:variant>
      <vt:variant>
        <vt:i4>5</vt:i4>
      </vt:variant>
      <vt:variant>
        <vt:lpwstr>https://gwaar.org/plansamendmentsassessments</vt:lpwstr>
      </vt:variant>
      <vt:variant>
        <vt:lpwstr/>
      </vt:variant>
      <vt:variant>
        <vt:i4>1441881</vt:i4>
      </vt:variant>
      <vt:variant>
        <vt:i4>57</vt:i4>
      </vt:variant>
      <vt:variant>
        <vt:i4>0</vt:i4>
      </vt:variant>
      <vt:variant>
        <vt:i4>5</vt:i4>
      </vt:variant>
      <vt:variant>
        <vt:lpwstr>https://gwaar.org/plansamendmentsassessments</vt:lpwstr>
      </vt:variant>
      <vt:variant>
        <vt:lpwstr/>
      </vt:variant>
      <vt:variant>
        <vt:i4>7274612</vt:i4>
      </vt:variant>
      <vt:variant>
        <vt:i4>54</vt:i4>
      </vt:variant>
      <vt:variant>
        <vt:i4>0</vt:i4>
      </vt:variant>
      <vt:variant>
        <vt:i4>5</vt:i4>
      </vt:variant>
      <vt:variant>
        <vt:lpwstr/>
      </vt:variant>
      <vt:variant>
        <vt:lpwstr>TOP</vt:lpwstr>
      </vt:variant>
      <vt:variant>
        <vt:i4>1441881</vt:i4>
      </vt:variant>
      <vt:variant>
        <vt:i4>51</vt:i4>
      </vt:variant>
      <vt:variant>
        <vt:i4>0</vt:i4>
      </vt:variant>
      <vt:variant>
        <vt:i4>5</vt:i4>
      </vt:variant>
      <vt:variant>
        <vt:lpwstr>https://gwaar.org/plansamendmentsassessments</vt:lpwstr>
      </vt:variant>
      <vt:variant>
        <vt:lpwstr/>
      </vt:variant>
      <vt:variant>
        <vt:i4>4128828</vt:i4>
      </vt:variant>
      <vt:variant>
        <vt:i4>48</vt:i4>
      </vt:variant>
      <vt:variant>
        <vt:i4>0</vt:i4>
      </vt:variant>
      <vt:variant>
        <vt:i4>5</vt:i4>
      </vt:variant>
      <vt:variant>
        <vt:lpwstr>https://www.dhs.wisconsin.gov/lh-depts/counties.htm</vt:lpwstr>
      </vt:variant>
      <vt:variant>
        <vt:lpwstr/>
      </vt:variant>
      <vt:variant>
        <vt:i4>6029313</vt:i4>
      </vt:variant>
      <vt:variant>
        <vt:i4>45</vt:i4>
      </vt:variant>
      <vt:variant>
        <vt:i4>0</vt:i4>
      </vt:variant>
      <vt:variant>
        <vt:i4>5</vt:i4>
      </vt:variant>
      <vt:variant>
        <vt:lpwstr>https://www.dhs.wisconsin.gov/aging/demographics.htm</vt:lpwstr>
      </vt:variant>
      <vt:variant>
        <vt:lpwstr/>
      </vt:variant>
      <vt:variant>
        <vt:i4>5963864</vt:i4>
      </vt:variant>
      <vt:variant>
        <vt:i4>42</vt:i4>
      </vt:variant>
      <vt:variant>
        <vt:i4>0</vt:i4>
      </vt:variant>
      <vt:variant>
        <vt:i4>5</vt:i4>
      </vt:variant>
      <vt:variant>
        <vt:lpwstr>https://www.dhs.wisconsin.gov/publications/p0/p00138a.xls</vt:lpwstr>
      </vt:variant>
      <vt:variant>
        <vt:lpwstr/>
      </vt:variant>
      <vt:variant>
        <vt:i4>7274612</vt:i4>
      </vt:variant>
      <vt:variant>
        <vt:i4>39</vt:i4>
      </vt:variant>
      <vt:variant>
        <vt:i4>0</vt:i4>
      </vt:variant>
      <vt:variant>
        <vt:i4>5</vt:i4>
      </vt:variant>
      <vt:variant>
        <vt:lpwstr/>
      </vt:variant>
      <vt:variant>
        <vt:lpwstr>TOP</vt:lpwstr>
      </vt:variant>
      <vt:variant>
        <vt:i4>917575</vt:i4>
      </vt:variant>
      <vt:variant>
        <vt:i4>36</vt:i4>
      </vt:variant>
      <vt:variant>
        <vt:i4>0</vt:i4>
      </vt:variant>
      <vt:variant>
        <vt:i4>5</vt:i4>
      </vt:variant>
      <vt:variant>
        <vt:lpwstr>https://gwaar.org/api/cms/viewFile/id/2006353</vt:lpwstr>
      </vt:variant>
      <vt:variant>
        <vt:lpwstr/>
      </vt:variant>
      <vt:variant>
        <vt:i4>6357107</vt:i4>
      </vt:variant>
      <vt:variant>
        <vt:i4>33</vt:i4>
      </vt:variant>
      <vt:variant>
        <vt:i4>0</vt:i4>
      </vt:variant>
      <vt:variant>
        <vt:i4>5</vt:i4>
      </vt:variant>
      <vt:variant>
        <vt:lpwstr/>
      </vt:variant>
      <vt:variant>
        <vt:lpwstr>Appendices</vt:lpwstr>
      </vt:variant>
      <vt:variant>
        <vt:i4>7798891</vt:i4>
      </vt:variant>
      <vt:variant>
        <vt:i4>30</vt:i4>
      </vt:variant>
      <vt:variant>
        <vt:i4>0</vt:i4>
      </vt:variant>
      <vt:variant>
        <vt:i4>5</vt:i4>
      </vt:variant>
      <vt:variant>
        <vt:lpwstr/>
      </vt:variant>
      <vt:variant>
        <vt:lpwstr>Assurances</vt:lpwstr>
      </vt:variant>
      <vt:variant>
        <vt:i4>8192096</vt:i4>
      </vt:variant>
      <vt:variant>
        <vt:i4>27</vt:i4>
      </vt:variant>
      <vt:variant>
        <vt:i4>0</vt:i4>
      </vt:variant>
      <vt:variant>
        <vt:i4>5</vt:i4>
      </vt:variant>
      <vt:variant>
        <vt:lpwstr/>
      </vt:variant>
      <vt:variant>
        <vt:lpwstr>Compliance</vt:lpwstr>
      </vt:variant>
      <vt:variant>
        <vt:i4>196634</vt:i4>
      </vt:variant>
      <vt:variant>
        <vt:i4>24</vt:i4>
      </vt:variant>
      <vt:variant>
        <vt:i4>0</vt:i4>
      </vt:variant>
      <vt:variant>
        <vt:i4>5</vt:i4>
      </vt:variant>
      <vt:variant>
        <vt:lpwstr/>
      </vt:variant>
      <vt:variant>
        <vt:lpwstr>Verification</vt:lpwstr>
      </vt:variant>
      <vt:variant>
        <vt:i4>6684771</vt:i4>
      </vt:variant>
      <vt:variant>
        <vt:i4>21</vt:i4>
      </vt:variant>
      <vt:variant>
        <vt:i4>0</vt:i4>
      </vt:variant>
      <vt:variant>
        <vt:i4>5</vt:i4>
      </vt:variant>
      <vt:variant>
        <vt:lpwstr/>
      </vt:variant>
      <vt:variant>
        <vt:lpwstr>Budget</vt:lpwstr>
      </vt:variant>
      <vt:variant>
        <vt:i4>1835015</vt:i4>
      </vt:variant>
      <vt:variant>
        <vt:i4>18</vt:i4>
      </vt:variant>
      <vt:variant>
        <vt:i4>0</vt:i4>
      </vt:variant>
      <vt:variant>
        <vt:i4>5</vt:i4>
      </vt:variant>
      <vt:variant>
        <vt:lpwstr/>
      </vt:variant>
      <vt:variant>
        <vt:lpwstr>Organization</vt:lpwstr>
      </vt:variant>
      <vt:variant>
        <vt:i4>1179677</vt:i4>
      </vt:variant>
      <vt:variant>
        <vt:i4>15</vt:i4>
      </vt:variant>
      <vt:variant>
        <vt:i4>0</vt:i4>
      </vt:variant>
      <vt:variant>
        <vt:i4>5</vt:i4>
      </vt:variant>
      <vt:variant>
        <vt:lpwstr/>
      </vt:variant>
      <vt:variant>
        <vt:lpwstr>Coordination</vt:lpwstr>
      </vt:variant>
      <vt:variant>
        <vt:i4>196614</vt:i4>
      </vt:variant>
      <vt:variant>
        <vt:i4>12</vt:i4>
      </vt:variant>
      <vt:variant>
        <vt:i4>0</vt:i4>
      </vt:variant>
      <vt:variant>
        <vt:i4>5</vt:i4>
      </vt:variant>
      <vt:variant>
        <vt:lpwstr/>
      </vt:variant>
      <vt:variant>
        <vt:lpwstr>Goals</vt:lpwstr>
      </vt:variant>
      <vt:variant>
        <vt:i4>917512</vt:i4>
      </vt:variant>
      <vt:variant>
        <vt:i4>9</vt:i4>
      </vt:variant>
      <vt:variant>
        <vt:i4>0</vt:i4>
      </vt:variant>
      <vt:variant>
        <vt:i4>5</vt:i4>
      </vt:variant>
      <vt:variant>
        <vt:lpwstr/>
      </vt:variant>
      <vt:variant>
        <vt:lpwstr>PublicInvolvement</vt:lpwstr>
      </vt:variant>
      <vt:variant>
        <vt:i4>6488168</vt:i4>
      </vt:variant>
      <vt:variant>
        <vt:i4>6</vt:i4>
      </vt:variant>
      <vt:variant>
        <vt:i4>0</vt:i4>
      </vt:variant>
      <vt:variant>
        <vt:i4>5</vt:i4>
      </vt:variant>
      <vt:variant>
        <vt:lpwstr/>
      </vt:variant>
      <vt:variant>
        <vt:lpwstr>Context</vt:lpwstr>
      </vt:variant>
      <vt:variant>
        <vt:i4>7209075</vt:i4>
      </vt:variant>
      <vt:variant>
        <vt:i4>3</vt:i4>
      </vt:variant>
      <vt:variant>
        <vt:i4>0</vt:i4>
      </vt:variant>
      <vt:variant>
        <vt:i4>5</vt:i4>
      </vt:variant>
      <vt:variant>
        <vt:lpwstr/>
      </vt:variant>
      <vt:variant>
        <vt:lpwstr>ExecSum</vt:lpwstr>
      </vt:variant>
      <vt:variant>
        <vt:i4>917575</vt:i4>
      </vt:variant>
      <vt:variant>
        <vt:i4>0</vt:i4>
      </vt:variant>
      <vt:variant>
        <vt:i4>0</vt:i4>
      </vt:variant>
      <vt:variant>
        <vt:i4>5</vt:i4>
      </vt:variant>
      <vt:variant>
        <vt:lpwstr>https://gwaar.org/api/cms/viewFile/id/2006353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Minogue</dc:creator>
  <cp:keywords/>
  <cp:lastModifiedBy>Nick Musson</cp:lastModifiedBy>
  <cp:revision>3</cp:revision>
  <cp:lastPrinted>2014-11-12T17:17:00Z</cp:lastPrinted>
  <dcterms:created xsi:type="dcterms:W3CDTF">2021-05-21T17:08:00Z</dcterms:created>
  <dcterms:modified xsi:type="dcterms:W3CDTF">2021-10-05T17:57:00Z</dcterms:modified>
</cp:coreProperties>
</file>