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C1D6C" w14:textId="77777777" w:rsidR="004C51CC" w:rsidRDefault="004C51CC" w:rsidP="00600167">
      <w:pPr>
        <w:jc w:val="center"/>
        <w:rPr>
          <w:b/>
          <w:sz w:val="52"/>
          <w:szCs w:val="52"/>
        </w:rPr>
      </w:pPr>
      <w:bookmarkStart w:id="0" w:name="_Hlk64899363"/>
      <w:r>
        <w:rPr>
          <w:b/>
          <w:sz w:val="52"/>
          <w:szCs w:val="52"/>
        </w:rPr>
        <w:t xml:space="preserve">Tribal Aging Plan </w:t>
      </w:r>
    </w:p>
    <w:p w14:paraId="0C26964B" w14:textId="0BF411D0" w:rsidR="00EA75FD" w:rsidRPr="00E6245C" w:rsidRDefault="00D9797A" w:rsidP="00600167">
      <w:pPr>
        <w:jc w:val="center"/>
        <w:rPr>
          <w:b/>
          <w:sz w:val="52"/>
          <w:szCs w:val="52"/>
        </w:rPr>
      </w:pPr>
      <w:r>
        <w:rPr>
          <w:b/>
          <w:sz w:val="52"/>
          <w:szCs w:val="52"/>
        </w:rPr>
        <w:t>Instructions</w:t>
      </w:r>
      <w:r>
        <w:rPr>
          <w:b/>
          <w:sz w:val="52"/>
          <w:szCs w:val="52"/>
        </w:rPr>
        <w:br/>
        <w:t xml:space="preserve">FY </w:t>
      </w:r>
      <w:r w:rsidR="003C0A05">
        <w:rPr>
          <w:b/>
          <w:sz w:val="52"/>
          <w:szCs w:val="52"/>
        </w:rPr>
        <w:t>2022–</w:t>
      </w:r>
      <w:r w:rsidR="00656D6E">
        <w:rPr>
          <w:b/>
          <w:sz w:val="52"/>
          <w:szCs w:val="52"/>
        </w:rPr>
        <w:t>2024</w:t>
      </w:r>
    </w:p>
    <w:p w14:paraId="3F608128" w14:textId="77777777" w:rsidR="002D542E" w:rsidRDefault="002D542E" w:rsidP="00600167">
      <w:pPr>
        <w:rPr>
          <w:szCs w:val="24"/>
        </w:rPr>
      </w:pPr>
    </w:p>
    <w:p w14:paraId="7447A110" w14:textId="77777777" w:rsidR="00974584" w:rsidRDefault="00974584" w:rsidP="00707769">
      <w:pPr>
        <w:jc w:val="center"/>
        <w:rPr>
          <w:szCs w:val="24"/>
        </w:rPr>
      </w:pPr>
    </w:p>
    <w:bookmarkEnd w:id="0"/>
    <w:p w14:paraId="3CA99EF7" w14:textId="4B722338" w:rsidR="003C0A05" w:rsidRDefault="003C0A05" w:rsidP="00600167">
      <w:pPr>
        <w:rPr>
          <w:b/>
          <w:szCs w:val="24"/>
        </w:rPr>
      </w:pPr>
    </w:p>
    <w:p w14:paraId="10B2DE52" w14:textId="6FAEB62D" w:rsidR="003C0A05" w:rsidRDefault="003C0A05">
      <w:pPr>
        <w:rPr>
          <w:szCs w:val="24"/>
        </w:rPr>
      </w:pPr>
    </w:p>
    <w:p w14:paraId="11837971" w14:textId="77777777" w:rsidR="00600167" w:rsidRDefault="00600167">
      <w:pPr>
        <w:rPr>
          <w:szCs w:val="24"/>
        </w:rPr>
        <w:sectPr w:rsidR="00600167" w:rsidSect="00600167">
          <w:footerReference w:type="default" r:id="rId8"/>
          <w:footerReference w:type="first" r:id="rId9"/>
          <w:pgSz w:w="12240" w:h="15840"/>
          <w:pgMar w:top="5760" w:right="1440" w:bottom="4320" w:left="1440" w:header="720" w:footer="1440" w:gutter="0"/>
          <w:cols w:space="720"/>
          <w:docGrid w:linePitch="360"/>
        </w:sectPr>
      </w:pPr>
    </w:p>
    <w:p w14:paraId="59EE9B75" w14:textId="77777777" w:rsidR="00D6316B" w:rsidRDefault="007278CF" w:rsidP="00B561EC">
      <w:pPr>
        <w:pStyle w:val="Heading1"/>
        <w:rPr>
          <w:noProof/>
        </w:rPr>
      </w:pPr>
      <w:bookmarkStart w:id="1" w:name="_Table_of_Contents"/>
      <w:bookmarkStart w:id="2" w:name="_Toc68172249"/>
      <w:bookmarkStart w:id="3" w:name="_Toc68270955"/>
      <w:bookmarkStart w:id="4" w:name="_Toc68520935"/>
      <w:bookmarkStart w:id="5" w:name="_Toc69307274"/>
      <w:bookmarkStart w:id="6" w:name="_Toc69379779"/>
      <w:bookmarkStart w:id="7" w:name="_Toc69730999"/>
      <w:bookmarkStart w:id="8" w:name="_Toc69813478"/>
      <w:bookmarkEnd w:id="1"/>
      <w:r w:rsidRPr="00B561EC">
        <w:lastRenderedPageBreak/>
        <w:t>Table of Contents</w:t>
      </w:r>
      <w:bookmarkEnd w:id="2"/>
      <w:bookmarkEnd w:id="3"/>
      <w:bookmarkEnd w:id="4"/>
      <w:bookmarkEnd w:id="5"/>
      <w:bookmarkEnd w:id="6"/>
      <w:bookmarkEnd w:id="7"/>
      <w:bookmarkEnd w:id="8"/>
      <w:r>
        <w:fldChar w:fldCharType="begin"/>
      </w:r>
      <w:r w:rsidRPr="00B561EC">
        <w:instrText xml:space="preserve"> TOC \o "1-2" \h \z \u </w:instrText>
      </w:r>
      <w:r>
        <w:fldChar w:fldCharType="separate"/>
      </w:r>
    </w:p>
    <w:p w14:paraId="63679844" w14:textId="58B97283" w:rsidR="00D6316B" w:rsidRDefault="001C252C">
      <w:pPr>
        <w:pStyle w:val="TOC1"/>
        <w:tabs>
          <w:tab w:val="right" w:pos="9350"/>
        </w:tabs>
        <w:rPr>
          <w:rFonts w:asciiTheme="minorHAnsi" w:eastAsiaTheme="minorEastAsia" w:hAnsiTheme="minorHAnsi" w:cstheme="minorBidi"/>
          <w:noProof/>
          <w:sz w:val="22"/>
        </w:rPr>
      </w:pPr>
      <w:hyperlink w:anchor="_Toc69813479" w:history="1">
        <w:r w:rsidR="00D6316B" w:rsidRPr="00DE4100">
          <w:rPr>
            <w:rStyle w:val="Hyperlink"/>
            <w:noProof/>
          </w:rPr>
          <w:t>Timeline of Aging Plan Development</w:t>
        </w:r>
        <w:r w:rsidR="00D6316B">
          <w:rPr>
            <w:noProof/>
            <w:webHidden/>
          </w:rPr>
          <w:tab/>
        </w:r>
        <w:r w:rsidR="00D6316B">
          <w:rPr>
            <w:noProof/>
            <w:webHidden/>
          </w:rPr>
          <w:fldChar w:fldCharType="begin"/>
        </w:r>
        <w:r w:rsidR="00D6316B">
          <w:rPr>
            <w:noProof/>
            <w:webHidden/>
          </w:rPr>
          <w:instrText xml:space="preserve"> PAGEREF _Toc69813479 \h </w:instrText>
        </w:r>
        <w:r w:rsidR="00D6316B">
          <w:rPr>
            <w:noProof/>
            <w:webHidden/>
          </w:rPr>
        </w:r>
        <w:r w:rsidR="00D6316B">
          <w:rPr>
            <w:noProof/>
            <w:webHidden/>
          </w:rPr>
          <w:fldChar w:fldCharType="separate"/>
        </w:r>
        <w:r w:rsidR="00D6316B">
          <w:rPr>
            <w:noProof/>
            <w:webHidden/>
          </w:rPr>
          <w:t>3</w:t>
        </w:r>
        <w:r w:rsidR="00D6316B">
          <w:rPr>
            <w:noProof/>
            <w:webHidden/>
          </w:rPr>
          <w:fldChar w:fldCharType="end"/>
        </w:r>
      </w:hyperlink>
    </w:p>
    <w:p w14:paraId="1849520E" w14:textId="596075D0" w:rsidR="00D6316B" w:rsidRDefault="001C252C">
      <w:pPr>
        <w:pStyle w:val="TOC1"/>
        <w:tabs>
          <w:tab w:val="right" w:pos="9350"/>
        </w:tabs>
        <w:rPr>
          <w:rFonts w:asciiTheme="minorHAnsi" w:eastAsiaTheme="minorEastAsia" w:hAnsiTheme="minorHAnsi" w:cstheme="minorBidi"/>
          <w:noProof/>
          <w:sz w:val="22"/>
        </w:rPr>
      </w:pPr>
      <w:hyperlink w:anchor="_Toc69813480" w:history="1">
        <w:r w:rsidR="00D6316B" w:rsidRPr="00DE4100">
          <w:rPr>
            <w:rStyle w:val="Hyperlink"/>
            <w:noProof/>
          </w:rPr>
          <w:t>Executive Summary</w:t>
        </w:r>
        <w:r w:rsidR="00D6316B">
          <w:rPr>
            <w:noProof/>
            <w:webHidden/>
          </w:rPr>
          <w:tab/>
        </w:r>
        <w:r w:rsidR="00D6316B">
          <w:rPr>
            <w:noProof/>
            <w:webHidden/>
          </w:rPr>
          <w:fldChar w:fldCharType="begin"/>
        </w:r>
        <w:r w:rsidR="00D6316B">
          <w:rPr>
            <w:noProof/>
            <w:webHidden/>
          </w:rPr>
          <w:instrText xml:space="preserve"> PAGEREF _Toc69813480 \h </w:instrText>
        </w:r>
        <w:r w:rsidR="00D6316B">
          <w:rPr>
            <w:noProof/>
            <w:webHidden/>
          </w:rPr>
        </w:r>
        <w:r w:rsidR="00D6316B">
          <w:rPr>
            <w:noProof/>
            <w:webHidden/>
          </w:rPr>
          <w:fldChar w:fldCharType="separate"/>
        </w:r>
        <w:r w:rsidR="00D6316B">
          <w:rPr>
            <w:noProof/>
            <w:webHidden/>
          </w:rPr>
          <w:t>4</w:t>
        </w:r>
        <w:r w:rsidR="00D6316B">
          <w:rPr>
            <w:noProof/>
            <w:webHidden/>
          </w:rPr>
          <w:fldChar w:fldCharType="end"/>
        </w:r>
      </w:hyperlink>
    </w:p>
    <w:p w14:paraId="4FDDA566" w14:textId="492DAEA2" w:rsidR="00D6316B" w:rsidRDefault="001C252C">
      <w:pPr>
        <w:pStyle w:val="TOC1"/>
        <w:tabs>
          <w:tab w:val="right" w:pos="9350"/>
        </w:tabs>
        <w:rPr>
          <w:rFonts w:asciiTheme="minorHAnsi" w:eastAsiaTheme="minorEastAsia" w:hAnsiTheme="minorHAnsi" w:cstheme="minorBidi"/>
          <w:noProof/>
          <w:sz w:val="22"/>
        </w:rPr>
      </w:pPr>
      <w:hyperlink w:anchor="_Toc69813481" w:history="1">
        <w:r w:rsidR="00D6316B" w:rsidRPr="00DE4100">
          <w:rPr>
            <w:rStyle w:val="Hyperlink"/>
            <w:noProof/>
          </w:rPr>
          <w:t>Context</w:t>
        </w:r>
        <w:r w:rsidR="00D6316B">
          <w:rPr>
            <w:noProof/>
            <w:webHidden/>
          </w:rPr>
          <w:tab/>
        </w:r>
        <w:r w:rsidR="00D6316B">
          <w:rPr>
            <w:noProof/>
            <w:webHidden/>
          </w:rPr>
          <w:fldChar w:fldCharType="begin"/>
        </w:r>
        <w:r w:rsidR="00D6316B">
          <w:rPr>
            <w:noProof/>
            <w:webHidden/>
          </w:rPr>
          <w:instrText xml:space="preserve"> PAGEREF _Toc69813481 \h </w:instrText>
        </w:r>
        <w:r w:rsidR="00D6316B">
          <w:rPr>
            <w:noProof/>
            <w:webHidden/>
          </w:rPr>
        </w:r>
        <w:r w:rsidR="00D6316B">
          <w:rPr>
            <w:noProof/>
            <w:webHidden/>
          </w:rPr>
          <w:fldChar w:fldCharType="separate"/>
        </w:r>
        <w:r w:rsidR="00D6316B">
          <w:rPr>
            <w:noProof/>
            <w:webHidden/>
          </w:rPr>
          <w:t>5</w:t>
        </w:r>
        <w:r w:rsidR="00D6316B">
          <w:rPr>
            <w:noProof/>
            <w:webHidden/>
          </w:rPr>
          <w:fldChar w:fldCharType="end"/>
        </w:r>
      </w:hyperlink>
    </w:p>
    <w:p w14:paraId="051F0A62" w14:textId="174E5422" w:rsidR="00D6316B" w:rsidRDefault="001C252C">
      <w:pPr>
        <w:pStyle w:val="TOC1"/>
        <w:tabs>
          <w:tab w:val="right" w:pos="9350"/>
        </w:tabs>
        <w:rPr>
          <w:rFonts w:asciiTheme="minorHAnsi" w:eastAsiaTheme="minorEastAsia" w:hAnsiTheme="minorHAnsi" w:cstheme="minorBidi"/>
          <w:noProof/>
          <w:sz w:val="22"/>
        </w:rPr>
      </w:pPr>
      <w:hyperlink w:anchor="_Toc69813482" w:history="1">
        <w:r w:rsidR="00D6316B" w:rsidRPr="00DE4100">
          <w:rPr>
            <w:rStyle w:val="Hyperlink"/>
            <w:noProof/>
          </w:rPr>
          <w:t>Community Involvement in the Development of the Aging Plan</w:t>
        </w:r>
        <w:r w:rsidR="00D6316B">
          <w:rPr>
            <w:noProof/>
            <w:webHidden/>
          </w:rPr>
          <w:tab/>
        </w:r>
        <w:r w:rsidR="00D6316B">
          <w:rPr>
            <w:noProof/>
            <w:webHidden/>
          </w:rPr>
          <w:fldChar w:fldCharType="begin"/>
        </w:r>
        <w:r w:rsidR="00D6316B">
          <w:rPr>
            <w:noProof/>
            <w:webHidden/>
          </w:rPr>
          <w:instrText xml:space="preserve"> PAGEREF _Toc69813482 \h </w:instrText>
        </w:r>
        <w:r w:rsidR="00D6316B">
          <w:rPr>
            <w:noProof/>
            <w:webHidden/>
          </w:rPr>
        </w:r>
        <w:r w:rsidR="00D6316B">
          <w:rPr>
            <w:noProof/>
            <w:webHidden/>
          </w:rPr>
          <w:fldChar w:fldCharType="separate"/>
        </w:r>
        <w:r w:rsidR="00D6316B">
          <w:rPr>
            <w:noProof/>
            <w:webHidden/>
          </w:rPr>
          <w:t>6</w:t>
        </w:r>
        <w:r w:rsidR="00D6316B">
          <w:rPr>
            <w:noProof/>
            <w:webHidden/>
          </w:rPr>
          <w:fldChar w:fldCharType="end"/>
        </w:r>
      </w:hyperlink>
    </w:p>
    <w:p w14:paraId="12DDFA4A" w14:textId="78F859D5" w:rsidR="00D6316B" w:rsidRDefault="001C252C">
      <w:pPr>
        <w:pStyle w:val="TOC2"/>
        <w:tabs>
          <w:tab w:val="right" w:pos="9350"/>
        </w:tabs>
        <w:rPr>
          <w:rFonts w:asciiTheme="minorHAnsi" w:eastAsiaTheme="minorEastAsia" w:hAnsiTheme="minorHAnsi" w:cstheme="minorBidi"/>
          <w:noProof/>
          <w:sz w:val="22"/>
        </w:rPr>
      </w:pPr>
      <w:hyperlink w:anchor="_Toc69813483" w:history="1">
        <w:r w:rsidR="00D6316B" w:rsidRPr="00DE4100">
          <w:rPr>
            <w:rStyle w:val="Hyperlink"/>
            <w:noProof/>
          </w:rPr>
          <w:t>Public Hearing Requirements</w:t>
        </w:r>
        <w:r w:rsidR="00D6316B">
          <w:rPr>
            <w:noProof/>
            <w:webHidden/>
          </w:rPr>
          <w:tab/>
        </w:r>
        <w:r w:rsidR="00D6316B">
          <w:rPr>
            <w:noProof/>
            <w:webHidden/>
          </w:rPr>
          <w:fldChar w:fldCharType="begin"/>
        </w:r>
        <w:r w:rsidR="00D6316B">
          <w:rPr>
            <w:noProof/>
            <w:webHidden/>
          </w:rPr>
          <w:instrText xml:space="preserve"> PAGEREF _Toc69813483 \h </w:instrText>
        </w:r>
        <w:r w:rsidR="00D6316B">
          <w:rPr>
            <w:noProof/>
            <w:webHidden/>
          </w:rPr>
        </w:r>
        <w:r w:rsidR="00D6316B">
          <w:rPr>
            <w:noProof/>
            <w:webHidden/>
          </w:rPr>
          <w:fldChar w:fldCharType="separate"/>
        </w:r>
        <w:r w:rsidR="00D6316B">
          <w:rPr>
            <w:noProof/>
            <w:webHidden/>
          </w:rPr>
          <w:t>7</w:t>
        </w:r>
        <w:r w:rsidR="00D6316B">
          <w:rPr>
            <w:noProof/>
            <w:webHidden/>
          </w:rPr>
          <w:fldChar w:fldCharType="end"/>
        </w:r>
      </w:hyperlink>
    </w:p>
    <w:p w14:paraId="68D7B48F" w14:textId="50CD5566" w:rsidR="00D6316B" w:rsidRDefault="001C252C">
      <w:pPr>
        <w:pStyle w:val="TOC1"/>
        <w:tabs>
          <w:tab w:val="right" w:pos="9350"/>
        </w:tabs>
        <w:rPr>
          <w:rFonts w:asciiTheme="minorHAnsi" w:eastAsiaTheme="minorEastAsia" w:hAnsiTheme="minorHAnsi" w:cstheme="minorBidi"/>
          <w:noProof/>
          <w:sz w:val="22"/>
        </w:rPr>
      </w:pPr>
      <w:hyperlink w:anchor="_Toc69813484" w:history="1">
        <w:r w:rsidR="00D6316B" w:rsidRPr="00DE4100">
          <w:rPr>
            <w:rStyle w:val="Hyperlink"/>
            <w:noProof/>
          </w:rPr>
          <w:t>Goals for the Plan Period</w:t>
        </w:r>
        <w:r w:rsidR="00D6316B">
          <w:rPr>
            <w:noProof/>
            <w:webHidden/>
          </w:rPr>
          <w:tab/>
        </w:r>
        <w:r w:rsidR="00D6316B">
          <w:rPr>
            <w:noProof/>
            <w:webHidden/>
          </w:rPr>
          <w:fldChar w:fldCharType="begin"/>
        </w:r>
        <w:r w:rsidR="00D6316B">
          <w:rPr>
            <w:noProof/>
            <w:webHidden/>
          </w:rPr>
          <w:instrText xml:space="preserve"> PAGEREF _Toc69813484 \h </w:instrText>
        </w:r>
        <w:r w:rsidR="00D6316B">
          <w:rPr>
            <w:noProof/>
            <w:webHidden/>
          </w:rPr>
        </w:r>
        <w:r w:rsidR="00D6316B">
          <w:rPr>
            <w:noProof/>
            <w:webHidden/>
          </w:rPr>
          <w:fldChar w:fldCharType="separate"/>
        </w:r>
        <w:r w:rsidR="00D6316B">
          <w:rPr>
            <w:noProof/>
            <w:webHidden/>
          </w:rPr>
          <w:t>9</w:t>
        </w:r>
        <w:r w:rsidR="00D6316B">
          <w:rPr>
            <w:noProof/>
            <w:webHidden/>
          </w:rPr>
          <w:fldChar w:fldCharType="end"/>
        </w:r>
      </w:hyperlink>
    </w:p>
    <w:p w14:paraId="3636BD53" w14:textId="63070510" w:rsidR="00D6316B" w:rsidRDefault="001C252C">
      <w:pPr>
        <w:pStyle w:val="TOC2"/>
        <w:tabs>
          <w:tab w:val="right" w:pos="9350"/>
        </w:tabs>
        <w:rPr>
          <w:rFonts w:asciiTheme="minorHAnsi" w:eastAsiaTheme="minorEastAsia" w:hAnsiTheme="minorHAnsi" w:cstheme="minorBidi"/>
          <w:noProof/>
          <w:sz w:val="22"/>
        </w:rPr>
      </w:pPr>
      <w:hyperlink w:anchor="_Toc69813485" w:history="1">
        <w:r w:rsidR="00D6316B" w:rsidRPr="00DE4100">
          <w:rPr>
            <w:rStyle w:val="Hyperlink"/>
            <w:noProof/>
          </w:rPr>
          <w:t>Goals to Enhance Programs</w:t>
        </w:r>
        <w:r w:rsidR="00D6316B">
          <w:rPr>
            <w:noProof/>
            <w:webHidden/>
          </w:rPr>
          <w:tab/>
        </w:r>
        <w:r w:rsidR="00D6316B">
          <w:rPr>
            <w:noProof/>
            <w:webHidden/>
          </w:rPr>
          <w:fldChar w:fldCharType="begin"/>
        </w:r>
        <w:r w:rsidR="00D6316B">
          <w:rPr>
            <w:noProof/>
            <w:webHidden/>
          </w:rPr>
          <w:instrText xml:space="preserve"> PAGEREF _Toc69813485 \h </w:instrText>
        </w:r>
        <w:r w:rsidR="00D6316B">
          <w:rPr>
            <w:noProof/>
            <w:webHidden/>
          </w:rPr>
        </w:r>
        <w:r w:rsidR="00D6316B">
          <w:rPr>
            <w:noProof/>
            <w:webHidden/>
          </w:rPr>
          <w:fldChar w:fldCharType="separate"/>
        </w:r>
        <w:r w:rsidR="00D6316B">
          <w:rPr>
            <w:noProof/>
            <w:webHidden/>
          </w:rPr>
          <w:t>9</w:t>
        </w:r>
        <w:r w:rsidR="00D6316B">
          <w:rPr>
            <w:noProof/>
            <w:webHidden/>
          </w:rPr>
          <w:fldChar w:fldCharType="end"/>
        </w:r>
      </w:hyperlink>
    </w:p>
    <w:p w14:paraId="6D09D7CA" w14:textId="1A42698D" w:rsidR="00D6316B" w:rsidRDefault="001C252C">
      <w:pPr>
        <w:pStyle w:val="TOC2"/>
        <w:tabs>
          <w:tab w:val="right" w:pos="9350"/>
        </w:tabs>
        <w:rPr>
          <w:rFonts w:asciiTheme="minorHAnsi" w:eastAsiaTheme="minorEastAsia" w:hAnsiTheme="minorHAnsi" w:cstheme="minorBidi"/>
          <w:noProof/>
          <w:sz w:val="22"/>
        </w:rPr>
      </w:pPr>
      <w:hyperlink w:anchor="_Toc69813486" w:history="1">
        <w:r w:rsidR="00D6316B" w:rsidRPr="00DE4100">
          <w:rPr>
            <w:rStyle w:val="Hyperlink"/>
            <w:noProof/>
          </w:rPr>
          <w:t>Goals to Advance Values</w:t>
        </w:r>
        <w:r w:rsidR="00D6316B">
          <w:rPr>
            <w:noProof/>
            <w:webHidden/>
          </w:rPr>
          <w:tab/>
        </w:r>
        <w:r w:rsidR="00D6316B">
          <w:rPr>
            <w:noProof/>
            <w:webHidden/>
          </w:rPr>
          <w:fldChar w:fldCharType="begin"/>
        </w:r>
        <w:r w:rsidR="00D6316B">
          <w:rPr>
            <w:noProof/>
            <w:webHidden/>
          </w:rPr>
          <w:instrText xml:space="preserve"> PAGEREF _Toc69813486 \h </w:instrText>
        </w:r>
        <w:r w:rsidR="00D6316B">
          <w:rPr>
            <w:noProof/>
            <w:webHidden/>
          </w:rPr>
        </w:r>
        <w:r w:rsidR="00D6316B">
          <w:rPr>
            <w:noProof/>
            <w:webHidden/>
          </w:rPr>
          <w:fldChar w:fldCharType="separate"/>
        </w:r>
        <w:r w:rsidR="00D6316B">
          <w:rPr>
            <w:noProof/>
            <w:webHidden/>
          </w:rPr>
          <w:t>9</w:t>
        </w:r>
        <w:r w:rsidR="00D6316B">
          <w:rPr>
            <w:noProof/>
            <w:webHidden/>
          </w:rPr>
          <w:fldChar w:fldCharType="end"/>
        </w:r>
      </w:hyperlink>
    </w:p>
    <w:p w14:paraId="2DA85AE4" w14:textId="6785E32C" w:rsidR="00D6316B" w:rsidRDefault="001C252C">
      <w:pPr>
        <w:pStyle w:val="TOC1"/>
        <w:tabs>
          <w:tab w:val="right" w:pos="9350"/>
        </w:tabs>
        <w:rPr>
          <w:rFonts w:asciiTheme="minorHAnsi" w:eastAsiaTheme="minorEastAsia" w:hAnsiTheme="minorHAnsi" w:cstheme="minorBidi"/>
          <w:noProof/>
          <w:sz w:val="22"/>
        </w:rPr>
      </w:pPr>
      <w:hyperlink w:anchor="_Toc69813487" w:history="1">
        <w:r w:rsidR="00D6316B" w:rsidRPr="00DE4100">
          <w:rPr>
            <w:rStyle w:val="Hyperlink"/>
            <w:noProof/>
          </w:rPr>
          <w:t>Coordination Between Title III and Title VI</w:t>
        </w:r>
        <w:r w:rsidR="00D6316B">
          <w:rPr>
            <w:noProof/>
            <w:webHidden/>
          </w:rPr>
          <w:tab/>
        </w:r>
        <w:r w:rsidR="00D6316B">
          <w:rPr>
            <w:noProof/>
            <w:webHidden/>
          </w:rPr>
          <w:fldChar w:fldCharType="begin"/>
        </w:r>
        <w:r w:rsidR="00D6316B">
          <w:rPr>
            <w:noProof/>
            <w:webHidden/>
          </w:rPr>
          <w:instrText xml:space="preserve"> PAGEREF _Toc69813487 \h </w:instrText>
        </w:r>
        <w:r w:rsidR="00D6316B">
          <w:rPr>
            <w:noProof/>
            <w:webHidden/>
          </w:rPr>
        </w:r>
        <w:r w:rsidR="00D6316B">
          <w:rPr>
            <w:noProof/>
            <w:webHidden/>
          </w:rPr>
          <w:fldChar w:fldCharType="separate"/>
        </w:r>
        <w:r w:rsidR="00D6316B">
          <w:rPr>
            <w:noProof/>
            <w:webHidden/>
          </w:rPr>
          <w:t>11</w:t>
        </w:r>
        <w:r w:rsidR="00D6316B">
          <w:rPr>
            <w:noProof/>
            <w:webHidden/>
          </w:rPr>
          <w:fldChar w:fldCharType="end"/>
        </w:r>
      </w:hyperlink>
    </w:p>
    <w:p w14:paraId="2EB3B612" w14:textId="4BA57155" w:rsidR="00D6316B" w:rsidRDefault="001C252C">
      <w:pPr>
        <w:pStyle w:val="TOC1"/>
        <w:tabs>
          <w:tab w:val="right" w:pos="9350"/>
        </w:tabs>
        <w:rPr>
          <w:rFonts w:asciiTheme="minorHAnsi" w:eastAsiaTheme="minorEastAsia" w:hAnsiTheme="minorHAnsi" w:cstheme="minorBidi"/>
          <w:noProof/>
          <w:sz w:val="22"/>
        </w:rPr>
      </w:pPr>
      <w:hyperlink w:anchor="_Toc69813488" w:history="1">
        <w:r w:rsidR="00D6316B" w:rsidRPr="00DE4100">
          <w:rPr>
            <w:rStyle w:val="Hyperlink"/>
            <w:noProof/>
          </w:rPr>
          <w:t>Organization, Structure and Leadership of the Aging Unit</w:t>
        </w:r>
        <w:r w:rsidR="00D6316B">
          <w:rPr>
            <w:noProof/>
            <w:webHidden/>
          </w:rPr>
          <w:tab/>
        </w:r>
        <w:r w:rsidR="00D6316B">
          <w:rPr>
            <w:noProof/>
            <w:webHidden/>
          </w:rPr>
          <w:fldChar w:fldCharType="begin"/>
        </w:r>
        <w:r w:rsidR="00D6316B">
          <w:rPr>
            <w:noProof/>
            <w:webHidden/>
          </w:rPr>
          <w:instrText xml:space="preserve"> PAGEREF _Toc69813488 \h </w:instrText>
        </w:r>
        <w:r w:rsidR="00D6316B">
          <w:rPr>
            <w:noProof/>
            <w:webHidden/>
          </w:rPr>
        </w:r>
        <w:r w:rsidR="00D6316B">
          <w:rPr>
            <w:noProof/>
            <w:webHidden/>
          </w:rPr>
          <w:fldChar w:fldCharType="separate"/>
        </w:r>
        <w:r w:rsidR="00D6316B">
          <w:rPr>
            <w:noProof/>
            <w:webHidden/>
          </w:rPr>
          <w:t>12</w:t>
        </w:r>
        <w:r w:rsidR="00D6316B">
          <w:rPr>
            <w:noProof/>
            <w:webHidden/>
          </w:rPr>
          <w:fldChar w:fldCharType="end"/>
        </w:r>
      </w:hyperlink>
    </w:p>
    <w:p w14:paraId="3F5C90D4" w14:textId="5FF14C73" w:rsidR="00D6316B" w:rsidRDefault="001C252C">
      <w:pPr>
        <w:pStyle w:val="TOC2"/>
        <w:tabs>
          <w:tab w:val="right" w:pos="9350"/>
        </w:tabs>
        <w:rPr>
          <w:rFonts w:asciiTheme="minorHAnsi" w:eastAsiaTheme="minorEastAsia" w:hAnsiTheme="minorHAnsi" w:cstheme="minorBidi"/>
          <w:noProof/>
          <w:sz w:val="22"/>
        </w:rPr>
      </w:pPr>
      <w:hyperlink w:anchor="_Toc69813489" w:history="1">
        <w:r w:rsidR="00D6316B" w:rsidRPr="00DE4100">
          <w:rPr>
            <w:rStyle w:val="Hyperlink"/>
            <w:noProof/>
          </w:rPr>
          <w:t>Primary Contact to Respond to Questions About the Aging Plan</w:t>
        </w:r>
        <w:r w:rsidR="00D6316B">
          <w:rPr>
            <w:noProof/>
            <w:webHidden/>
          </w:rPr>
          <w:tab/>
        </w:r>
        <w:r w:rsidR="00D6316B">
          <w:rPr>
            <w:noProof/>
            <w:webHidden/>
          </w:rPr>
          <w:fldChar w:fldCharType="begin"/>
        </w:r>
        <w:r w:rsidR="00D6316B">
          <w:rPr>
            <w:noProof/>
            <w:webHidden/>
          </w:rPr>
          <w:instrText xml:space="preserve"> PAGEREF _Toc69813489 \h </w:instrText>
        </w:r>
        <w:r w:rsidR="00D6316B">
          <w:rPr>
            <w:noProof/>
            <w:webHidden/>
          </w:rPr>
        </w:r>
        <w:r w:rsidR="00D6316B">
          <w:rPr>
            <w:noProof/>
            <w:webHidden/>
          </w:rPr>
          <w:fldChar w:fldCharType="separate"/>
        </w:r>
        <w:r w:rsidR="00D6316B">
          <w:rPr>
            <w:noProof/>
            <w:webHidden/>
          </w:rPr>
          <w:t>12</w:t>
        </w:r>
        <w:r w:rsidR="00D6316B">
          <w:rPr>
            <w:noProof/>
            <w:webHidden/>
          </w:rPr>
          <w:fldChar w:fldCharType="end"/>
        </w:r>
      </w:hyperlink>
    </w:p>
    <w:p w14:paraId="5D2CE902" w14:textId="2F13FB1F" w:rsidR="00D6316B" w:rsidRDefault="001C252C">
      <w:pPr>
        <w:pStyle w:val="TOC2"/>
        <w:tabs>
          <w:tab w:val="right" w:pos="9350"/>
        </w:tabs>
        <w:rPr>
          <w:rFonts w:asciiTheme="minorHAnsi" w:eastAsiaTheme="minorEastAsia" w:hAnsiTheme="minorHAnsi" w:cstheme="minorBidi"/>
          <w:noProof/>
          <w:sz w:val="22"/>
        </w:rPr>
      </w:pPr>
      <w:hyperlink w:anchor="_Toc69813490" w:history="1">
        <w:r w:rsidR="00D6316B" w:rsidRPr="00DE4100">
          <w:rPr>
            <w:rStyle w:val="Hyperlink"/>
            <w:noProof/>
          </w:rPr>
          <w:t>Organizational Chart of the Aging Unit</w:t>
        </w:r>
        <w:r w:rsidR="00D6316B">
          <w:rPr>
            <w:noProof/>
            <w:webHidden/>
          </w:rPr>
          <w:tab/>
        </w:r>
        <w:r w:rsidR="00D6316B">
          <w:rPr>
            <w:noProof/>
            <w:webHidden/>
          </w:rPr>
          <w:fldChar w:fldCharType="begin"/>
        </w:r>
        <w:r w:rsidR="00D6316B">
          <w:rPr>
            <w:noProof/>
            <w:webHidden/>
          </w:rPr>
          <w:instrText xml:space="preserve"> PAGEREF _Toc69813490 \h </w:instrText>
        </w:r>
        <w:r w:rsidR="00D6316B">
          <w:rPr>
            <w:noProof/>
            <w:webHidden/>
          </w:rPr>
        </w:r>
        <w:r w:rsidR="00D6316B">
          <w:rPr>
            <w:noProof/>
            <w:webHidden/>
          </w:rPr>
          <w:fldChar w:fldCharType="separate"/>
        </w:r>
        <w:r w:rsidR="00D6316B">
          <w:rPr>
            <w:noProof/>
            <w:webHidden/>
          </w:rPr>
          <w:t>12</w:t>
        </w:r>
        <w:r w:rsidR="00D6316B">
          <w:rPr>
            <w:noProof/>
            <w:webHidden/>
          </w:rPr>
          <w:fldChar w:fldCharType="end"/>
        </w:r>
      </w:hyperlink>
    </w:p>
    <w:p w14:paraId="1EF3E352" w14:textId="4E587FFE" w:rsidR="00D6316B" w:rsidRDefault="001C252C">
      <w:pPr>
        <w:pStyle w:val="TOC2"/>
        <w:tabs>
          <w:tab w:val="right" w:pos="9350"/>
        </w:tabs>
        <w:rPr>
          <w:rFonts w:asciiTheme="minorHAnsi" w:eastAsiaTheme="minorEastAsia" w:hAnsiTheme="minorHAnsi" w:cstheme="minorBidi"/>
          <w:noProof/>
          <w:sz w:val="22"/>
        </w:rPr>
      </w:pPr>
      <w:hyperlink w:anchor="_Toc69813491" w:history="1">
        <w:r w:rsidR="00D6316B" w:rsidRPr="00DE4100">
          <w:rPr>
            <w:rStyle w:val="Hyperlink"/>
            <w:noProof/>
          </w:rPr>
          <w:t>Staff of the Aging Unit</w:t>
        </w:r>
        <w:r w:rsidR="00D6316B">
          <w:rPr>
            <w:noProof/>
            <w:webHidden/>
          </w:rPr>
          <w:tab/>
        </w:r>
        <w:r w:rsidR="00D6316B">
          <w:rPr>
            <w:noProof/>
            <w:webHidden/>
          </w:rPr>
          <w:fldChar w:fldCharType="begin"/>
        </w:r>
        <w:r w:rsidR="00D6316B">
          <w:rPr>
            <w:noProof/>
            <w:webHidden/>
          </w:rPr>
          <w:instrText xml:space="preserve"> PAGEREF _Toc69813491 \h </w:instrText>
        </w:r>
        <w:r w:rsidR="00D6316B">
          <w:rPr>
            <w:noProof/>
            <w:webHidden/>
          </w:rPr>
        </w:r>
        <w:r w:rsidR="00D6316B">
          <w:rPr>
            <w:noProof/>
            <w:webHidden/>
          </w:rPr>
          <w:fldChar w:fldCharType="separate"/>
        </w:r>
        <w:r w:rsidR="00D6316B">
          <w:rPr>
            <w:noProof/>
            <w:webHidden/>
          </w:rPr>
          <w:t>12</w:t>
        </w:r>
        <w:r w:rsidR="00D6316B">
          <w:rPr>
            <w:noProof/>
            <w:webHidden/>
          </w:rPr>
          <w:fldChar w:fldCharType="end"/>
        </w:r>
      </w:hyperlink>
    </w:p>
    <w:p w14:paraId="0D64825B" w14:textId="16B6E3B7" w:rsidR="00D6316B" w:rsidRDefault="001C252C">
      <w:pPr>
        <w:pStyle w:val="TOC2"/>
        <w:tabs>
          <w:tab w:val="right" w:pos="9350"/>
        </w:tabs>
        <w:rPr>
          <w:rFonts w:asciiTheme="minorHAnsi" w:eastAsiaTheme="minorEastAsia" w:hAnsiTheme="minorHAnsi" w:cstheme="minorBidi"/>
          <w:noProof/>
          <w:sz w:val="22"/>
        </w:rPr>
      </w:pPr>
      <w:hyperlink w:anchor="_Toc69813492" w:history="1">
        <w:r w:rsidR="00D6316B" w:rsidRPr="00DE4100">
          <w:rPr>
            <w:rStyle w:val="Hyperlink"/>
            <w:noProof/>
          </w:rPr>
          <w:t>Aging Unit Coordination with ADRCs</w:t>
        </w:r>
        <w:r w:rsidR="00D6316B">
          <w:rPr>
            <w:noProof/>
            <w:webHidden/>
          </w:rPr>
          <w:tab/>
        </w:r>
        <w:r w:rsidR="00D6316B">
          <w:rPr>
            <w:noProof/>
            <w:webHidden/>
          </w:rPr>
          <w:fldChar w:fldCharType="begin"/>
        </w:r>
        <w:r w:rsidR="00D6316B">
          <w:rPr>
            <w:noProof/>
            <w:webHidden/>
          </w:rPr>
          <w:instrText xml:space="preserve"> PAGEREF _Toc69813492 \h </w:instrText>
        </w:r>
        <w:r w:rsidR="00D6316B">
          <w:rPr>
            <w:noProof/>
            <w:webHidden/>
          </w:rPr>
        </w:r>
        <w:r w:rsidR="00D6316B">
          <w:rPr>
            <w:noProof/>
            <w:webHidden/>
          </w:rPr>
          <w:fldChar w:fldCharType="separate"/>
        </w:r>
        <w:r w:rsidR="00D6316B">
          <w:rPr>
            <w:noProof/>
            <w:webHidden/>
          </w:rPr>
          <w:t>12</w:t>
        </w:r>
        <w:r w:rsidR="00D6316B">
          <w:rPr>
            <w:noProof/>
            <w:webHidden/>
          </w:rPr>
          <w:fldChar w:fldCharType="end"/>
        </w:r>
      </w:hyperlink>
    </w:p>
    <w:p w14:paraId="63E98E0F" w14:textId="3106D24D" w:rsidR="00D6316B" w:rsidRDefault="001C252C">
      <w:pPr>
        <w:pStyle w:val="TOC2"/>
        <w:tabs>
          <w:tab w:val="right" w:pos="9350"/>
        </w:tabs>
        <w:rPr>
          <w:rFonts w:asciiTheme="minorHAnsi" w:eastAsiaTheme="minorEastAsia" w:hAnsiTheme="minorHAnsi" w:cstheme="minorBidi"/>
          <w:noProof/>
          <w:sz w:val="22"/>
        </w:rPr>
      </w:pPr>
      <w:hyperlink w:anchor="_Toc69813493" w:history="1">
        <w:r w:rsidR="00D6316B" w:rsidRPr="00DE4100">
          <w:rPr>
            <w:rStyle w:val="Hyperlink"/>
            <w:noProof/>
          </w:rPr>
          <w:t>Statutory Requirements for the Structure of the Aging Unit</w:t>
        </w:r>
        <w:r w:rsidR="00D6316B">
          <w:rPr>
            <w:noProof/>
            <w:webHidden/>
          </w:rPr>
          <w:tab/>
        </w:r>
        <w:r w:rsidR="00D6316B">
          <w:rPr>
            <w:noProof/>
            <w:webHidden/>
          </w:rPr>
          <w:fldChar w:fldCharType="begin"/>
        </w:r>
        <w:r w:rsidR="00D6316B">
          <w:rPr>
            <w:noProof/>
            <w:webHidden/>
          </w:rPr>
          <w:instrText xml:space="preserve"> PAGEREF _Toc69813493 \h </w:instrText>
        </w:r>
        <w:r w:rsidR="00D6316B">
          <w:rPr>
            <w:noProof/>
            <w:webHidden/>
          </w:rPr>
        </w:r>
        <w:r w:rsidR="00D6316B">
          <w:rPr>
            <w:noProof/>
            <w:webHidden/>
          </w:rPr>
          <w:fldChar w:fldCharType="separate"/>
        </w:r>
        <w:r w:rsidR="00D6316B">
          <w:rPr>
            <w:noProof/>
            <w:webHidden/>
          </w:rPr>
          <w:t>13</w:t>
        </w:r>
        <w:r w:rsidR="00D6316B">
          <w:rPr>
            <w:noProof/>
            <w:webHidden/>
          </w:rPr>
          <w:fldChar w:fldCharType="end"/>
        </w:r>
      </w:hyperlink>
    </w:p>
    <w:p w14:paraId="11FBCDB6" w14:textId="1DC8B0DE" w:rsidR="00D6316B" w:rsidRDefault="001C252C">
      <w:pPr>
        <w:pStyle w:val="TOC2"/>
        <w:tabs>
          <w:tab w:val="right" w:pos="9350"/>
        </w:tabs>
        <w:rPr>
          <w:rFonts w:asciiTheme="minorHAnsi" w:eastAsiaTheme="minorEastAsia" w:hAnsiTheme="minorHAnsi" w:cstheme="minorBidi"/>
          <w:noProof/>
          <w:sz w:val="22"/>
        </w:rPr>
      </w:pPr>
      <w:hyperlink w:anchor="_Toc69813494" w:history="1">
        <w:r w:rsidR="00D6316B" w:rsidRPr="00DE4100">
          <w:rPr>
            <w:rStyle w:val="Hyperlink"/>
            <w:noProof/>
            <w:snapToGrid w:val="0"/>
          </w:rPr>
          <w:t>Role of the Policy-Making Body</w:t>
        </w:r>
        <w:r w:rsidR="00D6316B">
          <w:rPr>
            <w:noProof/>
            <w:webHidden/>
          </w:rPr>
          <w:tab/>
        </w:r>
        <w:r w:rsidR="00D6316B">
          <w:rPr>
            <w:noProof/>
            <w:webHidden/>
          </w:rPr>
          <w:fldChar w:fldCharType="begin"/>
        </w:r>
        <w:r w:rsidR="00D6316B">
          <w:rPr>
            <w:noProof/>
            <w:webHidden/>
          </w:rPr>
          <w:instrText xml:space="preserve"> PAGEREF _Toc69813494 \h </w:instrText>
        </w:r>
        <w:r w:rsidR="00D6316B">
          <w:rPr>
            <w:noProof/>
            <w:webHidden/>
          </w:rPr>
        </w:r>
        <w:r w:rsidR="00D6316B">
          <w:rPr>
            <w:noProof/>
            <w:webHidden/>
          </w:rPr>
          <w:fldChar w:fldCharType="separate"/>
        </w:r>
        <w:r w:rsidR="00D6316B">
          <w:rPr>
            <w:noProof/>
            <w:webHidden/>
          </w:rPr>
          <w:t>14</w:t>
        </w:r>
        <w:r w:rsidR="00D6316B">
          <w:rPr>
            <w:noProof/>
            <w:webHidden/>
          </w:rPr>
          <w:fldChar w:fldCharType="end"/>
        </w:r>
      </w:hyperlink>
    </w:p>
    <w:p w14:paraId="040F870D" w14:textId="508B6508" w:rsidR="00D6316B" w:rsidRDefault="001C252C">
      <w:pPr>
        <w:pStyle w:val="TOC2"/>
        <w:tabs>
          <w:tab w:val="right" w:pos="9350"/>
        </w:tabs>
        <w:rPr>
          <w:rFonts w:asciiTheme="minorHAnsi" w:eastAsiaTheme="minorEastAsia" w:hAnsiTheme="minorHAnsi" w:cstheme="minorBidi"/>
          <w:noProof/>
          <w:sz w:val="22"/>
        </w:rPr>
      </w:pPr>
      <w:hyperlink w:anchor="_Toc69813495" w:history="1">
        <w:r w:rsidR="00D6316B" w:rsidRPr="00DE4100">
          <w:rPr>
            <w:rStyle w:val="Hyperlink"/>
            <w:noProof/>
          </w:rPr>
          <w:t>Membership of the Policy-Making Body</w:t>
        </w:r>
        <w:r w:rsidR="00D6316B">
          <w:rPr>
            <w:noProof/>
            <w:webHidden/>
          </w:rPr>
          <w:tab/>
        </w:r>
        <w:r w:rsidR="00D6316B">
          <w:rPr>
            <w:noProof/>
            <w:webHidden/>
          </w:rPr>
          <w:fldChar w:fldCharType="begin"/>
        </w:r>
        <w:r w:rsidR="00D6316B">
          <w:rPr>
            <w:noProof/>
            <w:webHidden/>
          </w:rPr>
          <w:instrText xml:space="preserve"> PAGEREF _Toc69813495 \h </w:instrText>
        </w:r>
        <w:r w:rsidR="00D6316B">
          <w:rPr>
            <w:noProof/>
            <w:webHidden/>
          </w:rPr>
        </w:r>
        <w:r w:rsidR="00D6316B">
          <w:rPr>
            <w:noProof/>
            <w:webHidden/>
          </w:rPr>
          <w:fldChar w:fldCharType="separate"/>
        </w:r>
        <w:r w:rsidR="00D6316B">
          <w:rPr>
            <w:noProof/>
            <w:webHidden/>
          </w:rPr>
          <w:t>14</w:t>
        </w:r>
        <w:r w:rsidR="00D6316B">
          <w:rPr>
            <w:noProof/>
            <w:webHidden/>
          </w:rPr>
          <w:fldChar w:fldCharType="end"/>
        </w:r>
      </w:hyperlink>
    </w:p>
    <w:p w14:paraId="62BCBF95" w14:textId="6032F2F2" w:rsidR="00D6316B" w:rsidRDefault="001C252C">
      <w:pPr>
        <w:pStyle w:val="TOC2"/>
        <w:tabs>
          <w:tab w:val="right" w:pos="9350"/>
        </w:tabs>
        <w:rPr>
          <w:rFonts w:asciiTheme="minorHAnsi" w:eastAsiaTheme="minorEastAsia" w:hAnsiTheme="minorHAnsi" w:cstheme="minorBidi"/>
          <w:noProof/>
          <w:sz w:val="22"/>
        </w:rPr>
      </w:pPr>
      <w:hyperlink w:anchor="_Toc69813496" w:history="1">
        <w:r w:rsidR="00D6316B" w:rsidRPr="00DE4100">
          <w:rPr>
            <w:rStyle w:val="Hyperlink"/>
            <w:noProof/>
            <w:snapToGrid w:val="0"/>
          </w:rPr>
          <w:t>Role of the Advisory Committee</w:t>
        </w:r>
        <w:r w:rsidR="00D6316B">
          <w:rPr>
            <w:noProof/>
            <w:webHidden/>
          </w:rPr>
          <w:tab/>
        </w:r>
        <w:r w:rsidR="00D6316B">
          <w:rPr>
            <w:noProof/>
            <w:webHidden/>
          </w:rPr>
          <w:fldChar w:fldCharType="begin"/>
        </w:r>
        <w:r w:rsidR="00D6316B">
          <w:rPr>
            <w:noProof/>
            <w:webHidden/>
          </w:rPr>
          <w:instrText xml:space="preserve"> PAGEREF _Toc69813496 \h </w:instrText>
        </w:r>
        <w:r w:rsidR="00D6316B">
          <w:rPr>
            <w:noProof/>
            <w:webHidden/>
          </w:rPr>
        </w:r>
        <w:r w:rsidR="00D6316B">
          <w:rPr>
            <w:noProof/>
            <w:webHidden/>
          </w:rPr>
          <w:fldChar w:fldCharType="separate"/>
        </w:r>
        <w:r w:rsidR="00D6316B">
          <w:rPr>
            <w:noProof/>
            <w:webHidden/>
          </w:rPr>
          <w:t>14</w:t>
        </w:r>
        <w:r w:rsidR="00D6316B">
          <w:rPr>
            <w:noProof/>
            <w:webHidden/>
          </w:rPr>
          <w:fldChar w:fldCharType="end"/>
        </w:r>
      </w:hyperlink>
    </w:p>
    <w:p w14:paraId="7E0EAA5D" w14:textId="423F2B1F" w:rsidR="00D6316B" w:rsidRDefault="001C252C">
      <w:pPr>
        <w:pStyle w:val="TOC2"/>
        <w:tabs>
          <w:tab w:val="right" w:pos="9350"/>
        </w:tabs>
        <w:rPr>
          <w:rFonts w:asciiTheme="minorHAnsi" w:eastAsiaTheme="minorEastAsia" w:hAnsiTheme="minorHAnsi" w:cstheme="minorBidi"/>
          <w:noProof/>
          <w:sz w:val="22"/>
        </w:rPr>
      </w:pPr>
      <w:hyperlink w:anchor="_Toc69813497" w:history="1">
        <w:r w:rsidR="00D6316B" w:rsidRPr="00DE4100">
          <w:rPr>
            <w:rStyle w:val="Hyperlink"/>
            <w:noProof/>
          </w:rPr>
          <w:t>Membership of the Advisory Committee</w:t>
        </w:r>
        <w:r w:rsidR="00D6316B">
          <w:rPr>
            <w:noProof/>
            <w:webHidden/>
          </w:rPr>
          <w:tab/>
        </w:r>
        <w:r w:rsidR="00D6316B">
          <w:rPr>
            <w:noProof/>
            <w:webHidden/>
          </w:rPr>
          <w:fldChar w:fldCharType="begin"/>
        </w:r>
        <w:r w:rsidR="00D6316B">
          <w:rPr>
            <w:noProof/>
            <w:webHidden/>
          </w:rPr>
          <w:instrText xml:space="preserve"> PAGEREF _Toc69813497 \h </w:instrText>
        </w:r>
        <w:r w:rsidR="00D6316B">
          <w:rPr>
            <w:noProof/>
            <w:webHidden/>
          </w:rPr>
        </w:r>
        <w:r w:rsidR="00D6316B">
          <w:rPr>
            <w:noProof/>
            <w:webHidden/>
          </w:rPr>
          <w:fldChar w:fldCharType="separate"/>
        </w:r>
        <w:r w:rsidR="00D6316B">
          <w:rPr>
            <w:noProof/>
            <w:webHidden/>
          </w:rPr>
          <w:t>15</w:t>
        </w:r>
        <w:r w:rsidR="00D6316B">
          <w:rPr>
            <w:noProof/>
            <w:webHidden/>
          </w:rPr>
          <w:fldChar w:fldCharType="end"/>
        </w:r>
      </w:hyperlink>
    </w:p>
    <w:p w14:paraId="13AABFED" w14:textId="77DCBDDE" w:rsidR="00D6316B" w:rsidRDefault="001C252C">
      <w:pPr>
        <w:pStyle w:val="TOC1"/>
        <w:tabs>
          <w:tab w:val="right" w:pos="9350"/>
        </w:tabs>
        <w:rPr>
          <w:rFonts w:asciiTheme="minorHAnsi" w:eastAsiaTheme="minorEastAsia" w:hAnsiTheme="minorHAnsi" w:cstheme="minorBidi"/>
          <w:noProof/>
          <w:sz w:val="22"/>
        </w:rPr>
      </w:pPr>
      <w:hyperlink w:anchor="_Toc69813498" w:history="1">
        <w:r w:rsidR="00D6316B" w:rsidRPr="00DE4100">
          <w:rPr>
            <w:rStyle w:val="Hyperlink"/>
            <w:noProof/>
          </w:rPr>
          <w:t>Budget</w:t>
        </w:r>
        <w:r w:rsidR="00D6316B">
          <w:rPr>
            <w:noProof/>
            <w:webHidden/>
          </w:rPr>
          <w:tab/>
        </w:r>
        <w:r w:rsidR="00D6316B">
          <w:rPr>
            <w:noProof/>
            <w:webHidden/>
          </w:rPr>
          <w:fldChar w:fldCharType="begin"/>
        </w:r>
        <w:r w:rsidR="00D6316B">
          <w:rPr>
            <w:noProof/>
            <w:webHidden/>
          </w:rPr>
          <w:instrText xml:space="preserve"> PAGEREF _Toc69813498 \h </w:instrText>
        </w:r>
        <w:r w:rsidR="00D6316B">
          <w:rPr>
            <w:noProof/>
            <w:webHidden/>
          </w:rPr>
        </w:r>
        <w:r w:rsidR="00D6316B">
          <w:rPr>
            <w:noProof/>
            <w:webHidden/>
          </w:rPr>
          <w:fldChar w:fldCharType="separate"/>
        </w:r>
        <w:r w:rsidR="00D6316B">
          <w:rPr>
            <w:noProof/>
            <w:webHidden/>
          </w:rPr>
          <w:t>16</w:t>
        </w:r>
        <w:r w:rsidR="00D6316B">
          <w:rPr>
            <w:noProof/>
            <w:webHidden/>
          </w:rPr>
          <w:fldChar w:fldCharType="end"/>
        </w:r>
      </w:hyperlink>
    </w:p>
    <w:p w14:paraId="1891B09B" w14:textId="70145341" w:rsidR="00D6316B" w:rsidRDefault="001C252C">
      <w:pPr>
        <w:pStyle w:val="TOC1"/>
        <w:tabs>
          <w:tab w:val="right" w:pos="9350"/>
        </w:tabs>
        <w:rPr>
          <w:rFonts w:asciiTheme="minorHAnsi" w:eastAsiaTheme="minorEastAsia" w:hAnsiTheme="minorHAnsi" w:cstheme="minorBidi"/>
          <w:noProof/>
          <w:sz w:val="22"/>
        </w:rPr>
      </w:pPr>
      <w:hyperlink w:anchor="_Toc69813499" w:history="1">
        <w:r w:rsidR="00D6316B" w:rsidRPr="00DE4100">
          <w:rPr>
            <w:rStyle w:val="Hyperlink"/>
            <w:noProof/>
          </w:rPr>
          <w:t>Verification of Intent</w:t>
        </w:r>
        <w:r w:rsidR="00D6316B">
          <w:rPr>
            <w:noProof/>
            <w:webHidden/>
          </w:rPr>
          <w:tab/>
        </w:r>
        <w:r w:rsidR="00D6316B">
          <w:rPr>
            <w:noProof/>
            <w:webHidden/>
          </w:rPr>
          <w:fldChar w:fldCharType="begin"/>
        </w:r>
        <w:r w:rsidR="00D6316B">
          <w:rPr>
            <w:noProof/>
            <w:webHidden/>
          </w:rPr>
          <w:instrText xml:space="preserve"> PAGEREF _Toc69813499 \h </w:instrText>
        </w:r>
        <w:r w:rsidR="00D6316B">
          <w:rPr>
            <w:noProof/>
            <w:webHidden/>
          </w:rPr>
        </w:r>
        <w:r w:rsidR="00D6316B">
          <w:rPr>
            <w:noProof/>
            <w:webHidden/>
          </w:rPr>
          <w:fldChar w:fldCharType="separate"/>
        </w:r>
        <w:r w:rsidR="00D6316B">
          <w:rPr>
            <w:noProof/>
            <w:webHidden/>
          </w:rPr>
          <w:t>16</w:t>
        </w:r>
        <w:r w:rsidR="00D6316B">
          <w:rPr>
            <w:noProof/>
            <w:webHidden/>
          </w:rPr>
          <w:fldChar w:fldCharType="end"/>
        </w:r>
      </w:hyperlink>
    </w:p>
    <w:p w14:paraId="2830E50E" w14:textId="3E525EE7" w:rsidR="00D6316B" w:rsidRDefault="001C252C">
      <w:pPr>
        <w:pStyle w:val="TOC1"/>
        <w:tabs>
          <w:tab w:val="right" w:pos="9350"/>
        </w:tabs>
        <w:rPr>
          <w:rFonts w:asciiTheme="minorHAnsi" w:eastAsiaTheme="minorEastAsia" w:hAnsiTheme="minorHAnsi" w:cstheme="minorBidi"/>
          <w:noProof/>
          <w:sz w:val="22"/>
        </w:rPr>
      </w:pPr>
      <w:hyperlink w:anchor="_Toc69813500" w:history="1">
        <w:r w:rsidR="00D6316B" w:rsidRPr="00DE4100">
          <w:rPr>
            <w:rStyle w:val="Hyperlink"/>
            <w:noProof/>
          </w:rPr>
          <w:t>Compliance with Federal and State Laws and Regulations</w:t>
        </w:r>
        <w:r w:rsidR="00D6316B">
          <w:rPr>
            <w:noProof/>
            <w:webHidden/>
          </w:rPr>
          <w:tab/>
        </w:r>
        <w:r w:rsidR="00D6316B">
          <w:rPr>
            <w:noProof/>
            <w:webHidden/>
          </w:rPr>
          <w:fldChar w:fldCharType="begin"/>
        </w:r>
        <w:r w:rsidR="00D6316B">
          <w:rPr>
            <w:noProof/>
            <w:webHidden/>
          </w:rPr>
          <w:instrText xml:space="preserve"> PAGEREF _Toc69813500 \h </w:instrText>
        </w:r>
        <w:r w:rsidR="00D6316B">
          <w:rPr>
            <w:noProof/>
            <w:webHidden/>
          </w:rPr>
        </w:r>
        <w:r w:rsidR="00D6316B">
          <w:rPr>
            <w:noProof/>
            <w:webHidden/>
          </w:rPr>
          <w:fldChar w:fldCharType="separate"/>
        </w:r>
        <w:r w:rsidR="00D6316B">
          <w:rPr>
            <w:noProof/>
            <w:webHidden/>
          </w:rPr>
          <w:t>16</w:t>
        </w:r>
        <w:r w:rsidR="00D6316B">
          <w:rPr>
            <w:noProof/>
            <w:webHidden/>
          </w:rPr>
          <w:fldChar w:fldCharType="end"/>
        </w:r>
      </w:hyperlink>
    </w:p>
    <w:p w14:paraId="76D00D25" w14:textId="4852642A" w:rsidR="00D6316B" w:rsidRDefault="001C252C">
      <w:pPr>
        <w:pStyle w:val="TOC1"/>
        <w:tabs>
          <w:tab w:val="right" w:pos="9350"/>
        </w:tabs>
        <w:rPr>
          <w:rFonts w:asciiTheme="minorHAnsi" w:eastAsiaTheme="minorEastAsia" w:hAnsiTheme="minorHAnsi" w:cstheme="minorBidi"/>
          <w:noProof/>
          <w:sz w:val="22"/>
        </w:rPr>
      </w:pPr>
      <w:hyperlink w:anchor="_Toc69813501" w:history="1">
        <w:r w:rsidR="00D6316B" w:rsidRPr="00DE4100">
          <w:rPr>
            <w:rStyle w:val="Hyperlink"/>
            <w:noProof/>
          </w:rPr>
          <w:t>Assurances</w:t>
        </w:r>
        <w:r w:rsidR="00D6316B">
          <w:rPr>
            <w:noProof/>
            <w:webHidden/>
          </w:rPr>
          <w:tab/>
        </w:r>
        <w:r w:rsidR="00D6316B">
          <w:rPr>
            <w:noProof/>
            <w:webHidden/>
          </w:rPr>
          <w:fldChar w:fldCharType="begin"/>
        </w:r>
        <w:r w:rsidR="00D6316B">
          <w:rPr>
            <w:noProof/>
            <w:webHidden/>
          </w:rPr>
          <w:instrText xml:space="preserve"> PAGEREF _Toc69813501 \h </w:instrText>
        </w:r>
        <w:r w:rsidR="00D6316B">
          <w:rPr>
            <w:noProof/>
            <w:webHidden/>
          </w:rPr>
        </w:r>
        <w:r w:rsidR="00D6316B">
          <w:rPr>
            <w:noProof/>
            <w:webHidden/>
          </w:rPr>
          <w:fldChar w:fldCharType="separate"/>
        </w:r>
        <w:r w:rsidR="00D6316B">
          <w:rPr>
            <w:noProof/>
            <w:webHidden/>
          </w:rPr>
          <w:t>17</w:t>
        </w:r>
        <w:r w:rsidR="00D6316B">
          <w:rPr>
            <w:noProof/>
            <w:webHidden/>
          </w:rPr>
          <w:fldChar w:fldCharType="end"/>
        </w:r>
      </w:hyperlink>
    </w:p>
    <w:p w14:paraId="26953416" w14:textId="42A44953" w:rsidR="00D6316B" w:rsidRDefault="001C252C">
      <w:pPr>
        <w:pStyle w:val="TOC1"/>
        <w:tabs>
          <w:tab w:val="right" w:pos="9350"/>
        </w:tabs>
        <w:rPr>
          <w:rFonts w:asciiTheme="minorHAnsi" w:eastAsiaTheme="minorEastAsia" w:hAnsiTheme="minorHAnsi" w:cstheme="minorBidi"/>
          <w:noProof/>
          <w:sz w:val="22"/>
        </w:rPr>
      </w:pPr>
      <w:hyperlink w:anchor="_Toc69813502" w:history="1">
        <w:r w:rsidR="00D6316B" w:rsidRPr="00DE4100">
          <w:rPr>
            <w:rStyle w:val="Hyperlink"/>
            <w:noProof/>
          </w:rPr>
          <w:t>Appendices</w:t>
        </w:r>
        <w:r w:rsidR="00D6316B">
          <w:rPr>
            <w:noProof/>
            <w:webHidden/>
          </w:rPr>
          <w:tab/>
        </w:r>
        <w:r w:rsidR="00D6316B">
          <w:rPr>
            <w:noProof/>
            <w:webHidden/>
          </w:rPr>
          <w:fldChar w:fldCharType="begin"/>
        </w:r>
        <w:r w:rsidR="00D6316B">
          <w:rPr>
            <w:noProof/>
            <w:webHidden/>
          </w:rPr>
          <w:instrText xml:space="preserve"> PAGEREF _Toc69813502 \h </w:instrText>
        </w:r>
        <w:r w:rsidR="00D6316B">
          <w:rPr>
            <w:noProof/>
            <w:webHidden/>
          </w:rPr>
        </w:r>
        <w:r w:rsidR="00D6316B">
          <w:rPr>
            <w:noProof/>
            <w:webHidden/>
          </w:rPr>
          <w:fldChar w:fldCharType="separate"/>
        </w:r>
        <w:r w:rsidR="00D6316B">
          <w:rPr>
            <w:noProof/>
            <w:webHidden/>
          </w:rPr>
          <w:t>17</w:t>
        </w:r>
        <w:r w:rsidR="00D6316B">
          <w:rPr>
            <w:noProof/>
            <w:webHidden/>
          </w:rPr>
          <w:fldChar w:fldCharType="end"/>
        </w:r>
      </w:hyperlink>
    </w:p>
    <w:p w14:paraId="0F062D5C" w14:textId="5D0EF9B9" w:rsidR="00620EC2" w:rsidRDefault="007278CF" w:rsidP="00652938">
      <w:pPr>
        <w:rPr>
          <w:b/>
          <w:szCs w:val="24"/>
        </w:rPr>
      </w:pPr>
      <w:r>
        <w:rPr>
          <w:b/>
          <w:szCs w:val="24"/>
        </w:rPr>
        <w:fldChar w:fldCharType="end"/>
      </w:r>
      <w:r w:rsidR="00BA79FD">
        <w:rPr>
          <w:b/>
          <w:szCs w:val="24"/>
        </w:rPr>
        <w:br w:type="page"/>
      </w:r>
    </w:p>
    <w:p w14:paraId="51232066" w14:textId="75033AC5" w:rsidR="007F4227" w:rsidRPr="00C102B9" w:rsidRDefault="00620EC2" w:rsidP="00B561EC">
      <w:pPr>
        <w:pStyle w:val="Heading1"/>
      </w:pPr>
      <w:bookmarkStart w:id="9" w:name="_Timeline_of_Aging"/>
      <w:bookmarkStart w:id="10" w:name="_Toc69813479"/>
      <w:bookmarkEnd w:id="9"/>
      <w:r w:rsidRPr="00C102B9">
        <w:lastRenderedPageBreak/>
        <w:t>Timeline of Aging Plan Development</w:t>
      </w:r>
      <w:bookmarkEnd w:id="10"/>
    </w:p>
    <w:p w14:paraId="17F29D51" w14:textId="77777777" w:rsidR="00C102B9" w:rsidRPr="00C102B9" w:rsidRDefault="00C102B9" w:rsidP="00C102B9"/>
    <w:p w14:paraId="4B9EBC4D" w14:textId="06E97E42" w:rsidR="00652938" w:rsidRPr="008309CE" w:rsidRDefault="000B0F5D" w:rsidP="008A1CAD">
      <w:pPr>
        <w:adjustRightInd w:val="0"/>
        <w:rPr>
          <w:rFonts w:cs="Arial"/>
          <w:szCs w:val="24"/>
        </w:rPr>
      </w:pPr>
      <w:r>
        <w:rPr>
          <w:rFonts w:cs="Arial"/>
          <w:szCs w:val="24"/>
        </w:rPr>
        <w:t>The aging plan d</w:t>
      </w:r>
      <w:r w:rsidR="00652938" w:rsidRPr="008309CE">
        <w:rPr>
          <w:rFonts w:cs="Arial"/>
          <w:szCs w:val="24"/>
        </w:rPr>
        <w:t xml:space="preserve">evelopment and </w:t>
      </w:r>
      <w:r>
        <w:rPr>
          <w:rFonts w:cs="Arial"/>
          <w:szCs w:val="24"/>
        </w:rPr>
        <w:t>r</w:t>
      </w:r>
      <w:r w:rsidR="00652938" w:rsidRPr="008309CE">
        <w:rPr>
          <w:rFonts w:cs="Arial"/>
          <w:szCs w:val="24"/>
        </w:rPr>
        <w:t xml:space="preserve">eview </w:t>
      </w:r>
      <w:r>
        <w:rPr>
          <w:rFonts w:cs="Arial"/>
          <w:szCs w:val="24"/>
        </w:rPr>
        <w:t>p</w:t>
      </w:r>
      <w:r w:rsidR="00652938" w:rsidRPr="008309CE">
        <w:rPr>
          <w:rFonts w:cs="Arial"/>
          <w:szCs w:val="24"/>
        </w:rPr>
        <w:t xml:space="preserve">rocess </w:t>
      </w:r>
      <w:r>
        <w:rPr>
          <w:rFonts w:cs="Arial"/>
          <w:szCs w:val="24"/>
        </w:rPr>
        <w:t>should follow the below timeline.</w:t>
      </w:r>
      <w:r w:rsidR="00652938" w:rsidRPr="008309CE">
        <w:rPr>
          <w:rFonts w:cs="Arial"/>
          <w:szCs w:val="24"/>
        </w:rPr>
        <w:t xml:space="preserve"> </w:t>
      </w:r>
    </w:p>
    <w:p w14:paraId="23AAA83F" w14:textId="77777777" w:rsidR="00652938" w:rsidRPr="008309CE" w:rsidRDefault="00652938" w:rsidP="008A1CAD">
      <w:pPr>
        <w:adjustRightInd w:val="0"/>
        <w:rPr>
          <w:rFonts w:cs="Arial"/>
          <w:szCs w:val="24"/>
        </w:rPr>
      </w:pPr>
    </w:p>
    <w:p w14:paraId="65053D4B" w14:textId="42C89405" w:rsidR="00652938" w:rsidRPr="008309CE" w:rsidRDefault="00652938" w:rsidP="00630D0A">
      <w:pPr>
        <w:pStyle w:val="ListParagraph"/>
        <w:numPr>
          <w:ilvl w:val="0"/>
          <w:numId w:val="9"/>
        </w:numPr>
        <w:adjustRightInd w:val="0"/>
        <w:ind w:left="360"/>
        <w:contextualSpacing w:val="0"/>
        <w:rPr>
          <w:rFonts w:cs="Arial"/>
          <w:szCs w:val="24"/>
        </w:rPr>
      </w:pPr>
      <w:r w:rsidRPr="008309CE">
        <w:rPr>
          <w:rFonts w:cs="Arial"/>
          <w:szCs w:val="24"/>
        </w:rPr>
        <w:t xml:space="preserve">Gather preliminary ideas and input from the public. At least two distinct methods of input collection should be used and noted on the </w:t>
      </w:r>
      <w:r w:rsidR="00F66784">
        <w:rPr>
          <w:rFonts w:cs="Arial"/>
          <w:szCs w:val="24"/>
        </w:rPr>
        <w:t>Community Engagement</w:t>
      </w:r>
      <w:r w:rsidRPr="008309CE">
        <w:rPr>
          <w:rFonts w:cs="Arial"/>
          <w:szCs w:val="24"/>
        </w:rPr>
        <w:t xml:space="preserve"> Report form. </w:t>
      </w:r>
      <w:r w:rsidR="000B0F5D">
        <w:rPr>
          <w:rFonts w:cs="Arial"/>
          <w:szCs w:val="24"/>
        </w:rPr>
        <w:t>(January–</w:t>
      </w:r>
      <w:r w:rsidR="00B43B3A" w:rsidRPr="008309CE">
        <w:rPr>
          <w:rFonts w:cs="Arial"/>
          <w:szCs w:val="24"/>
        </w:rPr>
        <w:t>May</w:t>
      </w:r>
      <w:r w:rsidR="005232FA" w:rsidRPr="008309CE">
        <w:rPr>
          <w:rFonts w:cs="Arial"/>
          <w:szCs w:val="24"/>
        </w:rPr>
        <w:t xml:space="preserve"> 2021)</w:t>
      </w:r>
    </w:p>
    <w:p w14:paraId="150D603B" w14:textId="72642FB7" w:rsidR="00652938" w:rsidRPr="008309CE" w:rsidRDefault="00652938" w:rsidP="00630D0A">
      <w:pPr>
        <w:pStyle w:val="ListParagraph"/>
        <w:numPr>
          <w:ilvl w:val="0"/>
          <w:numId w:val="9"/>
        </w:numPr>
        <w:adjustRightInd w:val="0"/>
        <w:ind w:left="360"/>
        <w:contextualSpacing w:val="0"/>
        <w:rPr>
          <w:rFonts w:cs="Arial"/>
          <w:szCs w:val="24"/>
        </w:rPr>
      </w:pPr>
      <w:r w:rsidRPr="008309CE">
        <w:rPr>
          <w:rFonts w:cs="Arial"/>
          <w:szCs w:val="24"/>
        </w:rPr>
        <w:t>Develop a draft plan address</w:t>
      </w:r>
      <w:r w:rsidR="00697AD3">
        <w:rPr>
          <w:rFonts w:cs="Arial"/>
          <w:szCs w:val="24"/>
        </w:rPr>
        <w:t>ing</w:t>
      </w:r>
      <w:r w:rsidRPr="008309CE">
        <w:rPr>
          <w:rFonts w:cs="Arial"/>
          <w:szCs w:val="24"/>
        </w:rPr>
        <w:t xml:space="preserve"> each of the aging plan goals and objectives. The plan should be developed in partnership with the community, </w:t>
      </w:r>
      <w:r w:rsidR="000B0F5D">
        <w:rPr>
          <w:rFonts w:cs="Arial"/>
          <w:szCs w:val="24"/>
        </w:rPr>
        <w:t xml:space="preserve">Older Americans Act </w:t>
      </w:r>
      <w:r w:rsidR="000B0F5D" w:rsidRPr="005A4397">
        <w:rPr>
          <w:rFonts w:cs="Arial"/>
          <w:szCs w:val="24"/>
        </w:rPr>
        <w:t>(</w:t>
      </w:r>
      <w:r w:rsidRPr="005A4397">
        <w:rPr>
          <w:rFonts w:cs="Arial"/>
          <w:szCs w:val="24"/>
        </w:rPr>
        <w:t>OAA</w:t>
      </w:r>
      <w:r w:rsidR="000B0F5D" w:rsidRPr="005A4397">
        <w:rPr>
          <w:rFonts w:cs="Arial"/>
          <w:szCs w:val="24"/>
        </w:rPr>
        <w:t>)</w:t>
      </w:r>
      <w:r w:rsidRPr="005A4397">
        <w:rPr>
          <w:rFonts w:cs="Arial"/>
          <w:szCs w:val="24"/>
        </w:rPr>
        <w:t xml:space="preserve"> </w:t>
      </w:r>
      <w:r w:rsidR="000B0F5D" w:rsidRPr="005A4397">
        <w:rPr>
          <w:rFonts w:cs="Arial"/>
          <w:szCs w:val="24"/>
        </w:rPr>
        <w:t>c</w:t>
      </w:r>
      <w:r w:rsidRPr="005A4397">
        <w:rPr>
          <w:rFonts w:cs="Arial"/>
          <w:szCs w:val="24"/>
        </w:rPr>
        <w:t>onsultant</w:t>
      </w:r>
      <w:r w:rsidR="000B0F5D">
        <w:rPr>
          <w:rFonts w:cs="Arial"/>
          <w:szCs w:val="24"/>
        </w:rPr>
        <w:t>,</w:t>
      </w:r>
      <w:r w:rsidRPr="008309CE">
        <w:rPr>
          <w:rFonts w:cs="Arial"/>
          <w:szCs w:val="24"/>
        </w:rPr>
        <w:t xml:space="preserve"> </w:t>
      </w:r>
      <w:r w:rsidR="00720232">
        <w:rPr>
          <w:rFonts w:cs="Arial"/>
          <w:szCs w:val="24"/>
        </w:rPr>
        <w:t>advisory committee, and policy-making body.</w:t>
      </w:r>
      <w:r w:rsidR="000B0F5D">
        <w:rPr>
          <w:rFonts w:cs="Arial"/>
          <w:szCs w:val="24"/>
        </w:rPr>
        <w:t xml:space="preserve"> Members of the </w:t>
      </w:r>
      <w:r w:rsidR="000B0F5D" w:rsidRPr="00720232">
        <w:rPr>
          <w:rFonts w:cs="Arial"/>
          <w:szCs w:val="24"/>
        </w:rPr>
        <w:t>policy-</w:t>
      </w:r>
      <w:r w:rsidRPr="00720232">
        <w:rPr>
          <w:rFonts w:cs="Arial"/>
          <w:szCs w:val="24"/>
        </w:rPr>
        <w:t>making body and</w:t>
      </w:r>
      <w:r w:rsidRPr="008309CE">
        <w:rPr>
          <w:rFonts w:cs="Arial"/>
          <w:szCs w:val="24"/>
        </w:rPr>
        <w:t xml:space="preserve"> community should have a reasonable amount of time to review and offer suggestions on the plan prior to it being sent to </w:t>
      </w:r>
      <w:r w:rsidR="005232FA" w:rsidRPr="008309CE">
        <w:rPr>
          <w:rFonts w:cs="Arial"/>
          <w:szCs w:val="24"/>
        </w:rPr>
        <w:t xml:space="preserve">the </w:t>
      </w:r>
      <w:r w:rsidR="000B0F5D">
        <w:rPr>
          <w:rFonts w:cs="Arial"/>
          <w:szCs w:val="24"/>
        </w:rPr>
        <w:t xml:space="preserve">area agency on aging </w:t>
      </w:r>
      <w:r w:rsidR="000B0F5D" w:rsidRPr="005A4397">
        <w:rPr>
          <w:rFonts w:cs="Arial"/>
          <w:szCs w:val="24"/>
        </w:rPr>
        <w:t>(</w:t>
      </w:r>
      <w:r w:rsidR="005232FA" w:rsidRPr="005A4397">
        <w:rPr>
          <w:rFonts w:cs="Arial"/>
          <w:szCs w:val="24"/>
        </w:rPr>
        <w:t>AAA</w:t>
      </w:r>
      <w:r w:rsidR="000B0F5D" w:rsidRPr="005A4397">
        <w:rPr>
          <w:rFonts w:cs="Arial"/>
          <w:szCs w:val="24"/>
        </w:rPr>
        <w:t>)</w:t>
      </w:r>
      <w:r w:rsidR="005232FA" w:rsidRPr="005A4397">
        <w:rPr>
          <w:rFonts w:cs="Arial"/>
          <w:szCs w:val="24"/>
        </w:rPr>
        <w:t>. (</w:t>
      </w:r>
      <w:r w:rsidR="000B0F5D">
        <w:rPr>
          <w:rFonts w:cs="Arial"/>
          <w:szCs w:val="24"/>
        </w:rPr>
        <w:t>May–July</w:t>
      </w:r>
      <w:r w:rsidR="005232FA" w:rsidRPr="008309CE">
        <w:rPr>
          <w:rFonts w:cs="Arial"/>
          <w:szCs w:val="24"/>
        </w:rPr>
        <w:t xml:space="preserve"> 2021)</w:t>
      </w:r>
    </w:p>
    <w:p w14:paraId="3D31862F" w14:textId="602A5B42" w:rsidR="00652938" w:rsidRPr="008309CE" w:rsidRDefault="00652938" w:rsidP="00630D0A">
      <w:pPr>
        <w:pStyle w:val="ListParagraph"/>
        <w:numPr>
          <w:ilvl w:val="0"/>
          <w:numId w:val="9"/>
        </w:numPr>
        <w:adjustRightInd w:val="0"/>
        <w:ind w:left="360"/>
        <w:contextualSpacing w:val="0"/>
        <w:rPr>
          <w:rFonts w:cs="Arial"/>
          <w:szCs w:val="24"/>
        </w:rPr>
      </w:pPr>
      <w:r w:rsidRPr="008309CE">
        <w:rPr>
          <w:rFonts w:cs="Arial"/>
          <w:szCs w:val="24"/>
        </w:rPr>
        <w:t xml:space="preserve">Submit draft plan goals and </w:t>
      </w:r>
      <w:r w:rsidR="00F66784">
        <w:rPr>
          <w:rFonts w:cs="Arial"/>
          <w:szCs w:val="24"/>
        </w:rPr>
        <w:t>Community Engagement</w:t>
      </w:r>
      <w:r w:rsidRPr="008309CE">
        <w:rPr>
          <w:rFonts w:cs="Arial"/>
          <w:szCs w:val="24"/>
        </w:rPr>
        <w:t xml:space="preserve"> Report to </w:t>
      </w:r>
      <w:r w:rsidR="005232FA" w:rsidRPr="008309CE">
        <w:rPr>
          <w:rFonts w:cs="Arial"/>
          <w:szCs w:val="24"/>
        </w:rPr>
        <w:t>the AAA</w:t>
      </w:r>
      <w:r w:rsidRPr="008309CE">
        <w:rPr>
          <w:rFonts w:cs="Arial"/>
          <w:szCs w:val="24"/>
        </w:rPr>
        <w:t xml:space="preserve"> and revise as needed based on </w:t>
      </w:r>
      <w:r w:rsidR="005232FA" w:rsidRPr="008309CE">
        <w:rPr>
          <w:rFonts w:cs="Arial"/>
          <w:szCs w:val="24"/>
        </w:rPr>
        <w:t>AAA</w:t>
      </w:r>
      <w:r w:rsidRPr="008309CE">
        <w:rPr>
          <w:rFonts w:cs="Arial"/>
          <w:szCs w:val="24"/>
        </w:rPr>
        <w:t xml:space="preserve"> feedback</w:t>
      </w:r>
      <w:r w:rsidR="000B0F5D">
        <w:rPr>
          <w:rFonts w:cs="Arial"/>
          <w:szCs w:val="24"/>
        </w:rPr>
        <w:t xml:space="preserve">. </w:t>
      </w:r>
      <w:r w:rsidR="000B0F5D" w:rsidRPr="000B0F5D">
        <w:rPr>
          <w:rFonts w:cs="Arial"/>
          <w:b/>
          <w:szCs w:val="24"/>
        </w:rPr>
        <w:t>(D</w:t>
      </w:r>
      <w:r w:rsidRPr="000B0F5D">
        <w:rPr>
          <w:rFonts w:cs="Arial"/>
          <w:b/>
          <w:bCs/>
          <w:szCs w:val="24"/>
        </w:rPr>
        <w:t>ue</w:t>
      </w:r>
      <w:r w:rsidRPr="008309CE">
        <w:rPr>
          <w:rFonts w:cs="Arial"/>
          <w:b/>
          <w:bCs/>
          <w:szCs w:val="24"/>
        </w:rPr>
        <w:t>: July 23, 2021</w:t>
      </w:r>
      <w:r w:rsidR="000B0F5D">
        <w:rPr>
          <w:rFonts w:cs="Arial"/>
          <w:b/>
          <w:bCs/>
          <w:szCs w:val="24"/>
        </w:rPr>
        <w:t>)</w:t>
      </w:r>
    </w:p>
    <w:p w14:paraId="2FF58F3E" w14:textId="17644392" w:rsidR="00652938" w:rsidRPr="008309CE" w:rsidRDefault="00652938" w:rsidP="00630D0A">
      <w:pPr>
        <w:pStyle w:val="ListParagraph"/>
        <w:numPr>
          <w:ilvl w:val="0"/>
          <w:numId w:val="9"/>
        </w:numPr>
        <w:adjustRightInd w:val="0"/>
        <w:ind w:left="360"/>
        <w:contextualSpacing w:val="0"/>
        <w:rPr>
          <w:rFonts w:cs="Arial"/>
          <w:szCs w:val="24"/>
        </w:rPr>
      </w:pPr>
      <w:r w:rsidRPr="008309CE">
        <w:rPr>
          <w:rFonts w:cs="Arial"/>
          <w:szCs w:val="24"/>
        </w:rPr>
        <w:t xml:space="preserve">Present draft plan to </w:t>
      </w:r>
      <w:r w:rsidR="000B0F5D" w:rsidRPr="00720232">
        <w:rPr>
          <w:rFonts w:cs="Arial"/>
          <w:szCs w:val="24"/>
        </w:rPr>
        <w:t>a</w:t>
      </w:r>
      <w:r w:rsidRPr="00720232">
        <w:rPr>
          <w:rFonts w:cs="Arial"/>
          <w:szCs w:val="24"/>
        </w:rPr>
        <w:t xml:space="preserve">dvisory </w:t>
      </w:r>
      <w:r w:rsidR="00720232" w:rsidRPr="00720232">
        <w:rPr>
          <w:rFonts w:cs="Arial"/>
          <w:szCs w:val="24"/>
        </w:rPr>
        <w:t xml:space="preserve">committee and policy-making body. </w:t>
      </w:r>
      <w:r w:rsidR="005232FA" w:rsidRPr="00720232">
        <w:rPr>
          <w:rFonts w:cs="Arial"/>
          <w:szCs w:val="24"/>
        </w:rPr>
        <w:t>(Aug</w:t>
      </w:r>
      <w:r w:rsidR="000B0F5D" w:rsidRPr="00720232">
        <w:rPr>
          <w:rFonts w:cs="Arial"/>
          <w:szCs w:val="24"/>
        </w:rPr>
        <w:t>ust–</w:t>
      </w:r>
      <w:r w:rsidR="000B0F5D">
        <w:rPr>
          <w:rFonts w:cs="Arial"/>
          <w:szCs w:val="24"/>
        </w:rPr>
        <w:t>September</w:t>
      </w:r>
      <w:r w:rsidR="005232FA" w:rsidRPr="008309CE">
        <w:rPr>
          <w:rFonts w:cs="Arial"/>
          <w:szCs w:val="24"/>
        </w:rPr>
        <w:t xml:space="preserve"> 2021)</w:t>
      </w:r>
    </w:p>
    <w:p w14:paraId="7A851303" w14:textId="3E9D6673" w:rsidR="00652938" w:rsidRPr="008309CE" w:rsidRDefault="00652938" w:rsidP="00630D0A">
      <w:pPr>
        <w:pStyle w:val="ListParagraph"/>
        <w:numPr>
          <w:ilvl w:val="0"/>
          <w:numId w:val="9"/>
        </w:numPr>
        <w:adjustRightInd w:val="0"/>
        <w:ind w:left="360"/>
        <w:contextualSpacing w:val="0"/>
        <w:rPr>
          <w:rFonts w:cs="Arial"/>
          <w:i/>
          <w:szCs w:val="24"/>
        </w:rPr>
      </w:pPr>
      <w:r w:rsidRPr="008309CE">
        <w:rPr>
          <w:rFonts w:cs="Arial"/>
          <w:szCs w:val="24"/>
        </w:rPr>
        <w:t>Collect feedback on draft plan by holding formal public hearings and other outreach.</w:t>
      </w:r>
      <w:r w:rsidR="005232FA" w:rsidRPr="008309CE">
        <w:rPr>
          <w:rFonts w:cs="Arial"/>
          <w:szCs w:val="24"/>
          <w:u w:val="single"/>
        </w:rPr>
        <w:t xml:space="preserve"> </w:t>
      </w:r>
      <w:r w:rsidR="000B0F5D">
        <w:rPr>
          <w:rFonts w:cs="Arial"/>
          <w:szCs w:val="24"/>
        </w:rPr>
        <w:t>(September–October</w:t>
      </w:r>
      <w:r w:rsidR="005232FA" w:rsidRPr="008309CE">
        <w:rPr>
          <w:rFonts w:cs="Arial"/>
          <w:szCs w:val="24"/>
        </w:rPr>
        <w:t xml:space="preserve"> 2021)</w:t>
      </w:r>
    </w:p>
    <w:p w14:paraId="5E3763F5" w14:textId="31D553A8" w:rsidR="00652938" w:rsidRPr="008309CE" w:rsidRDefault="00652938" w:rsidP="00630D0A">
      <w:pPr>
        <w:pStyle w:val="ListParagraph"/>
        <w:numPr>
          <w:ilvl w:val="0"/>
          <w:numId w:val="9"/>
        </w:numPr>
        <w:adjustRightInd w:val="0"/>
        <w:ind w:left="360"/>
        <w:contextualSpacing w:val="0"/>
        <w:rPr>
          <w:rFonts w:cs="Arial"/>
          <w:i/>
          <w:szCs w:val="24"/>
        </w:rPr>
      </w:pPr>
      <w:r w:rsidRPr="008309CE">
        <w:rPr>
          <w:rFonts w:cs="Arial"/>
          <w:szCs w:val="24"/>
        </w:rPr>
        <w:t xml:space="preserve">Revise as needed based on public feedback and resubmit to </w:t>
      </w:r>
      <w:r w:rsidR="005232FA" w:rsidRPr="008309CE">
        <w:rPr>
          <w:rFonts w:cs="Arial"/>
          <w:szCs w:val="24"/>
        </w:rPr>
        <w:t xml:space="preserve">the </w:t>
      </w:r>
      <w:r w:rsidR="005232FA" w:rsidRPr="000B0F5D">
        <w:rPr>
          <w:rFonts w:cs="Arial"/>
          <w:szCs w:val="24"/>
        </w:rPr>
        <w:t xml:space="preserve">AAA </w:t>
      </w:r>
      <w:r w:rsidRPr="000B0F5D">
        <w:rPr>
          <w:rFonts w:cs="Arial"/>
          <w:szCs w:val="24"/>
        </w:rPr>
        <w:t>if significant changes were made</w:t>
      </w:r>
      <w:r w:rsidR="000B0F5D" w:rsidRPr="000B0F5D">
        <w:rPr>
          <w:rFonts w:cs="Arial"/>
          <w:szCs w:val="24"/>
        </w:rPr>
        <w:t>.</w:t>
      </w:r>
      <w:r w:rsidR="005232FA" w:rsidRPr="008309CE">
        <w:rPr>
          <w:rFonts w:cs="Arial"/>
          <w:i/>
          <w:szCs w:val="24"/>
        </w:rPr>
        <w:t xml:space="preserve"> </w:t>
      </w:r>
      <w:r w:rsidR="005232FA" w:rsidRPr="008309CE">
        <w:rPr>
          <w:rFonts w:cs="Arial"/>
          <w:szCs w:val="24"/>
        </w:rPr>
        <w:t>(Sept</w:t>
      </w:r>
      <w:r w:rsidR="000B0F5D">
        <w:rPr>
          <w:rFonts w:cs="Arial"/>
          <w:szCs w:val="24"/>
        </w:rPr>
        <w:t>ember–October</w:t>
      </w:r>
      <w:r w:rsidR="005232FA" w:rsidRPr="008309CE">
        <w:rPr>
          <w:rFonts w:cs="Arial"/>
          <w:szCs w:val="24"/>
        </w:rPr>
        <w:t xml:space="preserve"> 2021)</w:t>
      </w:r>
    </w:p>
    <w:p w14:paraId="0E02903D" w14:textId="71B01860" w:rsidR="00652938" w:rsidRPr="008309CE" w:rsidRDefault="00652938" w:rsidP="00630D0A">
      <w:pPr>
        <w:pStyle w:val="ListParagraph"/>
        <w:numPr>
          <w:ilvl w:val="0"/>
          <w:numId w:val="9"/>
        </w:numPr>
        <w:adjustRightInd w:val="0"/>
        <w:ind w:left="360"/>
        <w:contextualSpacing w:val="0"/>
        <w:rPr>
          <w:rFonts w:cs="Arial"/>
          <w:szCs w:val="24"/>
        </w:rPr>
      </w:pPr>
      <w:r w:rsidRPr="008309CE">
        <w:rPr>
          <w:rFonts w:cs="Arial"/>
          <w:szCs w:val="24"/>
        </w:rPr>
        <w:t xml:space="preserve">Present final plan </w:t>
      </w:r>
      <w:r w:rsidRPr="00720232">
        <w:rPr>
          <w:rFonts w:cs="Arial"/>
          <w:szCs w:val="24"/>
        </w:rPr>
        <w:t>to policy-making body for</w:t>
      </w:r>
      <w:r w:rsidRPr="008309CE">
        <w:rPr>
          <w:rFonts w:cs="Arial"/>
          <w:szCs w:val="24"/>
        </w:rPr>
        <w:t xml:space="preserve"> approval</w:t>
      </w:r>
      <w:r w:rsidR="000B0F5D">
        <w:rPr>
          <w:rFonts w:cs="Arial"/>
          <w:szCs w:val="24"/>
        </w:rPr>
        <w:t>.</w:t>
      </w:r>
      <w:r w:rsidRPr="008309CE">
        <w:rPr>
          <w:rFonts w:cs="Arial"/>
          <w:szCs w:val="24"/>
        </w:rPr>
        <w:t xml:space="preserve"> </w:t>
      </w:r>
      <w:r w:rsidR="005232FA" w:rsidRPr="008309CE">
        <w:rPr>
          <w:rFonts w:cs="Arial"/>
          <w:szCs w:val="24"/>
        </w:rPr>
        <w:t>(Sept</w:t>
      </w:r>
      <w:r w:rsidR="000B0F5D">
        <w:rPr>
          <w:rFonts w:cs="Arial"/>
          <w:szCs w:val="24"/>
        </w:rPr>
        <w:t>ember–October</w:t>
      </w:r>
      <w:r w:rsidR="005232FA" w:rsidRPr="008309CE">
        <w:rPr>
          <w:rFonts w:cs="Arial"/>
          <w:szCs w:val="24"/>
        </w:rPr>
        <w:t xml:space="preserve"> 2021)</w:t>
      </w:r>
    </w:p>
    <w:p w14:paraId="13642CA9" w14:textId="5E67A31E" w:rsidR="00652938" w:rsidRPr="008309CE" w:rsidRDefault="00652938" w:rsidP="00630D0A">
      <w:pPr>
        <w:pStyle w:val="ListParagraph"/>
        <w:numPr>
          <w:ilvl w:val="0"/>
          <w:numId w:val="9"/>
        </w:numPr>
        <w:adjustRightInd w:val="0"/>
        <w:ind w:left="360"/>
        <w:contextualSpacing w:val="0"/>
        <w:rPr>
          <w:rFonts w:cs="Arial"/>
          <w:szCs w:val="24"/>
        </w:rPr>
      </w:pPr>
      <w:r w:rsidRPr="008309CE">
        <w:rPr>
          <w:rFonts w:cs="Arial"/>
          <w:szCs w:val="24"/>
        </w:rPr>
        <w:t xml:space="preserve">Submit final plan to </w:t>
      </w:r>
      <w:r w:rsidR="005232FA" w:rsidRPr="008309CE">
        <w:rPr>
          <w:rFonts w:cs="Arial"/>
          <w:szCs w:val="24"/>
        </w:rPr>
        <w:t>AAA</w:t>
      </w:r>
      <w:r w:rsidR="000B0F5D">
        <w:rPr>
          <w:rFonts w:cs="Arial"/>
          <w:szCs w:val="24"/>
        </w:rPr>
        <w:t xml:space="preserve"> for final approval. </w:t>
      </w:r>
      <w:r w:rsidR="000B0F5D" w:rsidRPr="000B0F5D">
        <w:rPr>
          <w:rFonts w:cs="Arial"/>
          <w:b/>
          <w:szCs w:val="24"/>
        </w:rPr>
        <w:t>(</w:t>
      </w:r>
      <w:r w:rsidRPr="008309CE">
        <w:rPr>
          <w:rFonts w:cs="Arial"/>
          <w:b/>
          <w:bCs/>
          <w:szCs w:val="24"/>
        </w:rPr>
        <w:t>Due: November 5, 2021</w:t>
      </w:r>
      <w:r w:rsidR="000B0F5D">
        <w:rPr>
          <w:rFonts w:cs="Arial"/>
          <w:b/>
          <w:bCs/>
          <w:szCs w:val="24"/>
        </w:rPr>
        <w:t>)</w:t>
      </w:r>
    </w:p>
    <w:p w14:paraId="0512013A" w14:textId="77777777" w:rsidR="005232FA" w:rsidRPr="008309CE" w:rsidRDefault="005232FA" w:rsidP="00815FB7">
      <w:pPr>
        <w:adjustRightInd w:val="0"/>
        <w:contextualSpacing/>
        <w:rPr>
          <w:rFonts w:cs="Arial"/>
          <w:szCs w:val="24"/>
        </w:rPr>
      </w:pPr>
    </w:p>
    <w:p w14:paraId="1EC5B988" w14:textId="77777777" w:rsidR="005232FA" w:rsidRPr="00060284" w:rsidRDefault="005232FA" w:rsidP="00D9797A">
      <w:pPr>
        <w:pStyle w:val="Heading3"/>
        <w:contextualSpacing w:val="0"/>
      </w:pPr>
      <w:r w:rsidRPr="00060284">
        <w:t>Resource</w:t>
      </w:r>
    </w:p>
    <w:p w14:paraId="24BDDDA4" w14:textId="77A22E2A" w:rsidR="00025C6D" w:rsidRDefault="001C252C" w:rsidP="00D9797A">
      <w:pPr>
        <w:adjustRightInd w:val="0"/>
        <w:rPr>
          <w:rStyle w:val="Hyperlink"/>
          <w:rFonts w:cs="Arial"/>
          <w:szCs w:val="24"/>
        </w:rPr>
      </w:pPr>
      <w:hyperlink r:id="rId10" w:history="1">
        <w:r w:rsidR="005232FA" w:rsidRPr="00060284">
          <w:rPr>
            <w:rStyle w:val="Hyperlink"/>
            <w:rFonts w:cs="Arial"/>
            <w:szCs w:val="24"/>
          </w:rPr>
          <w:t>Aging Plan Timeline</w:t>
        </w:r>
      </w:hyperlink>
    </w:p>
    <w:p w14:paraId="23D1EC08" w14:textId="795AB759" w:rsidR="00060284" w:rsidRDefault="00060284" w:rsidP="00060284">
      <w:pPr>
        <w:adjustRightInd w:val="0"/>
        <w:rPr>
          <w:rStyle w:val="Hyperlink"/>
          <w:rFonts w:cs="Arial"/>
          <w:szCs w:val="24"/>
        </w:rPr>
      </w:pPr>
    </w:p>
    <w:p w14:paraId="2838C89F" w14:textId="3195A4F1" w:rsidR="00060284" w:rsidRPr="00060284" w:rsidRDefault="001C252C" w:rsidP="00060284">
      <w:pPr>
        <w:adjustRightInd w:val="0"/>
        <w:jc w:val="right"/>
        <w:rPr>
          <w:rFonts w:cs="Arial"/>
          <w:szCs w:val="24"/>
        </w:rPr>
      </w:pPr>
      <w:hyperlink w:anchor="_Table_of_Contents" w:history="1">
        <w:r w:rsidR="00060284" w:rsidRPr="00060284">
          <w:rPr>
            <w:rStyle w:val="Hyperlink"/>
            <w:rFonts w:cs="Arial"/>
            <w:szCs w:val="24"/>
          </w:rPr>
          <w:t>Back to top</w:t>
        </w:r>
      </w:hyperlink>
    </w:p>
    <w:p w14:paraId="22ECA184" w14:textId="0E05B7BA" w:rsidR="007C4ADF" w:rsidRPr="008309CE" w:rsidRDefault="0093353A" w:rsidP="00B561EC">
      <w:pPr>
        <w:pStyle w:val="Heading1"/>
      </w:pPr>
      <w:r>
        <w:br w:type="page"/>
      </w:r>
      <w:bookmarkStart w:id="11" w:name="ExecSum"/>
      <w:bookmarkStart w:id="12" w:name="_Toc69813480"/>
      <w:r w:rsidR="007C4ADF" w:rsidRPr="008309CE">
        <w:lastRenderedPageBreak/>
        <w:t>Executive Summary</w:t>
      </w:r>
      <w:bookmarkEnd w:id="11"/>
      <w:bookmarkEnd w:id="12"/>
    </w:p>
    <w:p w14:paraId="6AFCFC9F" w14:textId="77777777" w:rsidR="007C4ADF" w:rsidRPr="008309CE" w:rsidRDefault="007C4ADF" w:rsidP="00815FB7">
      <w:pPr>
        <w:adjustRightInd w:val="0"/>
        <w:contextualSpacing/>
        <w:rPr>
          <w:rFonts w:cs="Arial"/>
          <w:b/>
          <w:szCs w:val="24"/>
        </w:rPr>
      </w:pPr>
    </w:p>
    <w:p w14:paraId="061FEFD9" w14:textId="5D1EE708" w:rsidR="008A1CAD" w:rsidRPr="008309CE" w:rsidRDefault="0032003D" w:rsidP="008A1CAD">
      <w:pPr>
        <w:adjustRightInd w:val="0"/>
        <w:rPr>
          <w:rFonts w:cs="Arial"/>
          <w:szCs w:val="24"/>
        </w:rPr>
      </w:pPr>
      <w:r>
        <w:rPr>
          <w:rFonts w:cs="Arial"/>
          <w:szCs w:val="24"/>
        </w:rPr>
        <w:t xml:space="preserve">The </w:t>
      </w:r>
      <w:r w:rsidR="009E1826">
        <w:rPr>
          <w:rFonts w:cs="Arial"/>
          <w:szCs w:val="24"/>
        </w:rPr>
        <w:t>executive s</w:t>
      </w:r>
      <w:r w:rsidR="008A1CAD">
        <w:rPr>
          <w:rFonts w:cs="Arial"/>
          <w:szCs w:val="24"/>
        </w:rPr>
        <w:t>ummary must capture the essential points of the plan concisely. Ideally, the information should be presented in the same order as in the larger document itself.</w:t>
      </w:r>
      <w:r w:rsidR="008A1CAD" w:rsidRPr="008309CE">
        <w:rPr>
          <w:rFonts w:cs="Arial"/>
          <w:szCs w:val="24"/>
        </w:rPr>
        <w:t xml:space="preserve"> </w:t>
      </w:r>
    </w:p>
    <w:p w14:paraId="12410551" w14:textId="2904E862" w:rsidR="008A1CAD" w:rsidRDefault="008A1CAD" w:rsidP="008A1CAD">
      <w:pPr>
        <w:adjustRightInd w:val="0"/>
        <w:rPr>
          <w:rFonts w:cs="Arial"/>
          <w:szCs w:val="24"/>
        </w:rPr>
      </w:pPr>
    </w:p>
    <w:p w14:paraId="65866163" w14:textId="280309B5" w:rsidR="003B1ADC" w:rsidRPr="008309CE" w:rsidRDefault="003B1ADC" w:rsidP="003B1ADC">
      <w:pPr>
        <w:adjustRightInd w:val="0"/>
        <w:spacing w:after="120"/>
        <w:rPr>
          <w:rFonts w:cs="Arial"/>
          <w:szCs w:val="24"/>
        </w:rPr>
      </w:pPr>
      <w:r>
        <w:rPr>
          <w:rFonts w:cs="Arial"/>
          <w:szCs w:val="24"/>
        </w:rPr>
        <w:t>Summarize as follows</w:t>
      </w:r>
      <w:r w:rsidRPr="008309CE">
        <w:rPr>
          <w:rFonts w:cs="Arial"/>
          <w:szCs w:val="24"/>
        </w:rPr>
        <w:t>:</w:t>
      </w:r>
    </w:p>
    <w:p w14:paraId="254B52F3" w14:textId="438F519A" w:rsidR="007C4ADF" w:rsidRPr="003B1ADC" w:rsidRDefault="00697AD3" w:rsidP="003B1ADC">
      <w:pPr>
        <w:numPr>
          <w:ilvl w:val="0"/>
          <w:numId w:val="10"/>
        </w:numPr>
        <w:adjustRightInd w:val="0"/>
        <w:ind w:left="360"/>
        <w:contextualSpacing/>
        <w:rPr>
          <w:rFonts w:cs="Arial"/>
          <w:szCs w:val="24"/>
        </w:rPr>
      </w:pPr>
      <w:r w:rsidRPr="003B1ADC">
        <w:rPr>
          <w:rFonts w:cs="Arial"/>
          <w:szCs w:val="24"/>
        </w:rPr>
        <w:t xml:space="preserve">What </w:t>
      </w:r>
      <w:r w:rsidR="003F756F" w:rsidRPr="003B1ADC">
        <w:rPr>
          <w:rFonts w:cs="Arial"/>
          <w:szCs w:val="24"/>
        </w:rPr>
        <w:t>is</w:t>
      </w:r>
      <w:r w:rsidR="00A60A9F" w:rsidRPr="003B1ADC">
        <w:rPr>
          <w:rFonts w:cs="Arial"/>
          <w:szCs w:val="24"/>
        </w:rPr>
        <w:t xml:space="preserve"> the </w:t>
      </w:r>
      <w:r w:rsidR="0032003D" w:rsidRPr="003B1ADC">
        <w:rPr>
          <w:rFonts w:cs="Arial"/>
          <w:szCs w:val="24"/>
        </w:rPr>
        <w:t>a</w:t>
      </w:r>
      <w:r w:rsidR="00A60A9F" w:rsidRPr="003B1ADC">
        <w:rPr>
          <w:rFonts w:cs="Arial"/>
          <w:szCs w:val="24"/>
        </w:rPr>
        <w:t xml:space="preserve">ging </w:t>
      </w:r>
      <w:r w:rsidR="0032003D" w:rsidRPr="003B1ADC">
        <w:rPr>
          <w:rFonts w:cs="Arial"/>
          <w:szCs w:val="24"/>
        </w:rPr>
        <w:t>u</w:t>
      </w:r>
      <w:r w:rsidR="00A60A9F" w:rsidRPr="003B1ADC">
        <w:rPr>
          <w:rFonts w:cs="Arial"/>
          <w:szCs w:val="24"/>
        </w:rPr>
        <w:t>nit as</w:t>
      </w:r>
      <w:r w:rsidR="007C4ADF" w:rsidRPr="003B1ADC">
        <w:rPr>
          <w:rFonts w:cs="Arial"/>
          <w:szCs w:val="24"/>
        </w:rPr>
        <w:t xml:space="preserve"> an organization</w:t>
      </w:r>
      <w:r w:rsidR="003F756F" w:rsidRPr="003B1ADC">
        <w:rPr>
          <w:rFonts w:cs="Arial"/>
          <w:szCs w:val="24"/>
        </w:rPr>
        <w:t>?</w:t>
      </w:r>
    </w:p>
    <w:p w14:paraId="4CB8BB70" w14:textId="77777777" w:rsidR="001371CC" w:rsidRPr="00600167" w:rsidRDefault="003F756F" w:rsidP="003B1ADC">
      <w:pPr>
        <w:pStyle w:val="ListParagraph"/>
        <w:numPr>
          <w:ilvl w:val="1"/>
          <w:numId w:val="8"/>
        </w:numPr>
        <w:adjustRightInd w:val="0"/>
        <w:ind w:left="720"/>
        <w:contextualSpacing w:val="0"/>
        <w:rPr>
          <w:rFonts w:cs="Arial"/>
          <w:szCs w:val="24"/>
        </w:rPr>
      </w:pPr>
      <w:r w:rsidRPr="00600167">
        <w:rPr>
          <w:rFonts w:cs="Arial"/>
          <w:szCs w:val="24"/>
        </w:rPr>
        <w:t>M</w:t>
      </w:r>
      <w:r w:rsidR="00D60EEB" w:rsidRPr="00600167">
        <w:rPr>
          <w:rFonts w:cs="Arial"/>
          <w:szCs w:val="24"/>
        </w:rPr>
        <w:t>is</w:t>
      </w:r>
      <w:r w:rsidR="001371CC" w:rsidRPr="00600167">
        <w:rPr>
          <w:rFonts w:cs="Arial"/>
          <w:szCs w:val="24"/>
        </w:rPr>
        <w:t>sion</w:t>
      </w:r>
    </w:p>
    <w:p w14:paraId="15E253B9" w14:textId="77777777" w:rsidR="001371CC" w:rsidRPr="00600167" w:rsidRDefault="001371CC" w:rsidP="003B1ADC">
      <w:pPr>
        <w:pStyle w:val="ListParagraph"/>
        <w:numPr>
          <w:ilvl w:val="1"/>
          <w:numId w:val="8"/>
        </w:numPr>
        <w:adjustRightInd w:val="0"/>
        <w:ind w:left="720"/>
        <w:contextualSpacing w:val="0"/>
        <w:rPr>
          <w:rFonts w:cs="Arial"/>
          <w:szCs w:val="24"/>
        </w:rPr>
      </w:pPr>
      <w:r w:rsidRPr="00600167">
        <w:rPr>
          <w:rFonts w:cs="Arial"/>
          <w:szCs w:val="24"/>
        </w:rPr>
        <w:t>Vision</w:t>
      </w:r>
    </w:p>
    <w:p w14:paraId="0294D9F1" w14:textId="5A735720" w:rsidR="007C4ADF" w:rsidRPr="00600167" w:rsidRDefault="007C4ADF" w:rsidP="003B1ADC">
      <w:pPr>
        <w:pStyle w:val="ListParagraph"/>
        <w:numPr>
          <w:ilvl w:val="1"/>
          <w:numId w:val="8"/>
        </w:numPr>
        <w:adjustRightInd w:val="0"/>
        <w:ind w:left="720"/>
        <w:contextualSpacing w:val="0"/>
        <w:rPr>
          <w:rFonts w:cs="Arial"/>
          <w:szCs w:val="24"/>
        </w:rPr>
      </w:pPr>
      <w:r w:rsidRPr="00600167">
        <w:rPr>
          <w:rFonts w:cs="Arial"/>
          <w:szCs w:val="24"/>
        </w:rPr>
        <w:t xml:space="preserve">Values </w:t>
      </w:r>
    </w:p>
    <w:p w14:paraId="23799698" w14:textId="655EF26F" w:rsidR="007C4ADF" w:rsidRPr="00600167" w:rsidRDefault="007C4ADF" w:rsidP="003B1ADC">
      <w:pPr>
        <w:pStyle w:val="ListParagraph"/>
        <w:numPr>
          <w:ilvl w:val="0"/>
          <w:numId w:val="7"/>
        </w:numPr>
        <w:adjustRightInd w:val="0"/>
        <w:contextualSpacing w:val="0"/>
        <w:rPr>
          <w:rFonts w:cs="Arial"/>
          <w:szCs w:val="24"/>
        </w:rPr>
      </w:pPr>
      <w:r w:rsidRPr="00600167">
        <w:rPr>
          <w:rFonts w:cs="Arial"/>
          <w:szCs w:val="24"/>
        </w:rPr>
        <w:t xml:space="preserve">What </w:t>
      </w:r>
      <w:r w:rsidR="003F756F" w:rsidRPr="00600167">
        <w:rPr>
          <w:rFonts w:cs="Arial"/>
          <w:szCs w:val="24"/>
        </w:rPr>
        <w:t xml:space="preserve">does </w:t>
      </w:r>
      <w:r w:rsidR="0032003D">
        <w:rPr>
          <w:rFonts w:cs="Arial"/>
          <w:szCs w:val="24"/>
        </w:rPr>
        <w:t>the aging u</w:t>
      </w:r>
      <w:r w:rsidRPr="00600167">
        <w:rPr>
          <w:rFonts w:cs="Arial"/>
          <w:szCs w:val="24"/>
        </w:rPr>
        <w:t>nit provide for the community</w:t>
      </w:r>
      <w:r w:rsidR="003F756F" w:rsidRPr="00600167">
        <w:rPr>
          <w:rFonts w:cs="Arial"/>
          <w:szCs w:val="24"/>
        </w:rPr>
        <w:t>?</w:t>
      </w:r>
      <w:r w:rsidR="00A60A9F" w:rsidRPr="00600167">
        <w:rPr>
          <w:rFonts w:cs="Arial"/>
          <w:szCs w:val="24"/>
        </w:rPr>
        <w:t xml:space="preserve"> </w:t>
      </w:r>
    </w:p>
    <w:p w14:paraId="0A9306DD" w14:textId="77777777" w:rsidR="007C4ADF" w:rsidRPr="00600167" w:rsidRDefault="00697AD3" w:rsidP="003B1ADC">
      <w:pPr>
        <w:pStyle w:val="ListParagraph"/>
        <w:numPr>
          <w:ilvl w:val="0"/>
          <w:numId w:val="7"/>
        </w:numPr>
        <w:adjustRightInd w:val="0"/>
        <w:contextualSpacing w:val="0"/>
        <w:rPr>
          <w:rFonts w:cs="Arial"/>
          <w:szCs w:val="24"/>
        </w:rPr>
      </w:pPr>
      <w:r w:rsidRPr="00600167">
        <w:rPr>
          <w:rFonts w:cs="Arial"/>
          <w:szCs w:val="24"/>
        </w:rPr>
        <w:t>What was learned</w:t>
      </w:r>
      <w:r w:rsidR="00A02B2A" w:rsidRPr="00600167">
        <w:rPr>
          <w:rFonts w:cs="Arial"/>
          <w:szCs w:val="24"/>
        </w:rPr>
        <w:t xml:space="preserve"> </w:t>
      </w:r>
      <w:r w:rsidRPr="00600167">
        <w:rPr>
          <w:rFonts w:cs="Arial"/>
          <w:szCs w:val="24"/>
        </w:rPr>
        <w:t>through</w:t>
      </w:r>
      <w:r w:rsidR="003F756F" w:rsidRPr="00600167">
        <w:rPr>
          <w:rFonts w:cs="Arial"/>
          <w:szCs w:val="24"/>
        </w:rPr>
        <w:t xml:space="preserve"> community engagement</w:t>
      </w:r>
      <w:r w:rsidRPr="00600167">
        <w:rPr>
          <w:rFonts w:cs="Arial"/>
          <w:szCs w:val="24"/>
        </w:rPr>
        <w:t>?</w:t>
      </w:r>
      <w:r w:rsidR="007C4ADF" w:rsidRPr="00600167">
        <w:rPr>
          <w:rFonts w:cs="Arial"/>
          <w:szCs w:val="24"/>
        </w:rPr>
        <w:t xml:space="preserve"> </w:t>
      </w:r>
    </w:p>
    <w:p w14:paraId="457AF4E5" w14:textId="77777777" w:rsidR="007C4ADF" w:rsidRPr="00600167" w:rsidRDefault="00F66784" w:rsidP="003B1ADC">
      <w:pPr>
        <w:pStyle w:val="ListParagraph"/>
        <w:numPr>
          <w:ilvl w:val="0"/>
          <w:numId w:val="7"/>
        </w:numPr>
        <w:adjustRightInd w:val="0"/>
        <w:contextualSpacing w:val="0"/>
        <w:rPr>
          <w:rFonts w:cs="Arial"/>
          <w:szCs w:val="24"/>
        </w:rPr>
      </w:pPr>
      <w:r w:rsidRPr="00600167">
        <w:rPr>
          <w:rFonts w:cs="Arial"/>
          <w:szCs w:val="24"/>
        </w:rPr>
        <w:t>What are the c</w:t>
      </w:r>
      <w:r w:rsidR="007C4ADF" w:rsidRPr="00600167">
        <w:rPr>
          <w:rFonts w:cs="Arial"/>
          <w:szCs w:val="24"/>
        </w:rPr>
        <w:t>urrent challenges and needs of the community</w:t>
      </w:r>
      <w:r w:rsidRPr="00600167">
        <w:rPr>
          <w:rFonts w:cs="Arial"/>
          <w:szCs w:val="24"/>
        </w:rPr>
        <w:t>?</w:t>
      </w:r>
    </w:p>
    <w:p w14:paraId="1911E044" w14:textId="1486C23E" w:rsidR="007C4ADF" w:rsidRPr="00600167" w:rsidRDefault="0032003D" w:rsidP="003B1ADC">
      <w:pPr>
        <w:pStyle w:val="ListParagraph"/>
        <w:numPr>
          <w:ilvl w:val="0"/>
          <w:numId w:val="7"/>
        </w:numPr>
        <w:adjustRightInd w:val="0"/>
        <w:contextualSpacing w:val="0"/>
        <w:rPr>
          <w:rFonts w:cs="Arial"/>
          <w:szCs w:val="24"/>
        </w:rPr>
      </w:pPr>
      <w:r>
        <w:rPr>
          <w:rFonts w:cs="Arial"/>
          <w:szCs w:val="24"/>
        </w:rPr>
        <w:t>What is the long path vision of the aging unit?</w:t>
      </w:r>
      <w:r w:rsidR="00A60A9F" w:rsidRPr="00600167">
        <w:rPr>
          <w:rFonts w:cs="Arial"/>
          <w:szCs w:val="24"/>
        </w:rPr>
        <w:t xml:space="preserve"> </w:t>
      </w:r>
    </w:p>
    <w:p w14:paraId="5DD559D5" w14:textId="77777777" w:rsidR="007C4ADF" w:rsidRPr="00600167" w:rsidRDefault="00F66784" w:rsidP="003B1ADC">
      <w:pPr>
        <w:pStyle w:val="ListParagraph"/>
        <w:numPr>
          <w:ilvl w:val="0"/>
          <w:numId w:val="7"/>
        </w:numPr>
        <w:adjustRightInd w:val="0"/>
        <w:contextualSpacing w:val="0"/>
        <w:rPr>
          <w:rFonts w:cs="Arial"/>
          <w:szCs w:val="24"/>
        </w:rPr>
      </w:pPr>
      <w:r w:rsidRPr="00600167">
        <w:rPr>
          <w:rFonts w:cs="Arial"/>
          <w:szCs w:val="24"/>
        </w:rPr>
        <w:t>Describe the l</w:t>
      </w:r>
      <w:r w:rsidR="007C4ADF" w:rsidRPr="00600167">
        <w:rPr>
          <w:rFonts w:cs="Arial"/>
          <w:szCs w:val="24"/>
        </w:rPr>
        <w:t xml:space="preserve">eadership of the aging unit </w:t>
      </w:r>
    </w:p>
    <w:p w14:paraId="5CE42502" w14:textId="42C85093" w:rsidR="00BC5280" w:rsidRPr="00720232" w:rsidRDefault="007C4ADF" w:rsidP="003B1ADC">
      <w:pPr>
        <w:pStyle w:val="ListParagraph"/>
        <w:numPr>
          <w:ilvl w:val="2"/>
          <w:numId w:val="2"/>
        </w:numPr>
        <w:tabs>
          <w:tab w:val="clear" w:pos="1800"/>
          <w:tab w:val="num" w:pos="1440"/>
        </w:tabs>
        <w:adjustRightInd w:val="0"/>
        <w:ind w:left="720"/>
        <w:contextualSpacing w:val="0"/>
        <w:rPr>
          <w:rFonts w:cs="Arial"/>
          <w:szCs w:val="24"/>
        </w:rPr>
      </w:pPr>
      <w:r w:rsidRPr="00720232">
        <w:rPr>
          <w:rFonts w:cs="Arial"/>
          <w:szCs w:val="24"/>
        </w:rPr>
        <w:t>Agin</w:t>
      </w:r>
      <w:r w:rsidR="0032003D" w:rsidRPr="00720232">
        <w:rPr>
          <w:rFonts w:cs="Arial"/>
          <w:szCs w:val="24"/>
        </w:rPr>
        <w:t>g u</w:t>
      </w:r>
      <w:r w:rsidRPr="00720232">
        <w:rPr>
          <w:rFonts w:cs="Arial"/>
          <w:szCs w:val="24"/>
        </w:rPr>
        <w:t xml:space="preserve">nit </w:t>
      </w:r>
      <w:r w:rsidR="0032003D" w:rsidRPr="00720232">
        <w:rPr>
          <w:rFonts w:cs="Arial"/>
          <w:szCs w:val="24"/>
        </w:rPr>
        <w:t>d</w:t>
      </w:r>
      <w:r w:rsidRPr="00720232">
        <w:rPr>
          <w:rFonts w:cs="Arial"/>
          <w:szCs w:val="24"/>
        </w:rPr>
        <w:t>irector</w:t>
      </w:r>
    </w:p>
    <w:p w14:paraId="376C9565" w14:textId="79ABAD4B" w:rsidR="003F756F" w:rsidRPr="00720232" w:rsidRDefault="00720232" w:rsidP="003B1ADC">
      <w:pPr>
        <w:pStyle w:val="ListParagraph"/>
        <w:numPr>
          <w:ilvl w:val="2"/>
          <w:numId w:val="2"/>
        </w:numPr>
        <w:tabs>
          <w:tab w:val="clear" w:pos="1800"/>
          <w:tab w:val="num" w:pos="1440"/>
        </w:tabs>
        <w:adjustRightInd w:val="0"/>
        <w:ind w:left="720"/>
        <w:contextualSpacing w:val="0"/>
        <w:rPr>
          <w:rFonts w:cs="Arial"/>
          <w:szCs w:val="24"/>
        </w:rPr>
      </w:pPr>
      <w:r w:rsidRPr="00720232">
        <w:rPr>
          <w:rFonts w:cs="Arial"/>
          <w:szCs w:val="24"/>
        </w:rPr>
        <w:t>Policy-</w:t>
      </w:r>
      <w:r w:rsidR="009E1C5F" w:rsidRPr="00720232">
        <w:rPr>
          <w:rFonts w:cs="Arial"/>
          <w:szCs w:val="24"/>
        </w:rPr>
        <w:t xml:space="preserve">making body </w:t>
      </w:r>
      <w:r w:rsidR="0032003D" w:rsidRPr="00720232">
        <w:rPr>
          <w:rFonts w:cs="Arial"/>
          <w:szCs w:val="24"/>
        </w:rPr>
        <w:t>(commission on a</w:t>
      </w:r>
      <w:r w:rsidR="00AF5F32" w:rsidRPr="00720232">
        <w:rPr>
          <w:rFonts w:cs="Arial"/>
          <w:szCs w:val="24"/>
        </w:rPr>
        <w:t>ging) chairperson</w:t>
      </w:r>
      <w:r w:rsidR="00B43B3A" w:rsidRPr="00720232">
        <w:rPr>
          <w:rFonts w:cs="Arial"/>
          <w:szCs w:val="24"/>
        </w:rPr>
        <w:t xml:space="preserve"> </w:t>
      </w:r>
    </w:p>
    <w:p w14:paraId="0565E518" w14:textId="1A80CABB" w:rsidR="001371CC" w:rsidRPr="00600167" w:rsidRDefault="0032003D" w:rsidP="003B1ADC">
      <w:pPr>
        <w:pStyle w:val="ListParagraph"/>
        <w:numPr>
          <w:ilvl w:val="2"/>
          <w:numId w:val="2"/>
        </w:numPr>
        <w:tabs>
          <w:tab w:val="clear" w:pos="1800"/>
          <w:tab w:val="num" w:pos="1080"/>
          <w:tab w:val="num" w:pos="1440"/>
        </w:tabs>
        <w:adjustRightInd w:val="0"/>
        <w:ind w:left="720"/>
        <w:contextualSpacing w:val="0"/>
        <w:rPr>
          <w:rFonts w:cs="Arial"/>
          <w:szCs w:val="24"/>
        </w:rPr>
      </w:pPr>
      <w:r w:rsidRPr="00720232">
        <w:rPr>
          <w:rFonts w:cs="Arial"/>
          <w:szCs w:val="24"/>
        </w:rPr>
        <w:t>Advisory c</w:t>
      </w:r>
      <w:r w:rsidR="00AF5F32" w:rsidRPr="00720232">
        <w:rPr>
          <w:rFonts w:cs="Arial"/>
          <w:szCs w:val="24"/>
        </w:rPr>
        <w:t>o</w:t>
      </w:r>
      <w:r w:rsidR="009E1C5F" w:rsidRPr="00720232">
        <w:rPr>
          <w:rFonts w:cs="Arial"/>
          <w:szCs w:val="24"/>
        </w:rPr>
        <w:t>m</w:t>
      </w:r>
      <w:r w:rsidR="00620EC2" w:rsidRPr="00720232">
        <w:rPr>
          <w:rFonts w:cs="Arial"/>
          <w:szCs w:val="24"/>
        </w:rPr>
        <w:t>mittee</w:t>
      </w:r>
      <w:r w:rsidR="00AF5F32" w:rsidRPr="00720232">
        <w:rPr>
          <w:rFonts w:cs="Arial"/>
          <w:szCs w:val="24"/>
        </w:rPr>
        <w:t xml:space="preserve"> </w:t>
      </w:r>
      <w:r w:rsidR="007C4ADF" w:rsidRPr="00720232">
        <w:rPr>
          <w:rFonts w:cs="Arial"/>
          <w:szCs w:val="24"/>
        </w:rPr>
        <w:t>chairperson</w:t>
      </w:r>
      <w:r w:rsidR="00AF5F32" w:rsidRPr="00720232">
        <w:rPr>
          <w:rFonts w:cs="Arial"/>
          <w:szCs w:val="24"/>
        </w:rPr>
        <w:t xml:space="preserve"> (if applicable</w:t>
      </w:r>
      <w:r w:rsidR="00AF5F32" w:rsidRPr="00600167">
        <w:rPr>
          <w:rFonts w:cs="Arial"/>
          <w:szCs w:val="24"/>
        </w:rPr>
        <w:t>)</w:t>
      </w:r>
    </w:p>
    <w:p w14:paraId="4F03FBBC" w14:textId="77777777" w:rsidR="00D9797A" w:rsidRPr="00D9797A" w:rsidRDefault="00D9797A" w:rsidP="00D9797A">
      <w:pPr>
        <w:tabs>
          <w:tab w:val="num" w:pos="1440"/>
        </w:tabs>
        <w:adjustRightInd w:val="0"/>
        <w:ind w:left="360"/>
        <w:jc w:val="right"/>
        <w:rPr>
          <w:rFonts w:cs="Arial"/>
          <w:color w:val="FF0000"/>
          <w:szCs w:val="24"/>
        </w:rPr>
      </w:pPr>
    </w:p>
    <w:p w14:paraId="0E2E0DD5" w14:textId="42696CA6" w:rsidR="00AF5F32" w:rsidRPr="00060284" w:rsidRDefault="001C252C" w:rsidP="00815FB7">
      <w:pPr>
        <w:pStyle w:val="ListParagraph"/>
        <w:adjustRightInd w:val="0"/>
        <w:ind w:left="1800"/>
        <w:jc w:val="right"/>
        <w:rPr>
          <w:rFonts w:cs="Arial"/>
          <w:iCs/>
          <w:color w:val="FF0000"/>
          <w:szCs w:val="24"/>
        </w:rPr>
      </w:pPr>
      <w:hyperlink w:anchor="_Table_of_Contents" w:history="1">
        <w:r w:rsidR="00DE5DD0" w:rsidRPr="00060284">
          <w:rPr>
            <w:rStyle w:val="Hyperlink"/>
            <w:rFonts w:cs="Arial"/>
            <w:iCs/>
            <w:szCs w:val="24"/>
          </w:rPr>
          <w:t>Back to top</w:t>
        </w:r>
      </w:hyperlink>
    </w:p>
    <w:p w14:paraId="699D87AB" w14:textId="5CF62687" w:rsidR="00300C43" w:rsidRPr="008309CE" w:rsidRDefault="0093353A" w:rsidP="00B561EC">
      <w:pPr>
        <w:pStyle w:val="Heading1"/>
      </w:pPr>
      <w:r>
        <w:br w:type="page"/>
      </w:r>
      <w:bookmarkStart w:id="13" w:name="Context"/>
      <w:bookmarkStart w:id="14" w:name="_Toc69813481"/>
      <w:r w:rsidR="00300C43" w:rsidRPr="008309CE">
        <w:lastRenderedPageBreak/>
        <w:t>Context</w:t>
      </w:r>
      <w:bookmarkEnd w:id="13"/>
      <w:bookmarkEnd w:id="14"/>
    </w:p>
    <w:p w14:paraId="5B6AA33B" w14:textId="77777777" w:rsidR="00300C43" w:rsidRPr="008309CE" w:rsidRDefault="00300C43" w:rsidP="00815FB7">
      <w:pPr>
        <w:adjustRightInd w:val="0"/>
        <w:contextualSpacing/>
        <w:rPr>
          <w:rFonts w:cs="Arial"/>
          <w:szCs w:val="24"/>
        </w:rPr>
      </w:pPr>
    </w:p>
    <w:p w14:paraId="2504EECB" w14:textId="67193AFF" w:rsidR="00300C43" w:rsidRPr="008309CE" w:rsidRDefault="009E1826" w:rsidP="001E6E98">
      <w:pPr>
        <w:pStyle w:val="ListParagraph"/>
        <w:adjustRightInd w:val="0"/>
        <w:ind w:left="0"/>
        <w:contextualSpacing w:val="0"/>
        <w:rPr>
          <w:rFonts w:cs="Arial"/>
          <w:szCs w:val="24"/>
        </w:rPr>
      </w:pPr>
      <w:r>
        <w:rPr>
          <w:rFonts w:cs="Arial"/>
          <w:szCs w:val="24"/>
        </w:rPr>
        <w:t>The c</w:t>
      </w:r>
      <w:r w:rsidR="0032003D">
        <w:rPr>
          <w:rFonts w:cs="Arial"/>
          <w:szCs w:val="24"/>
        </w:rPr>
        <w:t>ontext</w:t>
      </w:r>
      <w:r w:rsidR="006F674D" w:rsidRPr="008309CE">
        <w:rPr>
          <w:rFonts w:cs="Arial"/>
          <w:szCs w:val="24"/>
        </w:rPr>
        <w:t xml:space="preserve"> </w:t>
      </w:r>
      <w:r w:rsidR="00300C43" w:rsidRPr="008309CE">
        <w:rPr>
          <w:rFonts w:cs="Arial"/>
          <w:szCs w:val="24"/>
        </w:rPr>
        <w:t>sets the stage for the aging plan and describes the issues to be addressed in the rest of the document. The context conveys a clear understanding of the current and future service and supp</w:t>
      </w:r>
      <w:r w:rsidR="0032003D">
        <w:rPr>
          <w:rFonts w:cs="Arial"/>
          <w:szCs w:val="24"/>
        </w:rPr>
        <w:t xml:space="preserve">ort needs of the </w:t>
      </w:r>
      <w:r w:rsidR="00265E8E">
        <w:rPr>
          <w:rFonts w:cs="Arial"/>
          <w:szCs w:val="24"/>
        </w:rPr>
        <w:t xml:space="preserve">tribe’s </w:t>
      </w:r>
      <w:r w:rsidR="0032003D">
        <w:rPr>
          <w:rFonts w:cs="Arial"/>
          <w:szCs w:val="24"/>
        </w:rPr>
        <w:t>older adults</w:t>
      </w:r>
      <w:r w:rsidR="00300C43" w:rsidRPr="008309CE">
        <w:rPr>
          <w:rFonts w:cs="Arial"/>
          <w:szCs w:val="24"/>
        </w:rPr>
        <w:t>, and the issues, challenges</w:t>
      </w:r>
      <w:r w:rsidR="0032003D">
        <w:rPr>
          <w:rFonts w:cs="Arial"/>
          <w:szCs w:val="24"/>
        </w:rPr>
        <w:t>,</w:t>
      </w:r>
      <w:r w:rsidR="00300C43" w:rsidRPr="008309CE">
        <w:rPr>
          <w:rFonts w:cs="Arial"/>
          <w:szCs w:val="24"/>
        </w:rPr>
        <w:t xml:space="preserve"> and opportunities facing the </w:t>
      </w:r>
      <w:r w:rsidR="0032003D">
        <w:rPr>
          <w:rFonts w:cs="Arial"/>
          <w:szCs w:val="24"/>
        </w:rPr>
        <w:t>a</w:t>
      </w:r>
      <w:r w:rsidR="00300C43" w:rsidRPr="008309CE">
        <w:rPr>
          <w:rFonts w:cs="Arial"/>
          <w:szCs w:val="24"/>
        </w:rPr>
        <w:t xml:space="preserve">ging </w:t>
      </w:r>
      <w:r w:rsidR="0032003D">
        <w:rPr>
          <w:rFonts w:cs="Arial"/>
          <w:szCs w:val="24"/>
        </w:rPr>
        <w:t>u</w:t>
      </w:r>
      <w:r w:rsidR="00300C43" w:rsidRPr="008309CE">
        <w:rPr>
          <w:rFonts w:cs="Arial"/>
          <w:szCs w:val="24"/>
        </w:rPr>
        <w:t>nit. When responding to this section</w:t>
      </w:r>
      <w:r w:rsidR="0032003D">
        <w:rPr>
          <w:rFonts w:cs="Arial"/>
          <w:szCs w:val="24"/>
        </w:rPr>
        <w:t>,</w:t>
      </w:r>
      <w:r w:rsidR="00300C43" w:rsidRPr="008309CE">
        <w:rPr>
          <w:rFonts w:cs="Arial"/>
          <w:szCs w:val="24"/>
        </w:rPr>
        <w:t xml:space="preserve"> please detail the sources of information used to develop this plan. (Sources </w:t>
      </w:r>
      <w:r w:rsidR="0032003D">
        <w:rPr>
          <w:rFonts w:cs="Arial"/>
          <w:szCs w:val="24"/>
        </w:rPr>
        <w:t xml:space="preserve">of information </w:t>
      </w:r>
      <w:r w:rsidR="00300C43" w:rsidRPr="008309CE">
        <w:rPr>
          <w:rFonts w:cs="Arial"/>
          <w:szCs w:val="24"/>
        </w:rPr>
        <w:t>may include</w:t>
      </w:r>
      <w:r w:rsidR="0032003D">
        <w:rPr>
          <w:rFonts w:cs="Arial"/>
          <w:szCs w:val="24"/>
        </w:rPr>
        <w:t xml:space="preserve"> data from</w:t>
      </w:r>
      <w:r w:rsidR="00300C43" w:rsidRPr="008309CE">
        <w:rPr>
          <w:rFonts w:cs="Arial"/>
          <w:szCs w:val="24"/>
        </w:rPr>
        <w:t xml:space="preserve"> </w:t>
      </w:r>
      <w:r w:rsidR="00E85E0C">
        <w:rPr>
          <w:rFonts w:cs="Arial"/>
          <w:szCs w:val="24"/>
        </w:rPr>
        <w:t>tribal health departments</w:t>
      </w:r>
      <w:r w:rsidR="0032003D">
        <w:rPr>
          <w:rFonts w:cs="Arial"/>
          <w:szCs w:val="24"/>
        </w:rPr>
        <w:t xml:space="preserve">, the hospital system, </w:t>
      </w:r>
      <w:r w:rsidR="00E85E0C">
        <w:rPr>
          <w:rFonts w:cs="Arial"/>
          <w:szCs w:val="24"/>
        </w:rPr>
        <w:t xml:space="preserve">Census and tribal </w:t>
      </w:r>
      <w:r w:rsidR="0032003D">
        <w:rPr>
          <w:rFonts w:cs="Arial"/>
          <w:szCs w:val="24"/>
        </w:rPr>
        <w:t xml:space="preserve">surveys.) </w:t>
      </w:r>
    </w:p>
    <w:p w14:paraId="590FA24E" w14:textId="77777777" w:rsidR="00060284" w:rsidRDefault="00060284" w:rsidP="00D9797A">
      <w:pPr>
        <w:adjustRightInd w:val="0"/>
        <w:rPr>
          <w:rFonts w:cs="Arial"/>
          <w:szCs w:val="24"/>
        </w:rPr>
      </w:pPr>
    </w:p>
    <w:p w14:paraId="4949ABDA" w14:textId="603E820A" w:rsidR="00300C43" w:rsidRPr="008309CE" w:rsidRDefault="00300C43" w:rsidP="003B1ADC">
      <w:pPr>
        <w:adjustRightInd w:val="0"/>
        <w:spacing w:after="120"/>
        <w:rPr>
          <w:rFonts w:cs="Arial"/>
          <w:szCs w:val="24"/>
        </w:rPr>
      </w:pPr>
      <w:r w:rsidRPr="008309CE">
        <w:rPr>
          <w:rFonts w:cs="Arial"/>
          <w:szCs w:val="24"/>
        </w:rPr>
        <w:t>The aging plan context answers these questions:</w:t>
      </w:r>
    </w:p>
    <w:p w14:paraId="3D5DB69C" w14:textId="535458AC" w:rsidR="00300C43" w:rsidRPr="008309CE" w:rsidRDefault="00412CCA" w:rsidP="003B1ADC">
      <w:pPr>
        <w:numPr>
          <w:ilvl w:val="0"/>
          <w:numId w:val="10"/>
        </w:numPr>
        <w:adjustRightInd w:val="0"/>
        <w:ind w:left="360"/>
        <w:contextualSpacing/>
        <w:rPr>
          <w:rFonts w:cs="Arial"/>
          <w:szCs w:val="24"/>
        </w:rPr>
      </w:pPr>
      <w:r>
        <w:rPr>
          <w:rFonts w:cs="Arial"/>
          <w:szCs w:val="24"/>
        </w:rPr>
        <w:t xml:space="preserve">What are the age </w:t>
      </w:r>
      <w:r w:rsidR="00F66784">
        <w:rPr>
          <w:rFonts w:cs="Arial"/>
          <w:szCs w:val="24"/>
        </w:rPr>
        <w:t>trends</w:t>
      </w:r>
      <w:r>
        <w:rPr>
          <w:rFonts w:cs="Arial"/>
          <w:szCs w:val="24"/>
        </w:rPr>
        <w:t xml:space="preserve"> for older adults in the </w:t>
      </w:r>
      <w:r w:rsidR="0006772D">
        <w:rPr>
          <w:rFonts w:cs="Arial"/>
          <w:szCs w:val="24"/>
        </w:rPr>
        <w:t>tribe</w:t>
      </w:r>
      <w:r>
        <w:rPr>
          <w:rFonts w:cs="Arial"/>
          <w:szCs w:val="24"/>
        </w:rPr>
        <w:t>?</w:t>
      </w:r>
    </w:p>
    <w:p w14:paraId="30514588" w14:textId="28230E56" w:rsidR="00501A3E" w:rsidRDefault="00300C43" w:rsidP="003B1ADC">
      <w:pPr>
        <w:pStyle w:val="ListParagraph"/>
        <w:numPr>
          <w:ilvl w:val="0"/>
          <w:numId w:val="10"/>
        </w:numPr>
        <w:adjustRightInd w:val="0"/>
        <w:ind w:left="360"/>
        <w:rPr>
          <w:rFonts w:cs="Arial"/>
          <w:szCs w:val="24"/>
        </w:rPr>
      </w:pPr>
      <w:r w:rsidRPr="008309CE">
        <w:rPr>
          <w:rFonts w:cs="Arial"/>
          <w:szCs w:val="24"/>
        </w:rPr>
        <w:t>What needs have been identified</w:t>
      </w:r>
      <w:r w:rsidR="00501A3E">
        <w:rPr>
          <w:rFonts w:cs="Arial"/>
          <w:szCs w:val="24"/>
        </w:rPr>
        <w:t xml:space="preserve"> </w:t>
      </w:r>
      <w:r w:rsidR="0095176B">
        <w:rPr>
          <w:rFonts w:cs="Arial"/>
          <w:szCs w:val="24"/>
        </w:rPr>
        <w:t>through community engagement or other analysis?</w:t>
      </w:r>
    </w:p>
    <w:p w14:paraId="47B3FAA0" w14:textId="4A7B5A1C" w:rsidR="0095176B" w:rsidRPr="0095176B" w:rsidRDefault="0095176B" w:rsidP="0095176B">
      <w:pPr>
        <w:pStyle w:val="ListParagraph"/>
        <w:numPr>
          <w:ilvl w:val="0"/>
          <w:numId w:val="10"/>
        </w:numPr>
        <w:adjustRightInd w:val="0"/>
        <w:ind w:left="360"/>
        <w:rPr>
          <w:rFonts w:cs="Arial"/>
          <w:szCs w:val="24"/>
        </w:rPr>
      </w:pPr>
      <w:r w:rsidRPr="0095176B">
        <w:rPr>
          <w:rFonts w:cs="Arial"/>
          <w:szCs w:val="24"/>
        </w:rPr>
        <w:t xml:space="preserve">How do the needs </w:t>
      </w:r>
      <w:r>
        <w:rPr>
          <w:rFonts w:cs="Arial"/>
          <w:szCs w:val="24"/>
        </w:rPr>
        <w:t xml:space="preserve">differ </w:t>
      </w:r>
      <w:r w:rsidRPr="0095176B">
        <w:rPr>
          <w:rFonts w:cs="Arial"/>
          <w:szCs w:val="24"/>
        </w:rPr>
        <w:t>across race and ethnic groups, rural vs. urban, income levels, generations</w:t>
      </w:r>
      <w:r>
        <w:rPr>
          <w:rFonts w:cs="Arial"/>
          <w:szCs w:val="24"/>
        </w:rPr>
        <w:t>?</w:t>
      </w:r>
    </w:p>
    <w:p w14:paraId="7DCF22AB" w14:textId="377F4B0C" w:rsidR="00300C43" w:rsidRPr="008309CE" w:rsidRDefault="00300C43" w:rsidP="003B1ADC">
      <w:pPr>
        <w:numPr>
          <w:ilvl w:val="0"/>
          <w:numId w:val="10"/>
        </w:numPr>
        <w:adjustRightInd w:val="0"/>
        <w:ind w:left="360"/>
        <w:contextualSpacing/>
        <w:rPr>
          <w:rFonts w:cs="Arial"/>
          <w:szCs w:val="24"/>
        </w:rPr>
      </w:pPr>
      <w:r w:rsidRPr="008309CE">
        <w:rPr>
          <w:rFonts w:cs="Arial"/>
          <w:szCs w:val="24"/>
        </w:rPr>
        <w:t>How is the aging network or</w:t>
      </w:r>
      <w:r w:rsidR="0032003D">
        <w:rPr>
          <w:rFonts w:cs="Arial"/>
          <w:szCs w:val="24"/>
        </w:rPr>
        <w:t>ganized to support older adults</w:t>
      </w:r>
      <w:r w:rsidR="00B43B3A" w:rsidRPr="008309CE">
        <w:rPr>
          <w:rFonts w:cs="Arial"/>
          <w:szCs w:val="24"/>
        </w:rPr>
        <w:t>?</w:t>
      </w:r>
    </w:p>
    <w:p w14:paraId="0E71E486" w14:textId="77777777" w:rsidR="00300C43" w:rsidRPr="008309CE" w:rsidRDefault="00300C43" w:rsidP="003B1ADC">
      <w:pPr>
        <w:numPr>
          <w:ilvl w:val="0"/>
          <w:numId w:val="10"/>
        </w:numPr>
        <w:adjustRightInd w:val="0"/>
        <w:ind w:left="360"/>
        <w:contextualSpacing/>
        <w:rPr>
          <w:rFonts w:cs="Arial"/>
          <w:szCs w:val="24"/>
        </w:rPr>
      </w:pPr>
      <w:r w:rsidRPr="008309CE">
        <w:rPr>
          <w:rFonts w:cs="Arial"/>
          <w:szCs w:val="24"/>
        </w:rPr>
        <w:t>What are the critical issues and future implications</w:t>
      </w:r>
      <w:r w:rsidR="00A02B2A">
        <w:rPr>
          <w:rFonts w:cs="Arial"/>
          <w:szCs w:val="24"/>
        </w:rPr>
        <w:t xml:space="preserve"> for aging services in the community? </w:t>
      </w:r>
    </w:p>
    <w:p w14:paraId="42589975" w14:textId="4AF4053F" w:rsidR="00300C43" w:rsidRDefault="00300C43" w:rsidP="00630D0A">
      <w:pPr>
        <w:pStyle w:val="ListParagraph"/>
        <w:numPr>
          <w:ilvl w:val="0"/>
          <w:numId w:val="10"/>
        </w:numPr>
        <w:adjustRightInd w:val="0"/>
        <w:ind w:left="360"/>
        <w:rPr>
          <w:rFonts w:cs="Arial"/>
          <w:szCs w:val="24"/>
        </w:rPr>
      </w:pPr>
      <w:r w:rsidRPr="008B7006">
        <w:rPr>
          <w:rFonts w:cs="Arial"/>
          <w:szCs w:val="24"/>
        </w:rPr>
        <w:t>What are the resources and partnerships? (Describe how resources are shared and how partners interact to meet the needs of older adults</w:t>
      </w:r>
      <w:r w:rsidR="00B43B3A" w:rsidRPr="008B7006">
        <w:rPr>
          <w:rFonts w:cs="Arial"/>
          <w:szCs w:val="24"/>
        </w:rPr>
        <w:t>.</w:t>
      </w:r>
      <w:r w:rsidRPr="008B7006">
        <w:rPr>
          <w:rFonts w:cs="Arial"/>
          <w:szCs w:val="24"/>
        </w:rPr>
        <w:t>)</w:t>
      </w:r>
    </w:p>
    <w:p w14:paraId="0E7A2AB7" w14:textId="77777777" w:rsidR="009E1826" w:rsidRDefault="009E1826" w:rsidP="009E1826">
      <w:pPr>
        <w:pStyle w:val="ListParagraph"/>
        <w:adjustRightInd w:val="0"/>
        <w:ind w:left="360"/>
        <w:rPr>
          <w:rFonts w:cs="Arial"/>
          <w:szCs w:val="24"/>
        </w:rPr>
      </w:pPr>
    </w:p>
    <w:p w14:paraId="4836D1E0" w14:textId="111BCE7E" w:rsidR="009E1826" w:rsidRPr="008309CE" w:rsidRDefault="009E1826" w:rsidP="009E1826">
      <w:pPr>
        <w:adjustRightInd w:val="0"/>
        <w:spacing w:after="120"/>
        <w:rPr>
          <w:rFonts w:cs="Arial"/>
          <w:szCs w:val="24"/>
        </w:rPr>
      </w:pPr>
      <w:r w:rsidRPr="008309CE">
        <w:rPr>
          <w:rFonts w:cs="Arial"/>
          <w:szCs w:val="24"/>
        </w:rPr>
        <w:t xml:space="preserve">The aging plan context </w:t>
      </w:r>
      <w:r w:rsidR="00501A3E">
        <w:rPr>
          <w:rFonts w:cs="Arial"/>
          <w:szCs w:val="24"/>
        </w:rPr>
        <w:t xml:space="preserve">must include the following to answer the above </w:t>
      </w:r>
      <w:r w:rsidR="0095176B">
        <w:rPr>
          <w:rFonts w:cs="Arial"/>
          <w:szCs w:val="24"/>
        </w:rPr>
        <w:t>questions:</w:t>
      </w:r>
    </w:p>
    <w:p w14:paraId="6724F611" w14:textId="73A03F50" w:rsidR="009E1826" w:rsidRDefault="008B7006" w:rsidP="009E1826">
      <w:pPr>
        <w:pStyle w:val="ListParagraph"/>
        <w:numPr>
          <w:ilvl w:val="1"/>
          <w:numId w:val="11"/>
        </w:numPr>
        <w:adjustRightInd w:val="0"/>
        <w:ind w:left="360"/>
        <w:rPr>
          <w:rFonts w:cs="Arial"/>
          <w:szCs w:val="24"/>
        </w:rPr>
      </w:pPr>
      <w:r>
        <w:rPr>
          <w:rFonts w:cs="Arial"/>
          <w:szCs w:val="24"/>
        </w:rPr>
        <w:t xml:space="preserve">Current population </w:t>
      </w:r>
      <w:r w:rsidR="009E1826">
        <w:rPr>
          <w:rFonts w:cs="Arial"/>
          <w:szCs w:val="24"/>
        </w:rPr>
        <w:t>of older adults the aging unit serves.</w:t>
      </w:r>
    </w:p>
    <w:p w14:paraId="4317B6F2" w14:textId="4F928391" w:rsidR="009E1826" w:rsidRDefault="008B7006" w:rsidP="009E1826">
      <w:pPr>
        <w:pStyle w:val="ListParagraph"/>
        <w:numPr>
          <w:ilvl w:val="1"/>
          <w:numId w:val="11"/>
        </w:numPr>
        <w:adjustRightInd w:val="0"/>
        <w:ind w:left="360"/>
        <w:rPr>
          <w:rFonts w:cs="Arial"/>
          <w:szCs w:val="24"/>
        </w:rPr>
      </w:pPr>
      <w:r w:rsidRPr="009E1826">
        <w:rPr>
          <w:rFonts w:cs="Arial"/>
          <w:szCs w:val="24"/>
        </w:rPr>
        <w:t>Distribution of urban and rural areas</w:t>
      </w:r>
      <w:r w:rsidR="00C903FE">
        <w:rPr>
          <w:rFonts w:cs="Arial"/>
          <w:szCs w:val="24"/>
        </w:rPr>
        <w:t>.</w:t>
      </w:r>
    </w:p>
    <w:p w14:paraId="313CF586" w14:textId="7D420835" w:rsidR="009E1826" w:rsidRDefault="008B7006" w:rsidP="009E1826">
      <w:pPr>
        <w:pStyle w:val="ListParagraph"/>
        <w:numPr>
          <w:ilvl w:val="1"/>
          <w:numId w:val="11"/>
        </w:numPr>
        <w:adjustRightInd w:val="0"/>
        <w:ind w:left="360"/>
        <w:rPr>
          <w:rFonts w:cs="Arial"/>
          <w:szCs w:val="24"/>
        </w:rPr>
      </w:pPr>
      <w:r w:rsidRPr="009E1826">
        <w:rPr>
          <w:rFonts w:cs="Arial"/>
          <w:szCs w:val="24"/>
        </w:rPr>
        <w:t xml:space="preserve">Relevant </w:t>
      </w:r>
      <w:r w:rsidR="00584EA2" w:rsidRPr="009E1826">
        <w:rPr>
          <w:rFonts w:cs="Arial"/>
          <w:szCs w:val="24"/>
        </w:rPr>
        <w:t>social and economic characteristics such as age (especially 60+), race, and poverty</w:t>
      </w:r>
      <w:r w:rsidR="00C903FE">
        <w:rPr>
          <w:rFonts w:cs="Arial"/>
          <w:szCs w:val="24"/>
        </w:rPr>
        <w:t>.</w:t>
      </w:r>
      <w:r w:rsidR="00501A3E">
        <w:rPr>
          <w:rFonts w:cs="Arial"/>
          <w:szCs w:val="24"/>
        </w:rPr>
        <w:t xml:space="preserve"> </w:t>
      </w:r>
      <w:r w:rsidR="007D753B">
        <w:rPr>
          <w:rFonts w:cs="Arial"/>
          <w:szCs w:val="24"/>
        </w:rPr>
        <w:t>This information</w:t>
      </w:r>
      <w:r w:rsidR="00501A3E">
        <w:rPr>
          <w:rFonts w:cs="Arial"/>
          <w:szCs w:val="24"/>
        </w:rPr>
        <w:t xml:space="preserve"> will </w:t>
      </w:r>
      <w:r w:rsidR="007D753B">
        <w:rPr>
          <w:rFonts w:cs="Arial"/>
          <w:szCs w:val="24"/>
        </w:rPr>
        <w:t xml:space="preserve">be </w:t>
      </w:r>
      <w:r w:rsidR="00501A3E">
        <w:rPr>
          <w:rFonts w:cs="Arial"/>
          <w:szCs w:val="24"/>
        </w:rPr>
        <w:t>need</w:t>
      </w:r>
      <w:r w:rsidR="007D753B">
        <w:rPr>
          <w:rFonts w:cs="Arial"/>
          <w:szCs w:val="24"/>
        </w:rPr>
        <w:t>ed</w:t>
      </w:r>
      <w:r w:rsidR="00501A3E">
        <w:rPr>
          <w:rFonts w:cs="Arial"/>
          <w:szCs w:val="24"/>
        </w:rPr>
        <w:t xml:space="preserve"> to write effective goals.</w:t>
      </w:r>
    </w:p>
    <w:p w14:paraId="2F1D37B9" w14:textId="7A598F68" w:rsidR="009E1826" w:rsidRDefault="00584EA2" w:rsidP="009E1826">
      <w:pPr>
        <w:pStyle w:val="ListParagraph"/>
        <w:numPr>
          <w:ilvl w:val="1"/>
          <w:numId w:val="11"/>
        </w:numPr>
        <w:adjustRightInd w:val="0"/>
        <w:ind w:left="360"/>
        <w:rPr>
          <w:rFonts w:cs="Arial"/>
          <w:szCs w:val="24"/>
        </w:rPr>
      </w:pPr>
      <w:r w:rsidRPr="009E1826">
        <w:rPr>
          <w:rFonts w:cs="Arial"/>
          <w:szCs w:val="24"/>
        </w:rPr>
        <w:t xml:space="preserve">Population </w:t>
      </w:r>
      <w:r w:rsidR="009E1826">
        <w:rPr>
          <w:rFonts w:cs="Arial"/>
          <w:szCs w:val="24"/>
        </w:rPr>
        <w:t>p</w:t>
      </w:r>
      <w:r w:rsidRPr="009E1826">
        <w:rPr>
          <w:rFonts w:cs="Arial"/>
          <w:szCs w:val="24"/>
        </w:rPr>
        <w:t xml:space="preserve">rojections for age </w:t>
      </w:r>
      <w:r w:rsidR="00E85E0C">
        <w:rPr>
          <w:rFonts w:cs="Arial"/>
          <w:szCs w:val="24"/>
        </w:rPr>
        <w:t xml:space="preserve">tribal communities </w:t>
      </w:r>
      <w:r w:rsidRPr="009E1826">
        <w:rPr>
          <w:rFonts w:cs="Arial"/>
          <w:szCs w:val="24"/>
        </w:rPr>
        <w:t>60+ by 2030 and 2040</w:t>
      </w:r>
      <w:r w:rsidR="00C903FE">
        <w:rPr>
          <w:rFonts w:cs="Arial"/>
          <w:szCs w:val="24"/>
        </w:rPr>
        <w:t>.</w:t>
      </w:r>
    </w:p>
    <w:p w14:paraId="1D1E232C" w14:textId="34334799" w:rsidR="00501A3E" w:rsidRDefault="00501A3E" w:rsidP="00501A3E">
      <w:pPr>
        <w:adjustRightInd w:val="0"/>
        <w:rPr>
          <w:rFonts w:cs="Arial"/>
          <w:szCs w:val="24"/>
        </w:rPr>
      </w:pPr>
    </w:p>
    <w:p w14:paraId="4FF15624" w14:textId="5C2F88CA" w:rsidR="00E85E0C" w:rsidRDefault="00E85E0C" w:rsidP="00E85E0C">
      <w:pPr>
        <w:rPr>
          <w:rFonts w:cs="Arial"/>
          <w:szCs w:val="24"/>
        </w:rPr>
      </w:pPr>
      <w:r>
        <w:rPr>
          <w:rFonts w:cs="Arial"/>
          <w:szCs w:val="24"/>
        </w:rPr>
        <w:t>In addi</w:t>
      </w:r>
      <w:r w:rsidR="00CB3EC2">
        <w:rPr>
          <w:rFonts w:cs="Arial"/>
          <w:szCs w:val="24"/>
        </w:rPr>
        <w:t xml:space="preserve">tion, we strongly encourage aging units </w:t>
      </w:r>
      <w:r>
        <w:rPr>
          <w:rFonts w:cs="Arial"/>
          <w:szCs w:val="24"/>
        </w:rPr>
        <w:t>to use the following re</w:t>
      </w:r>
      <w:r w:rsidR="00CB3EC2">
        <w:rPr>
          <w:rFonts w:cs="Arial"/>
          <w:szCs w:val="24"/>
        </w:rPr>
        <w:t xml:space="preserve">sources to analyze gaps in </w:t>
      </w:r>
      <w:r>
        <w:rPr>
          <w:rFonts w:cs="Arial"/>
          <w:szCs w:val="24"/>
        </w:rPr>
        <w:t xml:space="preserve">current programming and services: </w:t>
      </w:r>
    </w:p>
    <w:p w14:paraId="78827E0A" w14:textId="77777777" w:rsidR="00E85E0C" w:rsidRDefault="00E85E0C" w:rsidP="00E85E0C">
      <w:pPr>
        <w:rPr>
          <w:rFonts w:cs="Arial"/>
          <w:szCs w:val="24"/>
        </w:rPr>
      </w:pPr>
    </w:p>
    <w:p w14:paraId="412A331A" w14:textId="77777777" w:rsidR="00E85E0C" w:rsidRDefault="00E85E0C" w:rsidP="00E85E0C">
      <w:pPr>
        <w:pStyle w:val="ListParagraph"/>
        <w:numPr>
          <w:ilvl w:val="1"/>
          <w:numId w:val="29"/>
        </w:numPr>
        <w:ind w:left="360"/>
        <w:rPr>
          <w:rFonts w:cs="Arial"/>
          <w:szCs w:val="24"/>
        </w:rPr>
      </w:pPr>
      <w:r>
        <w:t>Diversity and ethnicity of OAA program participation in the core programs of nutrition, health promotion, and caregiver support. (Use Social Assistance Management System (SAMS) demographic report function to do comparisons.)</w:t>
      </w:r>
    </w:p>
    <w:p w14:paraId="0AF754D3" w14:textId="77777777" w:rsidR="00E85E0C" w:rsidRDefault="00E85E0C" w:rsidP="00E85E0C">
      <w:pPr>
        <w:pStyle w:val="ListParagraph"/>
        <w:numPr>
          <w:ilvl w:val="1"/>
          <w:numId w:val="29"/>
        </w:numPr>
        <w:ind w:left="360"/>
      </w:pPr>
      <w:r>
        <w:t>Additional services (for example, affordable housing, transportation, and mental health supports) older adults need as noted in the public engagement process.</w:t>
      </w:r>
    </w:p>
    <w:p w14:paraId="44173E64" w14:textId="77777777" w:rsidR="008B7006" w:rsidRPr="008B7006" w:rsidRDefault="008B7006" w:rsidP="00BA79FD">
      <w:pPr>
        <w:pStyle w:val="ListParagraph"/>
        <w:adjustRightInd w:val="0"/>
        <w:rPr>
          <w:rFonts w:cs="Arial"/>
          <w:szCs w:val="24"/>
        </w:rPr>
      </w:pPr>
    </w:p>
    <w:p w14:paraId="4AC16E13" w14:textId="3B26B0B2" w:rsidR="002466A6" w:rsidRPr="00060284" w:rsidRDefault="00060284" w:rsidP="001E6E98">
      <w:pPr>
        <w:pStyle w:val="Heading3"/>
      </w:pPr>
      <w:bookmarkStart w:id="15" w:name="_Hlk65491797"/>
      <w:r>
        <w:t>Resources</w:t>
      </w:r>
    </w:p>
    <w:p w14:paraId="79A8B061" w14:textId="77777777" w:rsidR="00A02B2A" w:rsidRPr="00584EA2" w:rsidRDefault="00584EA2" w:rsidP="00630D0A">
      <w:pPr>
        <w:pStyle w:val="ListParagraph"/>
        <w:numPr>
          <w:ilvl w:val="1"/>
          <w:numId w:val="13"/>
        </w:numPr>
        <w:adjustRightInd w:val="0"/>
        <w:ind w:left="360"/>
        <w:contextualSpacing w:val="0"/>
        <w:rPr>
          <w:rStyle w:val="Hyperlink"/>
          <w:rFonts w:cs="Arial"/>
          <w:szCs w:val="24"/>
        </w:rPr>
      </w:pPr>
      <w:r>
        <w:rPr>
          <w:rFonts w:cs="Arial"/>
          <w:szCs w:val="24"/>
        </w:rPr>
        <w:fldChar w:fldCharType="begin"/>
      </w:r>
      <w:r>
        <w:rPr>
          <w:rFonts w:cs="Arial"/>
          <w:szCs w:val="24"/>
        </w:rPr>
        <w:instrText xml:space="preserve"> HYPERLINK "https://gwaar.org/api/cms/viewfile/id/2004617" </w:instrText>
      </w:r>
      <w:r>
        <w:rPr>
          <w:rFonts w:cs="Arial"/>
          <w:szCs w:val="24"/>
        </w:rPr>
        <w:fldChar w:fldCharType="separate"/>
      </w:r>
      <w:r w:rsidR="00A02B2A" w:rsidRPr="00584EA2">
        <w:rPr>
          <w:rStyle w:val="Hyperlink"/>
          <w:rFonts w:cs="Arial"/>
          <w:szCs w:val="24"/>
        </w:rPr>
        <w:t>Data Resources for Writing the Context Section</w:t>
      </w:r>
    </w:p>
    <w:p w14:paraId="57838581" w14:textId="6929A95B" w:rsidR="00123EC0" w:rsidRPr="008309CE" w:rsidRDefault="00584EA2" w:rsidP="00630D0A">
      <w:pPr>
        <w:pStyle w:val="ListParagraph"/>
        <w:numPr>
          <w:ilvl w:val="1"/>
          <w:numId w:val="13"/>
        </w:numPr>
        <w:shd w:val="clear" w:color="auto" w:fill="FFFFFF"/>
        <w:adjustRightInd w:val="0"/>
        <w:ind w:left="360"/>
        <w:contextualSpacing w:val="0"/>
        <w:rPr>
          <w:rFonts w:cs="Arial"/>
          <w:szCs w:val="24"/>
        </w:rPr>
      </w:pPr>
      <w:r>
        <w:rPr>
          <w:rFonts w:cs="Arial"/>
          <w:szCs w:val="24"/>
        </w:rPr>
        <w:fldChar w:fldCharType="end"/>
      </w:r>
      <w:hyperlink r:id="rId11" w:history="1">
        <w:r w:rsidR="00641685">
          <w:rPr>
            <w:rStyle w:val="Hyperlink"/>
            <w:rFonts w:cs="Arial"/>
            <w:szCs w:val="24"/>
          </w:rPr>
          <w:t>Wisconsin County Population Projections by Age Groups</w:t>
        </w:r>
      </w:hyperlink>
      <w:r w:rsidR="001C43D0" w:rsidRPr="008309CE">
        <w:rPr>
          <w:rFonts w:cs="Arial"/>
          <w:szCs w:val="24"/>
        </w:rPr>
        <w:t xml:space="preserve"> </w:t>
      </w:r>
    </w:p>
    <w:p w14:paraId="6BA580E6" w14:textId="45C8D3F8" w:rsidR="007F4227" w:rsidRPr="008309CE" w:rsidRDefault="0093353A" w:rsidP="00630D0A">
      <w:pPr>
        <w:pStyle w:val="ListParagraph"/>
        <w:numPr>
          <w:ilvl w:val="1"/>
          <w:numId w:val="13"/>
        </w:numPr>
        <w:shd w:val="clear" w:color="auto" w:fill="FFFFFF"/>
        <w:adjustRightInd w:val="0"/>
        <w:ind w:left="360"/>
        <w:contextualSpacing w:val="0"/>
        <w:rPr>
          <w:rStyle w:val="Hyperlink"/>
          <w:rFonts w:cs="Arial"/>
          <w:szCs w:val="24"/>
        </w:rPr>
      </w:pPr>
      <w:r w:rsidRPr="00AD167C">
        <w:rPr>
          <w:rFonts w:cs="Arial"/>
          <w:szCs w:val="24"/>
        </w:rPr>
        <w:t xml:space="preserve">Department of Health Services: </w:t>
      </w:r>
      <w:hyperlink r:id="rId12" w:history="1">
        <w:r w:rsidRPr="00361D41">
          <w:rPr>
            <w:rStyle w:val="Hyperlink"/>
            <w:rFonts w:cs="Arial"/>
            <w:szCs w:val="24"/>
          </w:rPr>
          <w:t>Demographics of Aging in Wisconsin</w:t>
        </w:r>
      </w:hyperlink>
      <w:r w:rsidRPr="0093353A">
        <w:rPr>
          <w:rFonts w:cs="Arial"/>
          <w:szCs w:val="24"/>
        </w:rPr>
        <w:t xml:space="preserve"> </w:t>
      </w:r>
    </w:p>
    <w:p w14:paraId="78D743D0" w14:textId="5F0EF32C" w:rsidR="0095176B" w:rsidRDefault="002466A6" w:rsidP="00630D0A">
      <w:pPr>
        <w:pStyle w:val="ListParagraph"/>
        <w:numPr>
          <w:ilvl w:val="1"/>
          <w:numId w:val="13"/>
        </w:numPr>
        <w:adjustRightInd w:val="0"/>
        <w:ind w:left="360"/>
        <w:contextualSpacing w:val="0"/>
        <w:rPr>
          <w:rFonts w:cs="Arial"/>
          <w:szCs w:val="24"/>
        </w:rPr>
      </w:pPr>
      <w:r w:rsidRPr="008309CE">
        <w:rPr>
          <w:rFonts w:cs="Arial"/>
          <w:szCs w:val="24"/>
        </w:rPr>
        <w:t xml:space="preserve">Review the local </w:t>
      </w:r>
      <w:r w:rsidR="0006772D">
        <w:rPr>
          <w:rFonts w:cs="Arial"/>
          <w:szCs w:val="24"/>
        </w:rPr>
        <w:t>tribal</w:t>
      </w:r>
      <w:r w:rsidR="00751F3B" w:rsidRPr="008309CE">
        <w:rPr>
          <w:rFonts w:cs="Arial"/>
          <w:szCs w:val="24"/>
        </w:rPr>
        <w:t xml:space="preserve"> </w:t>
      </w:r>
      <w:r w:rsidR="00AD167C">
        <w:rPr>
          <w:rFonts w:cs="Arial"/>
          <w:szCs w:val="24"/>
        </w:rPr>
        <w:t>h</w:t>
      </w:r>
      <w:r w:rsidR="00751F3B" w:rsidRPr="008309CE">
        <w:rPr>
          <w:rFonts w:cs="Arial"/>
          <w:szCs w:val="24"/>
        </w:rPr>
        <w:t xml:space="preserve">ealth </w:t>
      </w:r>
      <w:r w:rsidR="00AD167C">
        <w:rPr>
          <w:rFonts w:cs="Arial"/>
          <w:szCs w:val="24"/>
        </w:rPr>
        <w:t>p</w:t>
      </w:r>
      <w:r w:rsidR="00751F3B" w:rsidRPr="008309CE">
        <w:rPr>
          <w:rFonts w:cs="Arial"/>
          <w:szCs w:val="24"/>
        </w:rPr>
        <w:t>lan</w:t>
      </w:r>
      <w:r w:rsidR="00403EBA">
        <w:rPr>
          <w:rFonts w:cs="Arial"/>
          <w:szCs w:val="24"/>
        </w:rPr>
        <w:t>. Information from the</w:t>
      </w:r>
      <w:r w:rsidRPr="008309CE">
        <w:rPr>
          <w:rFonts w:cs="Arial"/>
          <w:szCs w:val="24"/>
        </w:rPr>
        <w:t xml:space="preserve"> </w:t>
      </w:r>
      <w:hyperlink r:id="rId13" w:history="1">
        <w:r w:rsidR="00E85E0C" w:rsidRPr="00E85E0C">
          <w:rPr>
            <w:rStyle w:val="Hyperlink"/>
            <w:rFonts w:cs="Arial"/>
            <w:szCs w:val="24"/>
          </w:rPr>
          <w:t>tribal health departments</w:t>
        </w:r>
      </w:hyperlink>
      <w:r w:rsidRPr="008309CE">
        <w:rPr>
          <w:rFonts w:cs="Arial"/>
          <w:szCs w:val="24"/>
        </w:rPr>
        <w:t xml:space="preserve"> can be assistive with </w:t>
      </w:r>
      <w:r w:rsidR="009B5C18">
        <w:rPr>
          <w:rFonts w:cs="Arial"/>
          <w:szCs w:val="24"/>
        </w:rPr>
        <w:t>a</w:t>
      </w:r>
      <w:r w:rsidRPr="008309CE">
        <w:rPr>
          <w:rFonts w:cs="Arial"/>
          <w:szCs w:val="24"/>
        </w:rPr>
        <w:t xml:space="preserve">ging </w:t>
      </w:r>
      <w:r w:rsidR="009B5C18">
        <w:rPr>
          <w:rFonts w:cs="Arial"/>
          <w:szCs w:val="24"/>
        </w:rPr>
        <w:t>p</w:t>
      </w:r>
      <w:r w:rsidRPr="008309CE">
        <w:rPr>
          <w:rFonts w:cs="Arial"/>
          <w:szCs w:val="24"/>
        </w:rPr>
        <w:t>lan development</w:t>
      </w:r>
      <w:r w:rsidR="0093353A">
        <w:rPr>
          <w:rFonts w:cs="Arial"/>
          <w:szCs w:val="24"/>
        </w:rPr>
        <w:t>.</w:t>
      </w:r>
    </w:p>
    <w:bookmarkEnd w:id="15"/>
    <w:p w14:paraId="1CB02D8E" w14:textId="46BC5B3C" w:rsidR="007C4ADF" w:rsidRDefault="008F7488" w:rsidP="00D9797A">
      <w:pPr>
        <w:pStyle w:val="ListParagraph"/>
        <w:adjustRightInd w:val="0"/>
        <w:ind w:left="1800"/>
        <w:jc w:val="right"/>
        <w:rPr>
          <w:rFonts w:cs="Arial"/>
          <w:iCs/>
          <w:szCs w:val="24"/>
        </w:rPr>
      </w:pPr>
      <w:r>
        <w:fldChar w:fldCharType="begin"/>
      </w:r>
      <w:r>
        <w:instrText xml:space="preserve"> HYPERLINK \l "_Table_of_Contents" </w:instrText>
      </w:r>
      <w:r>
        <w:fldChar w:fldCharType="separate"/>
      </w:r>
      <w:r w:rsidR="00DE5DD0" w:rsidRPr="00630D0A">
        <w:rPr>
          <w:rStyle w:val="Hyperlink"/>
          <w:rFonts w:cs="Arial"/>
          <w:iCs/>
          <w:szCs w:val="24"/>
        </w:rPr>
        <w:t>Back to top</w:t>
      </w:r>
      <w:r>
        <w:rPr>
          <w:rStyle w:val="Hyperlink"/>
          <w:rFonts w:cs="Arial"/>
          <w:iCs/>
          <w:szCs w:val="24"/>
        </w:rPr>
        <w:fldChar w:fldCharType="end"/>
      </w:r>
    </w:p>
    <w:p w14:paraId="2DD07209" w14:textId="7CC4F4A3" w:rsidR="002F0F60" w:rsidRPr="00B561EC" w:rsidRDefault="00DE5DD0" w:rsidP="00B561EC">
      <w:pPr>
        <w:pStyle w:val="Heading1"/>
      </w:pPr>
      <w:bookmarkStart w:id="16" w:name="PublicInvolvement"/>
      <w:bookmarkStart w:id="17" w:name="_Toc69813482"/>
      <w:bookmarkEnd w:id="16"/>
      <w:r w:rsidRPr="00B561EC">
        <w:lastRenderedPageBreak/>
        <w:t xml:space="preserve">Community </w:t>
      </w:r>
      <w:r w:rsidR="002F0F60" w:rsidRPr="00B561EC">
        <w:t>Involvement in the Development of the</w:t>
      </w:r>
      <w:r w:rsidR="00E05013" w:rsidRPr="00B561EC">
        <w:t xml:space="preserve"> </w:t>
      </w:r>
      <w:r w:rsidR="002F0F60" w:rsidRPr="00B561EC">
        <w:t>Aging Plan</w:t>
      </w:r>
      <w:bookmarkEnd w:id="17"/>
    </w:p>
    <w:p w14:paraId="30B387C1" w14:textId="77777777" w:rsidR="002F0F60" w:rsidRPr="008309CE" w:rsidRDefault="002F0F60" w:rsidP="004230AF"/>
    <w:p w14:paraId="726BD1B3" w14:textId="52A7A55E" w:rsidR="00D75398" w:rsidRPr="008309CE" w:rsidRDefault="00D30419" w:rsidP="00815FB7">
      <w:pPr>
        <w:adjustRightInd w:val="0"/>
        <w:contextualSpacing/>
        <w:rPr>
          <w:rFonts w:cs="Arial"/>
          <w:szCs w:val="24"/>
        </w:rPr>
      </w:pPr>
      <w:r w:rsidRPr="008309CE">
        <w:rPr>
          <w:rFonts w:cs="Arial"/>
          <w:szCs w:val="24"/>
        </w:rPr>
        <w:t>This</w:t>
      </w:r>
      <w:r w:rsidR="00C53014" w:rsidRPr="008309CE">
        <w:rPr>
          <w:rFonts w:cs="Arial"/>
          <w:szCs w:val="24"/>
        </w:rPr>
        <w:t xml:space="preserve"> section of the plan should </w:t>
      </w:r>
      <w:r w:rsidR="000405D0" w:rsidRPr="008309CE">
        <w:rPr>
          <w:rFonts w:cs="Arial"/>
          <w:szCs w:val="24"/>
        </w:rPr>
        <w:t xml:space="preserve">provide </w:t>
      </w:r>
      <w:r w:rsidR="00243C3B" w:rsidRPr="008309CE">
        <w:rPr>
          <w:rFonts w:cs="Arial"/>
          <w:szCs w:val="24"/>
        </w:rPr>
        <w:t xml:space="preserve">evidence </w:t>
      </w:r>
      <w:r w:rsidR="000405D0" w:rsidRPr="008309CE">
        <w:rPr>
          <w:rFonts w:cs="Arial"/>
          <w:szCs w:val="24"/>
        </w:rPr>
        <w:t xml:space="preserve">of </w:t>
      </w:r>
      <w:r w:rsidR="00243C3B" w:rsidRPr="008309CE">
        <w:rPr>
          <w:rFonts w:cs="Arial"/>
          <w:szCs w:val="24"/>
        </w:rPr>
        <w:t>a</w:t>
      </w:r>
      <w:r w:rsidR="00C53014" w:rsidRPr="008309CE">
        <w:rPr>
          <w:rFonts w:cs="Arial"/>
          <w:szCs w:val="24"/>
        </w:rPr>
        <w:t xml:space="preserve"> commi</w:t>
      </w:r>
      <w:r w:rsidR="00243C3B" w:rsidRPr="008309CE">
        <w:rPr>
          <w:rFonts w:cs="Arial"/>
          <w:szCs w:val="24"/>
        </w:rPr>
        <w:t xml:space="preserve">tment by the </w:t>
      </w:r>
      <w:r w:rsidR="0080091D">
        <w:rPr>
          <w:rFonts w:cs="Arial"/>
          <w:szCs w:val="24"/>
        </w:rPr>
        <w:t>a</w:t>
      </w:r>
      <w:r w:rsidR="00243C3B" w:rsidRPr="008309CE">
        <w:rPr>
          <w:rFonts w:cs="Arial"/>
          <w:szCs w:val="24"/>
        </w:rPr>
        <w:t xml:space="preserve">ging </w:t>
      </w:r>
      <w:r w:rsidR="0080091D">
        <w:rPr>
          <w:rFonts w:cs="Arial"/>
          <w:szCs w:val="24"/>
        </w:rPr>
        <w:t>u</w:t>
      </w:r>
      <w:r w:rsidR="00243C3B" w:rsidRPr="008309CE">
        <w:rPr>
          <w:rFonts w:cs="Arial"/>
          <w:szCs w:val="24"/>
        </w:rPr>
        <w:t xml:space="preserve">nit </w:t>
      </w:r>
      <w:r w:rsidR="00C53014" w:rsidRPr="008309CE">
        <w:rPr>
          <w:rFonts w:cs="Arial"/>
          <w:szCs w:val="24"/>
        </w:rPr>
        <w:t xml:space="preserve">to engage with the public in the development of the </w:t>
      </w:r>
      <w:r w:rsidR="00243C3B" w:rsidRPr="008309CE">
        <w:rPr>
          <w:rFonts w:cs="Arial"/>
          <w:szCs w:val="24"/>
        </w:rPr>
        <w:t xml:space="preserve">aging </w:t>
      </w:r>
      <w:r w:rsidR="00C53014" w:rsidRPr="008309CE">
        <w:rPr>
          <w:rFonts w:cs="Arial"/>
          <w:szCs w:val="24"/>
        </w:rPr>
        <w:t xml:space="preserve">plan. </w:t>
      </w:r>
      <w:r w:rsidR="00BE1E97" w:rsidRPr="008309CE">
        <w:rPr>
          <w:rFonts w:cs="Arial"/>
          <w:szCs w:val="24"/>
        </w:rPr>
        <w:t xml:space="preserve">A cornerstone of the </w:t>
      </w:r>
      <w:r w:rsidR="0080091D">
        <w:rPr>
          <w:rFonts w:cs="Arial"/>
          <w:szCs w:val="24"/>
        </w:rPr>
        <w:t>OAA</w:t>
      </w:r>
      <w:r w:rsidR="00BE1E97" w:rsidRPr="008309CE">
        <w:rPr>
          <w:rFonts w:cs="Arial"/>
          <w:szCs w:val="24"/>
        </w:rPr>
        <w:t xml:space="preserve"> is that older adults have full participation in the planning and operation of community</w:t>
      </w:r>
      <w:r w:rsidR="00E67806" w:rsidRPr="008309CE">
        <w:rPr>
          <w:rFonts w:cs="Arial"/>
          <w:szCs w:val="24"/>
        </w:rPr>
        <w:t>-</w:t>
      </w:r>
      <w:r w:rsidR="00BE1E97" w:rsidRPr="008309CE">
        <w:rPr>
          <w:rFonts w:cs="Arial"/>
          <w:szCs w:val="24"/>
        </w:rPr>
        <w:t xml:space="preserve">based services. People in the </w:t>
      </w:r>
      <w:r w:rsidR="00E85E0C">
        <w:rPr>
          <w:rFonts w:cs="Arial"/>
          <w:szCs w:val="24"/>
        </w:rPr>
        <w:t xml:space="preserve">tribal </w:t>
      </w:r>
      <w:r w:rsidR="00BE1E97" w:rsidRPr="008309CE">
        <w:rPr>
          <w:rFonts w:cs="Arial"/>
          <w:szCs w:val="24"/>
        </w:rPr>
        <w:t xml:space="preserve">community must be afforded opportunities </w:t>
      </w:r>
      <w:r w:rsidR="0080091D">
        <w:rPr>
          <w:rFonts w:cs="Arial"/>
          <w:szCs w:val="24"/>
        </w:rPr>
        <w:t xml:space="preserve">to </w:t>
      </w:r>
      <w:r w:rsidR="00BE1E97" w:rsidRPr="008309CE">
        <w:rPr>
          <w:rFonts w:cs="Arial"/>
          <w:szCs w:val="24"/>
        </w:rPr>
        <w:t>be part of the pla</w:t>
      </w:r>
      <w:r w:rsidR="0080091D">
        <w:rPr>
          <w:rFonts w:cs="Arial"/>
          <w:szCs w:val="24"/>
        </w:rPr>
        <w:t xml:space="preserve">nning, </w:t>
      </w:r>
      <w:r w:rsidR="00635600">
        <w:rPr>
          <w:rFonts w:cs="Arial"/>
          <w:szCs w:val="24"/>
        </w:rPr>
        <w:t xml:space="preserve">express their ideas and concerns </w:t>
      </w:r>
      <w:r w:rsidR="00BE1E97" w:rsidRPr="008309CE">
        <w:rPr>
          <w:rFonts w:cs="Arial"/>
          <w:szCs w:val="24"/>
        </w:rPr>
        <w:t>about current supports and services</w:t>
      </w:r>
      <w:r w:rsidR="0080091D">
        <w:rPr>
          <w:rFonts w:cs="Arial"/>
          <w:szCs w:val="24"/>
        </w:rPr>
        <w:t>,</w:t>
      </w:r>
      <w:r w:rsidR="00BE1E97" w:rsidRPr="008309CE">
        <w:rPr>
          <w:rFonts w:cs="Arial"/>
          <w:szCs w:val="24"/>
        </w:rPr>
        <w:t xml:space="preserve"> and </w:t>
      </w:r>
      <w:r w:rsidR="0080091D">
        <w:rPr>
          <w:rFonts w:cs="Arial"/>
          <w:szCs w:val="24"/>
        </w:rPr>
        <w:t xml:space="preserve">state </w:t>
      </w:r>
      <w:r w:rsidR="00BE1E97" w:rsidRPr="008309CE">
        <w:rPr>
          <w:rFonts w:cs="Arial"/>
          <w:szCs w:val="24"/>
        </w:rPr>
        <w:t xml:space="preserve">their needs for </w:t>
      </w:r>
      <w:r w:rsidR="00C36081">
        <w:rPr>
          <w:rFonts w:cs="Arial"/>
          <w:szCs w:val="24"/>
        </w:rPr>
        <w:t xml:space="preserve">the </w:t>
      </w:r>
      <w:r w:rsidR="00BE1E97" w:rsidRPr="008309CE">
        <w:rPr>
          <w:rFonts w:cs="Arial"/>
          <w:szCs w:val="24"/>
        </w:rPr>
        <w:t>future</w:t>
      </w:r>
      <w:r w:rsidR="00C36081">
        <w:rPr>
          <w:rFonts w:cs="Arial"/>
          <w:szCs w:val="24"/>
        </w:rPr>
        <w:t>.</w:t>
      </w:r>
      <w:r w:rsidR="00BE1E97" w:rsidRPr="008309CE">
        <w:rPr>
          <w:rFonts w:cs="Arial"/>
          <w:szCs w:val="24"/>
        </w:rPr>
        <w:t xml:space="preserve"> </w:t>
      </w:r>
    </w:p>
    <w:p w14:paraId="2D58B105" w14:textId="77777777" w:rsidR="000B4263" w:rsidRPr="008309CE" w:rsidRDefault="000B4263" w:rsidP="00815FB7">
      <w:pPr>
        <w:adjustRightInd w:val="0"/>
        <w:contextualSpacing/>
        <w:rPr>
          <w:rFonts w:cs="Arial"/>
          <w:szCs w:val="24"/>
        </w:rPr>
      </w:pPr>
    </w:p>
    <w:p w14:paraId="3E8BE35C" w14:textId="2A496DBE" w:rsidR="000B4263" w:rsidRPr="008309CE" w:rsidRDefault="00635600" w:rsidP="00815FB7">
      <w:pPr>
        <w:adjustRightInd w:val="0"/>
        <w:contextualSpacing/>
        <w:rPr>
          <w:rFonts w:cs="Arial"/>
          <w:szCs w:val="24"/>
        </w:rPr>
      </w:pPr>
      <w:r w:rsidRPr="00720232">
        <w:rPr>
          <w:rFonts w:cs="Arial"/>
          <w:szCs w:val="24"/>
        </w:rPr>
        <w:t>A</w:t>
      </w:r>
      <w:r w:rsidR="000B4263" w:rsidRPr="00720232">
        <w:rPr>
          <w:rFonts w:cs="Arial"/>
          <w:szCs w:val="24"/>
        </w:rPr>
        <w:t>dvisory committee members</w:t>
      </w:r>
      <w:r w:rsidR="000B4263" w:rsidRPr="008309CE">
        <w:rPr>
          <w:rFonts w:cs="Arial"/>
          <w:szCs w:val="24"/>
        </w:rPr>
        <w:t xml:space="preserve"> should </w:t>
      </w:r>
      <w:r w:rsidR="006468E1" w:rsidRPr="008309CE">
        <w:rPr>
          <w:rFonts w:cs="Arial"/>
          <w:szCs w:val="24"/>
        </w:rPr>
        <w:t xml:space="preserve">also </w:t>
      </w:r>
      <w:r w:rsidR="000B4263" w:rsidRPr="008309CE">
        <w:rPr>
          <w:rFonts w:cs="Arial"/>
          <w:szCs w:val="24"/>
        </w:rPr>
        <w:t>play a significant role in the development of the aging pla</w:t>
      </w:r>
      <w:r w:rsidR="0080091D">
        <w:rPr>
          <w:rFonts w:cs="Arial"/>
          <w:szCs w:val="24"/>
        </w:rPr>
        <w:t>n. They should be considered a</w:t>
      </w:r>
      <w:r w:rsidR="000B4263" w:rsidRPr="008309CE">
        <w:rPr>
          <w:rFonts w:cs="Arial"/>
          <w:szCs w:val="24"/>
        </w:rPr>
        <w:t xml:space="preserve"> resource to reach community members about the supports and services they see as essential. </w:t>
      </w:r>
    </w:p>
    <w:p w14:paraId="179E1265" w14:textId="77777777" w:rsidR="00577E3B" w:rsidRPr="008309CE" w:rsidRDefault="00577E3B" w:rsidP="00815FB7">
      <w:pPr>
        <w:adjustRightInd w:val="0"/>
        <w:contextualSpacing/>
        <w:rPr>
          <w:rFonts w:cs="Arial"/>
          <w:szCs w:val="24"/>
        </w:rPr>
      </w:pPr>
    </w:p>
    <w:p w14:paraId="26347B98" w14:textId="6667793E" w:rsidR="000405D0" w:rsidRDefault="0080091D" w:rsidP="00815FB7">
      <w:pPr>
        <w:adjustRightInd w:val="0"/>
        <w:contextualSpacing/>
        <w:rPr>
          <w:rFonts w:cs="Arial"/>
          <w:szCs w:val="24"/>
        </w:rPr>
      </w:pPr>
      <w:r>
        <w:rPr>
          <w:rFonts w:cs="Arial"/>
          <w:szCs w:val="24"/>
        </w:rPr>
        <w:t>The aging unit</w:t>
      </w:r>
      <w:r w:rsidR="009C185B">
        <w:rPr>
          <w:rFonts w:cs="Arial"/>
          <w:szCs w:val="24"/>
        </w:rPr>
        <w:t xml:space="preserve"> should </w:t>
      </w:r>
      <w:r w:rsidR="00BE1E97" w:rsidRPr="008309CE">
        <w:rPr>
          <w:rFonts w:cs="Arial"/>
          <w:szCs w:val="24"/>
        </w:rPr>
        <w:t>use a variety of methods to gather input prior to writing the aging plan. Some methods may include listening sessions (virtual or face-to-face</w:t>
      </w:r>
      <w:r w:rsidR="00E67806" w:rsidRPr="008309CE">
        <w:rPr>
          <w:rFonts w:cs="Arial"/>
          <w:szCs w:val="24"/>
        </w:rPr>
        <w:t>)</w:t>
      </w:r>
      <w:r w:rsidR="00BE1E97" w:rsidRPr="008309CE">
        <w:rPr>
          <w:rFonts w:cs="Arial"/>
          <w:szCs w:val="24"/>
        </w:rPr>
        <w:t>, community conversations, focus groups, interviews</w:t>
      </w:r>
      <w:r w:rsidR="00E67806" w:rsidRPr="008309CE">
        <w:rPr>
          <w:rFonts w:cs="Arial"/>
          <w:szCs w:val="24"/>
        </w:rPr>
        <w:t>,</w:t>
      </w:r>
      <w:r w:rsidR="00BE1E97" w:rsidRPr="008309CE">
        <w:rPr>
          <w:rFonts w:cs="Arial"/>
          <w:szCs w:val="24"/>
        </w:rPr>
        <w:t xml:space="preserve"> and surveys. At least two methods must be used to gather public input. </w:t>
      </w:r>
    </w:p>
    <w:p w14:paraId="1549652A" w14:textId="77777777" w:rsidR="00630D0A" w:rsidRPr="008309CE" w:rsidRDefault="00630D0A" w:rsidP="00815FB7">
      <w:pPr>
        <w:adjustRightInd w:val="0"/>
        <w:contextualSpacing/>
        <w:rPr>
          <w:rFonts w:cs="Arial"/>
          <w:szCs w:val="24"/>
        </w:rPr>
      </w:pPr>
    </w:p>
    <w:p w14:paraId="7BE02048" w14:textId="6076FCA9" w:rsidR="00630D0A" w:rsidRPr="006E4DFE" w:rsidRDefault="0080091D" w:rsidP="00630D0A">
      <w:pPr>
        <w:adjustRightInd w:val="0"/>
        <w:rPr>
          <w:rFonts w:cs="Arial"/>
          <w:szCs w:val="24"/>
        </w:rPr>
      </w:pPr>
      <w:r>
        <w:rPr>
          <w:rFonts w:cs="Arial"/>
          <w:szCs w:val="24"/>
        </w:rPr>
        <w:t>Due to the COVID-19 public health emergency, the aging unit should seek guidance from their</w:t>
      </w:r>
      <w:r w:rsidR="00630D0A" w:rsidRPr="006F088B">
        <w:rPr>
          <w:rFonts w:cs="Arial"/>
          <w:szCs w:val="24"/>
        </w:rPr>
        <w:t xml:space="preserve"> local </w:t>
      </w:r>
      <w:r w:rsidR="00E85E0C">
        <w:rPr>
          <w:rFonts w:cs="Arial"/>
          <w:szCs w:val="24"/>
        </w:rPr>
        <w:t>tribal health</w:t>
      </w:r>
      <w:r w:rsidR="00630D0A" w:rsidRPr="006F088B">
        <w:rPr>
          <w:rFonts w:cs="Arial"/>
          <w:szCs w:val="24"/>
        </w:rPr>
        <w:t xml:space="preserve"> department on holding public hearings during 2021. </w:t>
      </w:r>
    </w:p>
    <w:p w14:paraId="467633F6" w14:textId="77777777" w:rsidR="000405D0" w:rsidRPr="008309CE" w:rsidRDefault="000405D0" w:rsidP="00815FB7">
      <w:pPr>
        <w:adjustRightInd w:val="0"/>
        <w:contextualSpacing/>
        <w:rPr>
          <w:rFonts w:cs="Arial"/>
          <w:szCs w:val="24"/>
        </w:rPr>
      </w:pPr>
    </w:p>
    <w:p w14:paraId="3FB4319E" w14:textId="0F4A78B7" w:rsidR="0011196E" w:rsidRPr="008309CE" w:rsidRDefault="0080091D" w:rsidP="00D9797A">
      <w:pPr>
        <w:pStyle w:val="ListParagraph"/>
        <w:adjustRightInd w:val="0"/>
        <w:spacing w:after="120"/>
        <w:ind w:left="0"/>
        <w:contextualSpacing w:val="0"/>
        <w:rPr>
          <w:rFonts w:cs="Arial"/>
          <w:szCs w:val="24"/>
        </w:rPr>
      </w:pPr>
      <w:r>
        <w:rPr>
          <w:rFonts w:cs="Arial"/>
          <w:szCs w:val="24"/>
        </w:rPr>
        <w:t xml:space="preserve">The </w:t>
      </w:r>
      <w:r w:rsidR="00CB0A30">
        <w:rPr>
          <w:rFonts w:cs="Arial"/>
          <w:szCs w:val="24"/>
        </w:rPr>
        <w:t>community engagement</w:t>
      </w:r>
      <w:r>
        <w:rPr>
          <w:rFonts w:cs="Arial"/>
          <w:szCs w:val="24"/>
        </w:rPr>
        <w:t xml:space="preserve"> section should</w:t>
      </w:r>
      <w:r w:rsidR="0011196E" w:rsidRPr="008309CE">
        <w:rPr>
          <w:rFonts w:cs="Arial"/>
          <w:szCs w:val="24"/>
        </w:rPr>
        <w:t>:</w:t>
      </w:r>
    </w:p>
    <w:p w14:paraId="08133BEE" w14:textId="11D1A546" w:rsidR="006E4DFE" w:rsidRDefault="008D0FD0" w:rsidP="00630D0A">
      <w:pPr>
        <w:pStyle w:val="ListParagraph"/>
        <w:numPr>
          <w:ilvl w:val="1"/>
          <w:numId w:val="16"/>
        </w:numPr>
        <w:adjustRightInd w:val="0"/>
        <w:ind w:left="360"/>
        <w:contextualSpacing w:val="0"/>
        <w:rPr>
          <w:rFonts w:cs="Arial"/>
          <w:szCs w:val="24"/>
        </w:rPr>
      </w:pPr>
      <w:r w:rsidRPr="008309CE">
        <w:rPr>
          <w:rFonts w:cs="Arial"/>
          <w:szCs w:val="24"/>
        </w:rPr>
        <w:t xml:space="preserve">Describe methods used to collect qualitative information from </w:t>
      </w:r>
      <w:r w:rsidR="00E85E0C">
        <w:rPr>
          <w:rFonts w:cs="Arial"/>
          <w:szCs w:val="24"/>
        </w:rPr>
        <w:t xml:space="preserve">tribal </w:t>
      </w:r>
      <w:r w:rsidRPr="008309CE">
        <w:rPr>
          <w:rFonts w:cs="Arial"/>
          <w:szCs w:val="24"/>
        </w:rPr>
        <w:t>community members.</w:t>
      </w:r>
    </w:p>
    <w:p w14:paraId="18DADBD0" w14:textId="394B9F31" w:rsidR="006E4DFE" w:rsidRDefault="008D0FD0" w:rsidP="00630D0A">
      <w:pPr>
        <w:pStyle w:val="ListParagraph"/>
        <w:numPr>
          <w:ilvl w:val="1"/>
          <w:numId w:val="16"/>
        </w:numPr>
        <w:adjustRightInd w:val="0"/>
        <w:ind w:left="360"/>
        <w:contextualSpacing w:val="0"/>
        <w:rPr>
          <w:rFonts w:cs="Arial"/>
          <w:szCs w:val="24"/>
        </w:rPr>
      </w:pPr>
      <w:r w:rsidRPr="006E4DFE">
        <w:rPr>
          <w:rFonts w:cs="Arial"/>
          <w:szCs w:val="24"/>
        </w:rPr>
        <w:t>Specif</w:t>
      </w:r>
      <w:r w:rsidR="00577E3B" w:rsidRPr="006E4DFE">
        <w:rPr>
          <w:rFonts w:cs="Arial"/>
          <w:szCs w:val="24"/>
        </w:rPr>
        <w:t>y</w:t>
      </w:r>
      <w:r w:rsidR="005A0957">
        <w:rPr>
          <w:rFonts w:cs="Arial"/>
          <w:szCs w:val="24"/>
        </w:rPr>
        <w:t xml:space="preserve"> how engaging </w:t>
      </w:r>
      <w:r w:rsidR="00E85E0C">
        <w:rPr>
          <w:rFonts w:cs="Arial"/>
          <w:szCs w:val="24"/>
        </w:rPr>
        <w:t xml:space="preserve">tribal </w:t>
      </w:r>
      <w:r w:rsidR="005A0957">
        <w:rPr>
          <w:rFonts w:cs="Arial"/>
          <w:szCs w:val="24"/>
        </w:rPr>
        <w:t>community members, the advisory committee, and policy-making body</w:t>
      </w:r>
      <w:r w:rsidR="00577E3B" w:rsidRPr="006E4DFE">
        <w:rPr>
          <w:rFonts w:cs="Arial"/>
          <w:szCs w:val="24"/>
        </w:rPr>
        <w:t xml:space="preserve"> </w:t>
      </w:r>
      <w:r w:rsidRPr="006E4DFE">
        <w:rPr>
          <w:rFonts w:cs="Arial"/>
          <w:szCs w:val="24"/>
        </w:rPr>
        <w:t>in the planning proces</w:t>
      </w:r>
      <w:r w:rsidR="006E4DFE">
        <w:rPr>
          <w:rFonts w:cs="Arial"/>
          <w:szCs w:val="24"/>
        </w:rPr>
        <w:t xml:space="preserve">s </w:t>
      </w:r>
      <w:r w:rsidR="009065A8">
        <w:rPr>
          <w:rFonts w:cs="Arial"/>
          <w:szCs w:val="24"/>
        </w:rPr>
        <w:t xml:space="preserve">influenced and informed </w:t>
      </w:r>
      <w:r w:rsidR="006E4DFE">
        <w:rPr>
          <w:rFonts w:cs="Arial"/>
          <w:szCs w:val="24"/>
        </w:rPr>
        <w:t>plan development.</w:t>
      </w:r>
    </w:p>
    <w:p w14:paraId="24FBA4E8" w14:textId="3CC2BB29" w:rsidR="006E4DFE" w:rsidRDefault="008D0FD0" w:rsidP="00630D0A">
      <w:pPr>
        <w:pStyle w:val="ListParagraph"/>
        <w:numPr>
          <w:ilvl w:val="1"/>
          <w:numId w:val="16"/>
        </w:numPr>
        <w:adjustRightInd w:val="0"/>
        <w:ind w:left="360"/>
        <w:contextualSpacing w:val="0"/>
        <w:rPr>
          <w:rFonts w:cs="Arial"/>
          <w:szCs w:val="24"/>
        </w:rPr>
      </w:pPr>
      <w:r w:rsidRPr="006E4DFE">
        <w:rPr>
          <w:rFonts w:cs="Arial"/>
          <w:szCs w:val="24"/>
        </w:rPr>
        <w:t xml:space="preserve">Include supporting documentation </w:t>
      </w:r>
      <w:r w:rsidR="009B5C18">
        <w:rPr>
          <w:rFonts w:cs="Arial"/>
          <w:szCs w:val="24"/>
        </w:rPr>
        <w:t xml:space="preserve">(for example, community survey results, written and/or verbal submissions, and community conversation summaries) </w:t>
      </w:r>
      <w:r w:rsidRPr="006E4DFE">
        <w:rPr>
          <w:rFonts w:cs="Arial"/>
          <w:szCs w:val="24"/>
        </w:rPr>
        <w:t>that depicts input collect</w:t>
      </w:r>
      <w:r w:rsidR="009B5C18">
        <w:rPr>
          <w:rFonts w:cs="Arial"/>
          <w:szCs w:val="24"/>
        </w:rPr>
        <w:t>ed from community members.</w:t>
      </w:r>
    </w:p>
    <w:p w14:paraId="5D190538" w14:textId="126D43E7" w:rsidR="00D75398" w:rsidRPr="006E4DFE" w:rsidRDefault="00F818DF" w:rsidP="00630D0A">
      <w:pPr>
        <w:pStyle w:val="ListParagraph"/>
        <w:numPr>
          <w:ilvl w:val="1"/>
          <w:numId w:val="16"/>
        </w:numPr>
        <w:adjustRightInd w:val="0"/>
        <w:ind w:left="360"/>
        <w:contextualSpacing w:val="0"/>
        <w:rPr>
          <w:rFonts w:cs="Arial"/>
          <w:szCs w:val="24"/>
        </w:rPr>
      </w:pPr>
      <w:r w:rsidRPr="006E4DFE">
        <w:rPr>
          <w:rFonts w:cs="Arial"/>
          <w:szCs w:val="24"/>
        </w:rPr>
        <w:t xml:space="preserve">Use </w:t>
      </w:r>
      <w:r w:rsidR="00D75398" w:rsidRPr="006E4DFE">
        <w:rPr>
          <w:rFonts w:cs="Arial"/>
          <w:szCs w:val="24"/>
        </w:rPr>
        <w:t xml:space="preserve">the </w:t>
      </w:r>
      <w:hyperlink r:id="rId14" w:history="1">
        <w:r w:rsidR="00D9029A" w:rsidRPr="006E4DFE">
          <w:rPr>
            <w:rStyle w:val="Hyperlink"/>
            <w:rFonts w:cs="Arial"/>
            <w:szCs w:val="24"/>
          </w:rPr>
          <w:t>Community Engagement Report</w:t>
        </w:r>
      </w:hyperlink>
      <w:r w:rsidR="00D75398" w:rsidRPr="006E4DFE">
        <w:rPr>
          <w:rFonts w:cs="Arial"/>
          <w:szCs w:val="24"/>
        </w:rPr>
        <w:t xml:space="preserve"> to explain how </w:t>
      </w:r>
      <w:r w:rsidR="00CB0A30">
        <w:rPr>
          <w:rFonts w:cs="Arial"/>
          <w:szCs w:val="24"/>
        </w:rPr>
        <w:t>the aging unit</w:t>
      </w:r>
      <w:r w:rsidR="00D75398" w:rsidRPr="006E4DFE">
        <w:rPr>
          <w:rFonts w:cs="Arial"/>
          <w:szCs w:val="24"/>
        </w:rPr>
        <w:t xml:space="preserve"> gathered information and ideas from the </w:t>
      </w:r>
      <w:r w:rsidR="00CB0A30">
        <w:rPr>
          <w:rFonts w:cs="Arial"/>
          <w:szCs w:val="24"/>
        </w:rPr>
        <w:t xml:space="preserve">public prior to developing the </w:t>
      </w:r>
      <w:r w:rsidR="00D75398" w:rsidRPr="006E4DFE">
        <w:rPr>
          <w:rFonts w:cs="Arial"/>
          <w:szCs w:val="24"/>
        </w:rPr>
        <w:t>plan</w:t>
      </w:r>
      <w:r w:rsidR="00CB0A30">
        <w:rPr>
          <w:rFonts w:cs="Arial"/>
          <w:szCs w:val="24"/>
        </w:rPr>
        <w:t xml:space="preserve">. </w:t>
      </w:r>
      <w:r w:rsidR="009065A8">
        <w:rPr>
          <w:rFonts w:cs="Arial"/>
          <w:szCs w:val="24"/>
        </w:rPr>
        <w:t xml:space="preserve">Attach this report as an appendix to the aging plan. </w:t>
      </w:r>
    </w:p>
    <w:p w14:paraId="23EA0DC3" w14:textId="77777777" w:rsidR="00D75398" w:rsidRPr="008309CE" w:rsidRDefault="00D75398" w:rsidP="00815FB7">
      <w:pPr>
        <w:pStyle w:val="ListParagraph"/>
        <w:adjustRightInd w:val="0"/>
        <w:ind w:left="0"/>
        <w:rPr>
          <w:rFonts w:cs="Arial"/>
          <w:szCs w:val="24"/>
        </w:rPr>
      </w:pPr>
    </w:p>
    <w:p w14:paraId="6F3EB5ED" w14:textId="77777777" w:rsidR="006E4DFE" w:rsidRDefault="005134B0" w:rsidP="001E6E98">
      <w:pPr>
        <w:adjustRightInd w:val="0"/>
        <w:rPr>
          <w:rFonts w:cs="Arial"/>
          <w:szCs w:val="24"/>
        </w:rPr>
      </w:pPr>
      <w:r w:rsidRPr="006E4DFE">
        <w:rPr>
          <w:rFonts w:cs="Arial"/>
          <w:b/>
          <w:szCs w:val="24"/>
        </w:rPr>
        <w:t>Resources</w:t>
      </w:r>
    </w:p>
    <w:p w14:paraId="651EB234" w14:textId="755F43F4" w:rsidR="005134B0" w:rsidRPr="009B5C18" w:rsidRDefault="009B5C18" w:rsidP="009B5C18">
      <w:pPr>
        <w:adjustRightInd w:val="0"/>
        <w:rPr>
          <w:rFonts w:cs="Arial"/>
          <w:szCs w:val="24"/>
        </w:rPr>
      </w:pPr>
      <w:r w:rsidRPr="009B5C18">
        <w:rPr>
          <w:rFonts w:cs="Arial"/>
          <w:szCs w:val="24"/>
        </w:rPr>
        <w:t xml:space="preserve">Greater Wisconsin Agency on Aging Resources </w:t>
      </w:r>
      <w:hyperlink r:id="rId15" w:history="1">
        <w:r w:rsidRPr="009B5C18">
          <w:rPr>
            <w:rStyle w:val="Hyperlink"/>
            <w:rFonts w:cs="Arial"/>
            <w:szCs w:val="24"/>
          </w:rPr>
          <w:t>Community Engagement Materials</w:t>
        </w:r>
      </w:hyperlink>
      <w:r w:rsidRPr="009B5C18">
        <w:rPr>
          <w:rFonts w:cs="Arial"/>
          <w:szCs w:val="24"/>
        </w:rPr>
        <w:t xml:space="preserve"> </w:t>
      </w:r>
    </w:p>
    <w:p w14:paraId="33016085" w14:textId="77777777" w:rsidR="009B5C18" w:rsidRDefault="00815FB7" w:rsidP="009B5C18">
      <w:pPr>
        <w:numPr>
          <w:ilvl w:val="0"/>
          <w:numId w:val="18"/>
        </w:numPr>
        <w:adjustRightInd w:val="0"/>
        <w:rPr>
          <w:rFonts w:cs="Arial"/>
          <w:szCs w:val="24"/>
        </w:rPr>
      </w:pPr>
      <w:r w:rsidRPr="00815FB7">
        <w:rPr>
          <w:rFonts w:cs="Arial"/>
          <w:szCs w:val="24"/>
        </w:rPr>
        <w:t>Creating a Community Engagement Strategy</w:t>
      </w:r>
    </w:p>
    <w:p w14:paraId="3FE6E2D8" w14:textId="77777777" w:rsidR="009B5C18" w:rsidRDefault="005134B0" w:rsidP="009B5C18">
      <w:pPr>
        <w:numPr>
          <w:ilvl w:val="0"/>
          <w:numId w:val="18"/>
        </w:numPr>
        <w:adjustRightInd w:val="0"/>
        <w:rPr>
          <w:rFonts w:cs="Arial"/>
          <w:szCs w:val="24"/>
        </w:rPr>
      </w:pPr>
      <w:r w:rsidRPr="009B5C18">
        <w:rPr>
          <w:rFonts w:cs="Arial"/>
          <w:szCs w:val="24"/>
        </w:rPr>
        <w:t>Involving Board Members in Community Engagement</w:t>
      </w:r>
    </w:p>
    <w:p w14:paraId="52FD1E01" w14:textId="77777777" w:rsidR="009B5C18" w:rsidRDefault="005134B0" w:rsidP="009B5C18">
      <w:pPr>
        <w:numPr>
          <w:ilvl w:val="0"/>
          <w:numId w:val="18"/>
        </w:numPr>
        <w:adjustRightInd w:val="0"/>
        <w:rPr>
          <w:rFonts w:cs="Arial"/>
          <w:szCs w:val="24"/>
        </w:rPr>
      </w:pPr>
      <w:r w:rsidRPr="009B5C18">
        <w:rPr>
          <w:rFonts w:cs="Arial"/>
          <w:szCs w:val="24"/>
        </w:rPr>
        <w:t>Tips for Using Virtual Engagement</w:t>
      </w:r>
    </w:p>
    <w:p w14:paraId="23EF2732" w14:textId="547621D7" w:rsidR="006E4DFE" w:rsidRPr="009B5C18" w:rsidRDefault="005134B0" w:rsidP="009B5C18">
      <w:pPr>
        <w:numPr>
          <w:ilvl w:val="0"/>
          <w:numId w:val="18"/>
        </w:numPr>
        <w:adjustRightInd w:val="0"/>
        <w:rPr>
          <w:rFonts w:cs="Arial"/>
          <w:szCs w:val="24"/>
        </w:rPr>
      </w:pPr>
      <w:r w:rsidRPr="009B5C18">
        <w:rPr>
          <w:rFonts w:cs="Arial"/>
          <w:szCs w:val="24"/>
        </w:rPr>
        <w:t>Community Engagement Sample Questions</w:t>
      </w:r>
    </w:p>
    <w:p w14:paraId="0EE570E7" w14:textId="5D7795B8" w:rsidR="00B1301A" w:rsidRDefault="00B1301A" w:rsidP="00630D0A">
      <w:pPr>
        <w:numPr>
          <w:ilvl w:val="1"/>
          <w:numId w:val="18"/>
        </w:numPr>
        <w:adjustRightInd w:val="0"/>
        <w:ind w:left="360"/>
        <w:rPr>
          <w:rFonts w:cs="Arial"/>
          <w:szCs w:val="24"/>
        </w:rPr>
      </w:pPr>
      <w:r w:rsidRPr="006E4DFE">
        <w:rPr>
          <w:rFonts w:cs="Arial"/>
          <w:szCs w:val="24"/>
        </w:rPr>
        <w:t>Community Engagement Report</w:t>
      </w:r>
    </w:p>
    <w:p w14:paraId="132917BA" w14:textId="77777777" w:rsidR="005134B0" w:rsidRPr="00D9797A" w:rsidRDefault="005134B0" w:rsidP="00D9797A">
      <w:pPr>
        <w:adjustRightInd w:val="0"/>
        <w:rPr>
          <w:rFonts w:cs="Arial"/>
          <w:szCs w:val="24"/>
        </w:rPr>
      </w:pPr>
    </w:p>
    <w:p w14:paraId="4E95DD46" w14:textId="77777777" w:rsidR="00984022" w:rsidRDefault="00984022">
      <w:pPr>
        <w:rPr>
          <w:rFonts w:cs="Arial"/>
          <w:b/>
          <w:sz w:val="28"/>
          <w:szCs w:val="24"/>
        </w:rPr>
      </w:pPr>
      <w:r>
        <w:br w:type="page"/>
      </w:r>
    </w:p>
    <w:p w14:paraId="08607999" w14:textId="7C4718F8" w:rsidR="009A4222" w:rsidRDefault="001F4FDF" w:rsidP="001E6E98">
      <w:pPr>
        <w:pStyle w:val="Heading2"/>
      </w:pPr>
      <w:bookmarkStart w:id="18" w:name="_Toc69813483"/>
      <w:r w:rsidRPr="008C3D48">
        <w:lastRenderedPageBreak/>
        <w:t>Public Hearing Requirement</w:t>
      </w:r>
      <w:r w:rsidR="006F088B" w:rsidRPr="008C3D48">
        <w:t>s</w:t>
      </w:r>
      <w:bookmarkEnd w:id="18"/>
    </w:p>
    <w:p w14:paraId="13BD0859" w14:textId="77777777" w:rsidR="001E6E98" w:rsidRPr="001E6E98" w:rsidRDefault="001E6E98" w:rsidP="00630D0A"/>
    <w:p w14:paraId="41C12AAB" w14:textId="37AA7DCB" w:rsidR="003B1EFA" w:rsidRPr="00581293" w:rsidRDefault="009A4222" w:rsidP="00581293">
      <w:pPr>
        <w:adjustRightInd w:val="0"/>
        <w:rPr>
          <w:rFonts w:cs="Arial"/>
          <w:szCs w:val="24"/>
        </w:rPr>
      </w:pPr>
      <w:r w:rsidRPr="00641685">
        <w:rPr>
          <w:rFonts w:cs="Arial"/>
          <w:szCs w:val="24"/>
        </w:rPr>
        <w:t xml:space="preserve">Before submitting the </w:t>
      </w:r>
      <w:r w:rsidR="00641685" w:rsidRPr="00641685">
        <w:rPr>
          <w:rFonts w:cs="Arial"/>
          <w:szCs w:val="24"/>
        </w:rPr>
        <w:t xml:space="preserve">aging unit draft </w:t>
      </w:r>
      <w:r w:rsidRPr="00641685">
        <w:rPr>
          <w:rFonts w:cs="Arial"/>
          <w:szCs w:val="24"/>
        </w:rPr>
        <w:t xml:space="preserve">plan to the </w:t>
      </w:r>
      <w:r w:rsidR="00CB0A30" w:rsidRPr="00641685">
        <w:rPr>
          <w:rFonts w:cs="Arial"/>
          <w:szCs w:val="24"/>
        </w:rPr>
        <w:t>AAA</w:t>
      </w:r>
      <w:r w:rsidRPr="00641685">
        <w:rPr>
          <w:rFonts w:cs="Arial"/>
          <w:szCs w:val="24"/>
        </w:rPr>
        <w:t xml:space="preserve">, the </w:t>
      </w:r>
      <w:r w:rsidR="00CB0A30" w:rsidRPr="00641685">
        <w:rPr>
          <w:rFonts w:cs="Arial"/>
          <w:szCs w:val="24"/>
        </w:rPr>
        <w:t>a</w:t>
      </w:r>
      <w:r w:rsidR="006468E1" w:rsidRPr="00641685">
        <w:rPr>
          <w:rFonts w:cs="Arial"/>
          <w:szCs w:val="24"/>
        </w:rPr>
        <w:t xml:space="preserve">ging </w:t>
      </w:r>
      <w:r w:rsidR="00CB0A30" w:rsidRPr="00641685">
        <w:rPr>
          <w:rFonts w:cs="Arial"/>
          <w:szCs w:val="24"/>
        </w:rPr>
        <w:t>u</w:t>
      </w:r>
      <w:r w:rsidR="006468E1" w:rsidRPr="00641685">
        <w:rPr>
          <w:rFonts w:cs="Arial"/>
          <w:szCs w:val="24"/>
        </w:rPr>
        <w:t xml:space="preserve">nit </w:t>
      </w:r>
      <w:r w:rsidRPr="00641685">
        <w:rPr>
          <w:rFonts w:cs="Arial"/>
          <w:szCs w:val="24"/>
        </w:rPr>
        <w:t>must conduct one or more pub</w:t>
      </w:r>
      <w:r w:rsidR="00641685">
        <w:rPr>
          <w:rFonts w:cs="Arial"/>
          <w:szCs w:val="24"/>
        </w:rPr>
        <w:t>lic hearings. Public hearings are an additional opportunity to collect feedback and comm</w:t>
      </w:r>
      <w:r w:rsidR="00581293">
        <w:rPr>
          <w:rFonts w:cs="Arial"/>
          <w:szCs w:val="24"/>
        </w:rPr>
        <w:t xml:space="preserve">ents to improve the draft plan. The aging unit should make a sincere effort to solicit participation from older adults by scheduling the hearings at </w:t>
      </w:r>
      <w:r w:rsidRPr="008309CE">
        <w:rPr>
          <w:rFonts w:cs="Arial"/>
          <w:szCs w:val="24"/>
        </w:rPr>
        <w:t>time</w:t>
      </w:r>
      <w:r w:rsidR="00581293">
        <w:rPr>
          <w:rFonts w:cs="Arial"/>
          <w:szCs w:val="24"/>
        </w:rPr>
        <w:t>s</w:t>
      </w:r>
      <w:r w:rsidRPr="008309CE">
        <w:rPr>
          <w:rFonts w:cs="Arial"/>
          <w:szCs w:val="24"/>
        </w:rPr>
        <w:t xml:space="preserve"> and in locations where it is convenient for the public to participate</w:t>
      </w:r>
      <w:r w:rsidR="00CE2227" w:rsidRPr="008309CE">
        <w:rPr>
          <w:rFonts w:cs="Arial"/>
          <w:szCs w:val="24"/>
        </w:rPr>
        <w:t>, including virtual platforms</w:t>
      </w:r>
      <w:r w:rsidR="00581293">
        <w:rPr>
          <w:rFonts w:cs="Arial"/>
          <w:i/>
          <w:szCs w:val="24"/>
        </w:rPr>
        <w:t xml:space="preserve">. </w:t>
      </w:r>
      <w:r w:rsidR="00581293" w:rsidRPr="00581293">
        <w:rPr>
          <w:rFonts w:cs="Arial"/>
          <w:szCs w:val="24"/>
        </w:rPr>
        <w:t xml:space="preserve">Public hearings are separate from </w:t>
      </w:r>
      <w:r w:rsidR="00581293">
        <w:rPr>
          <w:rFonts w:cs="Arial"/>
          <w:szCs w:val="24"/>
        </w:rPr>
        <w:t>the community engagement</w:t>
      </w:r>
      <w:r w:rsidR="00581293" w:rsidRPr="00581293">
        <w:rPr>
          <w:rFonts w:cs="Arial"/>
          <w:szCs w:val="24"/>
        </w:rPr>
        <w:t xml:space="preserve"> collection </w:t>
      </w:r>
      <w:r w:rsidR="00581293">
        <w:rPr>
          <w:rFonts w:cs="Arial"/>
          <w:szCs w:val="24"/>
        </w:rPr>
        <w:t>done prior to drafting the plan. M</w:t>
      </w:r>
      <w:r w:rsidR="009C185B" w:rsidRPr="00581293">
        <w:rPr>
          <w:rFonts w:cs="Arial"/>
          <w:szCs w:val="24"/>
        </w:rPr>
        <w:t>ake r</w:t>
      </w:r>
      <w:r w:rsidR="00F818DF" w:rsidRPr="00581293">
        <w:rPr>
          <w:rFonts w:cs="Arial"/>
          <w:szCs w:val="24"/>
        </w:rPr>
        <w:t xml:space="preserve">easonable efforts </w:t>
      </w:r>
      <w:r w:rsidR="003B1EFA" w:rsidRPr="00581293">
        <w:rPr>
          <w:rFonts w:cs="Arial"/>
          <w:szCs w:val="24"/>
        </w:rPr>
        <w:t xml:space="preserve">to give people who provided input prior to completing the </w:t>
      </w:r>
      <w:r w:rsidR="00581293">
        <w:rPr>
          <w:rFonts w:cs="Arial"/>
          <w:szCs w:val="24"/>
        </w:rPr>
        <w:t xml:space="preserve">draft </w:t>
      </w:r>
      <w:r w:rsidR="003B1EFA" w:rsidRPr="00581293">
        <w:rPr>
          <w:rFonts w:cs="Arial"/>
          <w:szCs w:val="24"/>
        </w:rPr>
        <w:t xml:space="preserve">plan an opportunity to review and comment </w:t>
      </w:r>
      <w:r w:rsidR="00581293">
        <w:rPr>
          <w:rFonts w:cs="Arial"/>
          <w:szCs w:val="24"/>
        </w:rPr>
        <w:t>during a public hearing.</w:t>
      </w:r>
    </w:p>
    <w:p w14:paraId="13043A41" w14:textId="77777777" w:rsidR="00581293" w:rsidRDefault="00581293" w:rsidP="00581293">
      <w:pPr>
        <w:adjustRightInd w:val="0"/>
        <w:rPr>
          <w:rFonts w:cs="Arial"/>
          <w:szCs w:val="24"/>
        </w:rPr>
      </w:pPr>
    </w:p>
    <w:p w14:paraId="2A8EACE7" w14:textId="76ED9FAC" w:rsidR="009A4222" w:rsidRPr="00581293" w:rsidRDefault="003B1EFA" w:rsidP="00581293">
      <w:pPr>
        <w:adjustRightInd w:val="0"/>
        <w:rPr>
          <w:rFonts w:cs="Arial"/>
          <w:szCs w:val="24"/>
        </w:rPr>
      </w:pPr>
      <w:r w:rsidRPr="00581293">
        <w:rPr>
          <w:rFonts w:cs="Arial"/>
          <w:szCs w:val="24"/>
        </w:rPr>
        <w:t xml:space="preserve">Use the </w:t>
      </w:r>
      <w:hyperlink r:id="rId16" w:history="1">
        <w:r w:rsidR="00C51B53" w:rsidRPr="00581293">
          <w:rPr>
            <w:rStyle w:val="Hyperlink"/>
            <w:rFonts w:cs="Arial"/>
            <w:szCs w:val="24"/>
          </w:rPr>
          <w:t>Public Hearing Report</w:t>
        </w:r>
      </w:hyperlink>
      <w:r w:rsidR="00C51B53" w:rsidRPr="00581293">
        <w:rPr>
          <w:rFonts w:cs="Arial"/>
          <w:szCs w:val="24"/>
        </w:rPr>
        <w:t xml:space="preserve"> to </w:t>
      </w:r>
      <w:r w:rsidRPr="00581293">
        <w:rPr>
          <w:rFonts w:cs="Arial"/>
          <w:szCs w:val="24"/>
        </w:rPr>
        <w:t>l</w:t>
      </w:r>
      <w:r w:rsidR="009A4222" w:rsidRPr="00581293">
        <w:rPr>
          <w:rFonts w:cs="Arial"/>
          <w:szCs w:val="24"/>
        </w:rPr>
        <w:t>ist the dates, times, locations, and numbers of people in attendance at public hearings</w:t>
      </w:r>
      <w:r w:rsidR="00581293">
        <w:rPr>
          <w:rFonts w:cs="Arial"/>
          <w:szCs w:val="24"/>
        </w:rPr>
        <w:t xml:space="preserve">. The report should include a summary of </w:t>
      </w:r>
      <w:r w:rsidR="00687200">
        <w:rPr>
          <w:rFonts w:cs="Arial"/>
          <w:szCs w:val="24"/>
        </w:rPr>
        <w:t xml:space="preserve">public </w:t>
      </w:r>
      <w:r w:rsidR="00581293">
        <w:rPr>
          <w:rFonts w:cs="Arial"/>
          <w:szCs w:val="24"/>
        </w:rPr>
        <w:t xml:space="preserve">comments and explain </w:t>
      </w:r>
      <w:r w:rsidR="00687200">
        <w:rPr>
          <w:rFonts w:cs="Arial"/>
          <w:szCs w:val="24"/>
        </w:rPr>
        <w:t xml:space="preserve">modifications </w:t>
      </w:r>
      <w:r w:rsidR="008C3D48">
        <w:rPr>
          <w:rFonts w:cs="Arial"/>
          <w:szCs w:val="24"/>
        </w:rPr>
        <w:t xml:space="preserve">made </w:t>
      </w:r>
      <w:r w:rsidR="00687200">
        <w:rPr>
          <w:rFonts w:cs="Arial"/>
          <w:szCs w:val="24"/>
        </w:rPr>
        <w:t>to the draft version of the plan as a result of input collected during the public hearing.</w:t>
      </w:r>
    </w:p>
    <w:p w14:paraId="3E8BD809" w14:textId="77777777" w:rsidR="009A4222" w:rsidRPr="008309CE" w:rsidRDefault="009A4222" w:rsidP="00815FB7">
      <w:pPr>
        <w:adjustRightInd w:val="0"/>
        <w:ind w:left="1080"/>
        <w:contextualSpacing/>
        <w:rPr>
          <w:rFonts w:cs="Arial"/>
          <w:szCs w:val="24"/>
        </w:rPr>
      </w:pPr>
    </w:p>
    <w:p w14:paraId="15EB9B00" w14:textId="77777777" w:rsidR="009A4222" w:rsidRPr="008309CE" w:rsidRDefault="009A4222" w:rsidP="006E4DFE">
      <w:pPr>
        <w:adjustRightInd w:val="0"/>
        <w:contextualSpacing/>
        <w:rPr>
          <w:rFonts w:cs="Arial"/>
          <w:szCs w:val="24"/>
        </w:rPr>
      </w:pPr>
      <w:r w:rsidRPr="008309CE">
        <w:rPr>
          <w:rFonts w:cs="Arial"/>
          <w:szCs w:val="24"/>
        </w:rPr>
        <w:t>Public hearings must conform to the following minimum requirements:</w:t>
      </w:r>
    </w:p>
    <w:p w14:paraId="0AA61EA7" w14:textId="77777777" w:rsidR="009A4222" w:rsidRPr="008309CE" w:rsidRDefault="009A4222" w:rsidP="00815FB7">
      <w:pPr>
        <w:adjustRightInd w:val="0"/>
        <w:contextualSpacing/>
        <w:rPr>
          <w:rFonts w:cs="Arial"/>
          <w:szCs w:val="24"/>
        </w:rPr>
      </w:pPr>
    </w:p>
    <w:p w14:paraId="71BFB36D" w14:textId="69C5A0B8" w:rsidR="001E6E98" w:rsidRDefault="009A4222" w:rsidP="001E6E98">
      <w:pPr>
        <w:pStyle w:val="Heading3"/>
      </w:pPr>
      <w:r w:rsidRPr="006E4DFE">
        <w:t>Time of the Hearing</w:t>
      </w:r>
    </w:p>
    <w:p w14:paraId="5DB3A628" w14:textId="77777777" w:rsidR="001E6E98" w:rsidRPr="001E6E98" w:rsidRDefault="001E6E98" w:rsidP="001E6E98"/>
    <w:p w14:paraId="57FE6439" w14:textId="07DE2F0D" w:rsidR="009A4222" w:rsidRPr="006F088B" w:rsidRDefault="009C185B" w:rsidP="006F088B">
      <w:pPr>
        <w:adjustRightInd w:val="0"/>
        <w:rPr>
          <w:rFonts w:cs="Arial"/>
          <w:szCs w:val="24"/>
        </w:rPr>
      </w:pPr>
      <w:r w:rsidRPr="006F088B">
        <w:rPr>
          <w:rFonts w:cs="Arial"/>
          <w:szCs w:val="24"/>
        </w:rPr>
        <w:t>Schedule</w:t>
      </w:r>
      <w:r w:rsidR="00476CC4" w:rsidRPr="006F088B">
        <w:rPr>
          <w:rFonts w:cs="Arial"/>
          <w:szCs w:val="24"/>
        </w:rPr>
        <w:t xml:space="preserve"> </w:t>
      </w:r>
      <w:r w:rsidR="009A4222" w:rsidRPr="006F088B">
        <w:rPr>
          <w:rFonts w:cs="Arial"/>
          <w:szCs w:val="24"/>
        </w:rPr>
        <w:t>public hearing(s) to allow sufficient time for the aging unit to make any modifications or revisions to the plan based on the comments received at the hearing(s).</w:t>
      </w:r>
    </w:p>
    <w:p w14:paraId="5557BD0A" w14:textId="77777777" w:rsidR="009A4222" w:rsidRPr="008309CE" w:rsidRDefault="009A4222" w:rsidP="00815FB7">
      <w:pPr>
        <w:adjustRightInd w:val="0"/>
        <w:contextualSpacing/>
        <w:rPr>
          <w:rFonts w:cs="Arial"/>
          <w:i/>
          <w:szCs w:val="24"/>
        </w:rPr>
      </w:pPr>
    </w:p>
    <w:p w14:paraId="21FC1CC6" w14:textId="78E4A125" w:rsidR="009A4222" w:rsidRDefault="009A4222" w:rsidP="006F088B">
      <w:pPr>
        <w:pStyle w:val="Heading3"/>
      </w:pPr>
      <w:r w:rsidRPr="006E4DFE">
        <w:t>Public Notice</w:t>
      </w:r>
    </w:p>
    <w:p w14:paraId="7606F4B6" w14:textId="77777777" w:rsidR="001E6E98" w:rsidRPr="001E6E98" w:rsidRDefault="001E6E98" w:rsidP="001E6E98"/>
    <w:p w14:paraId="7A58027F" w14:textId="48FC7703" w:rsidR="009A4222" w:rsidRPr="008309CE" w:rsidRDefault="009C185B" w:rsidP="00630D0A">
      <w:pPr>
        <w:pStyle w:val="ListParagraph"/>
        <w:numPr>
          <w:ilvl w:val="0"/>
          <w:numId w:val="22"/>
        </w:numPr>
        <w:adjustRightInd w:val="0"/>
        <w:ind w:left="360"/>
        <w:contextualSpacing w:val="0"/>
        <w:rPr>
          <w:rFonts w:cs="Arial"/>
          <w:szCs w:val="24"/>
        </w:rPr>
      </w:pPr>
      <w:r>
        <w:rPr>
          <w:rFonts w:cs="Arial"/>
          <w:szCs w:val="24"/>
        </w:rPr>
        <w:t>Begin o</w:t>
      </w:r>
      <w:r w:rsidR="009A4222" w:rsidRPr="008309CE">
        <w:rPr>
          <w:rFonts w:cs="Arial"/>
          <w:szCs w:val="24"/>
        </w:rPr>
        <w:t xml:space="preserve">fficial public notification (through public notice processes) at least two weeks prior to the hearing. Public notices commonly appear in newspapers. </w:t>
      </w:r>
    </w:p>
    <w:p w14:paraId="1D64C723" w14:textId="54D00E2A" w:rsidR="009A4222" w:rsidRPr="008309CE" w:rsidRDefault="008C3D48" w:rsidP="00630D0A">
      <w:pPr>
        <w:pStyle w:val="ListParagraph"/>
        <w:numPr>
          <w:ilvl w:val="0"/>
          <w:numId w:val="22"/>
        </w:numPr>
        <w:adjustRightInd w:val="0"/>
        <w:ind w:left="360"/>
        <w:contextualSpacing w:val="0"/>
        <w:rPr>
          <w:rFonts w:cs="Arial"/>
          <w:szCs w:val="24"/>
        </w:rPr>
      </w:pPr>
      <w:r>
        <w:rPr>
          <w:rFonts w:cs="Arial"/>
          <w:szCs w:val="24"/>
        </w:rPr>
        <w:t xml:space="preserve">Include </w:t>
      </w:r>
      <w:r w:rsidR="009A4222" w:rsidRPr="008309CE">
        <w:rPr>
          <w:rFonts w:cs="Arial"/>
          <w:szCs w:val="24"/>
        </w:rPr>
        <w:t>the date, time, locati</w:t>
      </w:r>
      <w:r w:rsidR="00984022">
        <w:rPr>
          <w:rFonts w:cs="Arial"/>
          <w:szCs w:val="24"/>
        </w:rPr>
        <w:t>on, and subject of the hearing</w:t>
      </w:r>
      <w:r>
        <w:rPr>
          <w:rFonts w:cs="Arial"/>
          <w:szCs w:val="24"/>
        </w:rPr>
        <w:t xml:space="preserve"> in the public notice</w:t>
      </w:r>
      <w:r w:rsidR="00984022">
        <w:rPr>
          <w:rFonts w:cs="Arial"/>
          <w:szCs w:val="24"/>
        </w:rPr>
        <w:t>.</w:t>
      </w:r>
      <w:r w:rsidR="009A4222" w:rsidRPr="008309CE">
        <w:rPr>
          <w:rFonts w:cs="Arial"/>
          <w:szCs w:val="24"/>
        </w:rPr>
        <w:t xml:space="preserve"> In addition, indicate the location and hours that the plan is available for examination. </w:t>
      </w:r>
    </w:p>
    <w:p w14:paraId="3E384D13" w14:textId="55BF8138" w:rsidR="009A4222" w:rsidRPr="008309CE" w:rsidRDefault="009C185B" w:rsidP="00630D0A">
      <w:pPr>
        <w:pStyle w:val="ListParagraph"/>
        <w:numPr>
          <w:ilvl w:val="0"/>
          <w:numId w:val="22"/>
        </w:numPr>
        <w:adjustRightInd w:val="0"/>
        <w:ind w:left="360"/>
        <w:contextualSpacing w:val="0"/>
        <w:rPr>
          <w:rFonts w:cs="Arial"/>
          <w:szCs w:val="24"/>
        </w:rPr>
      </w:pPr>
      <w:r>
        <w:rPr>
          <w:rFonts w:cs="Arial"/>
          <w:szCs w:val="24"/>
        </w:rPr>
        <w:t>Post a</w:t>
      </w:r>
      <w:r w:rsidR="009A4222" w:rsidRPr="008309CE">
        <w:rPr>
          <w:rFonts w:cs="Arial"/>
          <w:szCs w:val="24"/>
        </w:rPr>
        <w:t>n official public hearing notice in a local newspaper and/or online newspaper publication and at least one of the fo</w:t>
      </w:r>
      <w:r w:rsidR="008C3D48">
        <w:rPr>
          <w:rFonts w:cs="Arial"/>
          <w:szCs w:val="24"/>
        </w:rPr>
        <w:t>llowing: aging unit newsletters, radio announcements, television announcements, social media,</w:t>
      </w:r>
      <w:r w:rsidR="009A4222" w:rsidRPr="008309CE">
        <w:rPr>
          <w:rFonts w:cs="Arial"/>
          <w:szCs w:val="24"/>
        </w:rPr>
        <w:t xml:space="preserve"> and written notices sent to agencies, organizations</w:t>
      </w:r>
      <w:r w:rsidR="008C3D48">
        <w:rPr>
          <w:rFonts w:cs="Arial"/>
          <w:szCs w:val="24"/>
        </w:rPr>
        <w:t>,</w:t>
      </w:r>
      <w:r w:rsidR="009A4222" w:rsidRPr="008309CE">
        <w:rPr>
          <w:rFonts w:cs="Arial"/>
          <w:szCs w:val="24"/>
        </w:rPr>
        <w:t xml:space="preserve"> and individuals known to have an interest in the plan.</w:t>
      </w:r>
    </w:p>
    <w:p w14:paraId="7EA733D4" w14:textId="77777777" w:rsidR="008C3D48" w:rsidRDefault="00D03990" w:rsidP="008C3D48">
      <w:pPr>
        <w:pStyle w:val="ListParagraph"/>
        <w:numPr>
          <w:ilvl w:val="0"/>
          <w:numId w:val="22"/>
        </w:numPr>
        <w:adjustRightInd w:val="0"/>
        <w:ind w:left="360"/>
        <w:contextualSpacing w:val="0"/>
        <w:rPr>
          <w:rFonts w:cs="Arial"/>
          <w:szCs w:val="24"/>
        </w:rPr>
      </w:pPr>
      <w:r>
        <w:rPr>
          <w:rFonts w:cs="Arial"/>
          <w:szCs w:val="24"/>
        </w:rPr>
        <w:t>Post copies of the notice</w:t>
      </w:r>
      <w:r w:rsidR="009A4222" w:rsidRPr="008309CE">
        <w:rPr>
          <w:rFonts w:cs="Arial"/>
          <w:szCs w:val="24"/>
        </w:rPr>
        <w:t xml:space="preserve"> at nutrition sites and senior centers</w:t>
      </w:r>
      <w:r w:rsidR="008C3D48">
        <w:rPr>
          <w:rFonts w:cs="Arial"/>
          <w:szCs w:val="24"/>
        </w:rPr>
        <w:t>,</w:t>
      </w:r>
      <w:r w:rsidR="009A4222" w:rsidRPr="008309CE">
        <w:rPr>
          <w:rFonts w:cs="Arial"/>
          <w:szCs w:val="24"/>
        </w:rPr>
        <w:t xml:space="preserve"> at minimum.</w:t>
      </w:r>
    </w:p>
    <w:p w14:paraId="2408762B" w14:textId="667AF913" w:rsidR="00D03990" w:rsidRPr="008C3D48" w:rsidRDefault="008C3D48" w:rsidP="008C3D48">
      <w:pPr>
        <w:pStyle w:val="ListParagraph"/>
        <w:numPr>
          <w:ilvl w:val="0"/>
          <w:numId w:val="22"/>
        </w:numPr>
        <w:adjustRightInd w:val="0"/>
        <w:ind w:left="360"/>
        <w:contextualSpacing w:val="0"/>
        <w:rPr>
          <w:rFonts w:cs="Arial"/>
          <w:szCs w:val="24"/>
        </w:rPr>
      </w:pPr>
      <w:r>
        <w:rPr>
          <w:rFonts w:cs="Arial"/>
          <w:szCs w:val="24"/>
        </w:rPr>
        <w:t>P</w:t>
      </w:r>
      <w:r w:rsidR="00D03990" w:rsidRPr="008C3D48">
        <w:rPr>
          <w:rFonts w:cs="Arial"/>
          <w:szCs w:val="24"/>
        </w:rPr>
        <w:t xml:space="preserve">ost </w:t>
      </w:r>
      <w:r w:rsidR="009A4222" w:rsidRPr="008C3D48">
        <w:rPr>
          <w:rFonts w:cs="Arial"/>
          <w:szCs w:val="24"/>
        </w:rPr>
        <w:t>both written and spoken announcements in languages other than English</w:t>
      </w:r>
      <w:r>
        <w:rPr>
          <w:rFonts w:cs="Arial"/>
          <w:szCs w:val="24"/>
        </w:rPr>
        <w:t>, where appropriate</w:t>
      </w:r>
      <w:r w:rsidR="009A4222" w:rsidRPr="008C3D48">
        <w:rPr>
          <w:rFonts w:cs="Arial"/>
          <w:szCs w:val="24"/>
        </w:rPr>
        <w:t>.</w:t>
      </w:r>
      <w:r w:rsidR="008E43E9" w:rsidRPr="008C3D48">
        <w:rPr>
          <w:rFonts w:cs="Arial"/>
          <w:szCs w:val="24"/>
        </w:rPr>
        <w:t xml:space="preserve"> </w:t>
      </w:r>
    </w:p>
    <w:p w14:paraId="73AA208A" w14:textId="1C8AA49F" w:rsidR="008E43E9" w:rsidRPr="008309CE" w:rsidRDefault="00D03990" w:rsidP="00630D0A">
      <w:pPr>
        <w:pStyle w:val="CommentText"/>
        <w:numPr>
          <w:ilvl w:val="0"/>
          <w:numId w:val="22"/>
        </w:numPr>
        <w:adjustRightInd w:val="0"/>
        <w:ind w:left="360"/>
        <w:rPr>
          <w:rFonts w:cs="Arial"/>
          <w:sz w:val="24"/>
          <w:szCs w:val="24"/>
        </w:rPr>
      </w:pPr>
      <w:r>
        <w:rPr>
          <w:rFonts w:cs="Arial"/>
          <w:sz w:val="24"/>
          <w:szCs w:val="24"/>
        </w:rPr>
        <w:t>Include a</w:t>
      </w:r>
      <w:r w:rsidR="008E43E9" w:rsidRPr="008309CE">
        <w:rPr>
          <w:rFonts w:cs="Arial"/>
          <w:sz w:val="24"/>
          <w:szCs w:val="24"/>
        </w:rPr>
        <w:t xml:space="preserve"> copy of the public hearing notice in the public hearing report and attach </w:t>
      </w:r>
      <w:r w:rsidR="009065A8">
        <w:rPr>
          <w:rFonts w:cs="Arial"/>
          <w:sz w:val="24"/>
          <w:szCs w:val="24"/>
        </w:rPr>
        <w:t xml:space="preserve">as an appendix to </w:t>
      </w:r>
      <w:r w:rsidR="008E43E9" w:rsidRPr="008309CE">
        <w:rPr>
          <w:rFonts w:cs="Arial"/>
          <w:sz w:val="24"/>
          <w:szCs w:val="24"/>
        </w:rPr>
        <w:t>the aging</w:t>
      </w:r>
      <w:r w:rsidR="009065A8">
        <w:rPr>
          <w:rFonts w:cs="Arial"/>
          <w:sz w:val="24"/>
          <w:szCs w:val="24"/>
        </w:rPr>
        <w:t xml:space="preserve"> </w:t>
      </w:r>
      <w:r w:rsidR="008E43E9" w:rsidRPr="008309CE">
        <w:rPr>
          <w:rFonts w:cs="Arial"/>
          <w:sz w:val="24"/>
          <w:szCs w:val="24"/>
        </w:rPr>
        <w:t>plan.</w:t>
      </w:r>
    </w:p>
    <w:p w14:paraId="1B6A79C3" w14:textId="0233BA21" w:rsidR="00BA79FD" w:rsidRDefault="00D03990" w:rsidP="00265E8E">
      <w:pPr>
        <w:pStyle w:val="ListParagraph"/>
        <w:numPr>
          <w:ilvl w:val="0"/>
          <w:numId w:val="22"/>
        </w:numPr>
        <w:adjustRightInd w:val="0"/>
        <w:ind w:left="360"/>
        <w:contextualSpacing w:val="0"/>
        <w:rPr>
          <w:rFonts w:cs="Arial"/>
          <w:szCs w:val="24"/>
        </w:rPr>
      </w:pPr>
      <w:r w:rsidRPr="008C3D48">
        <w:rPr>
          <w:rFonts w:cs="Arial"/>
          <w:szCs w:val="24"/>
        </w:rPr>
        <w:t>M</w:t>
      </w:r>
      <w:r w:rsidR="00690C00" w:rsidRPr="008C3D48">
        <w:rPr>
          <w:rFonts w:cs="Arial"/>
          <w:szCs w:val="24"/>
        </w:rPr>
        <w:t>ake an effort to use other sources for communication</w:t>
      </w:r>
      <w:r w:rsidR="008C3D48" w:rsidRPr="008C3D48">
        <w:rPr>
          <w:rFonts w:cs="Arial"/>
          <w:szCs w:val="24"/>
        </w:rPr>
        <w:t xml:space="preserve"> regarding the public hearing. Consider u</w:t>
      </w:r>
      <w:r w:rsidR="00690C00" w:rsidRPr="008C3D48">
        <w:rPr>
          <w:rFonts w:cs="Arial"/>
          <w:szCs w:val="24"/>
        </w:rPr>
        <w:t>sing Facebook, mailings</w:t>
      </w:r>
      <w:r w:rsidR="00D9029A" w:rsidRPr="008C3D48">
        <w:rPr>
          <w:rFonts w:cs="Arial"/>
          <w:szCs w:val="24"/>
        </w:rPr>
        <w:t>,</w:t>
      </w:r>
      <w:r w:rsidR="00690C00" w:rsidRPr="008C3D48">
        <w:rPr>
          <w:rFonts w:cs="Arial"/>
          <w:szCs w:val="24"/>
        </w:rPr>
        <w:t xml:space="preserve"> or flyers in g</w:t>
      </w:r>
      <w:r w:rsidR="00684B66">
        <w:rPr>
          <w:rFonts w:cs="Arial"/>
          <w:szCs w:val="24"/>
        </w:rPr>
        <w:t xml:space="preserve">rab-n-go meals </w:t>
      </w:r>
      <w:r w:rsidR="008C3D48">
        <w:rPr>
          <w:rFonts w:cs="Arial"/>
          <w:szCs w:val="24"/>
        </w:rPr>
        <w:t>or at meal site</w:t>
      </w:r>
      <w:r w:rsidR="009065A8">
        <w:rPr>
          <w:rFonts w:cs="Arial"/>
          <w:szCs w:val="24"/>
        </w:rPr>
        <w:t>s</w:t>
      </w:r>
      <w:r w:rsidR="008C3D48">
        <w:rPr>
          <w:rFonts w:cs="Arial"/>
          <w:szCs w:val="24"/>
        </w:rPr>
        <w:t>.</w:t>
      </w:r>
    </w:p>
    <w:p w14:paraId="50D79F07" w14:textId="77777777" w:rsidR="00AD1B33" w:rsidRDefault="00AD1B33" w:rsidP="008C3D48">
      <w:pPr>
        <w:pStyle w:val="ListParagraph"/>
        <w:adjustRightInd w:val="0"/>
        <w:ind w:left="360"/>
        <w:contextualSpacing w:val="0"/>
        <w:rPr>
          <w:rFonts w:cs="Arial"/>
          <w:szCs w:val="24"/>
        </w:rPr>
        <w:sectPr w:rsidR="00AD1B33" w:rsidSect="00600167">
          <w:footerReference w:type="default" r:id="rId17"/>
          <w:pgSz w:w="12240" w:h="15840"/>
          <w:pgMar w:top="1440" w:right="1440" w:bottom="1440" w:left="1440" w:header="720" w:footer="720" w:gutter="0"/>
          <w:cols w:space="720"/>
          <w:docGrid w:linePitch="360"/>
        </w:sectPr>
      </w:pPr>
    </w:p>
    <w:p w14:paraId="1AF655DA" w14:textId="1B782A58" w:rsidR="00BA79FD" w:rsidRDefault="00BA79FD" w:rsidP="001E6E98">
      <w:pPr>
        <w:pStyle w:val="Heading3"/>
        <w:contextualSpacing w:val="0"/>
      </w:pPr>
      <w:r w:rsidRPr="008309CE">
        <w:lastRenderedPageBreak/>
        <w:t>Location and Number of Hearings</w:t>
      </w:r>
    </w:p>
    <w:p w14:paraId="6BFD207F" w14:textId="77777777" w:rsidR="001E6E98" w:rsidRPr="001E6E98" w:rsidRDefault="001E6E98" w:rsidP="00630D0A"/>
    <w:p w14:paraId="774843A4" w14:textId="746673B1" w:rsidR="00AE2D69" w:rsidRDefault="008C3D48" w:rsidP="00630D0A">
      <w:pPr>
        <w:pStyle w:val="ListParagraph"/>
        <w:numPr>
          <w:ilvl w:val="0"/>
          <w:numId w:val="21"/>
        </w:numPr>
        <w:adjustRightInd w:val="0"/>
        <w:ind w:left="360"/>
        <w:contextualSpacing w:val="0"/>
        <w:rPr>
          <w:rFonts w:cs="Arial"/>
          <w:szCs w:val="24"/>
        </w:rPr>
      </w:pPr>
      <w:r>
        <w:rPr>
          <w:rFonts w:cs="Arial"/>
          <w:szCs w:val="24"/>
        </w:rPr>
        <w:t xml:space="preserve">Chose public hearing locations that are convenient and accessible to older adults including people with disabilities, </w:t>
      </w:r>
      <w:r w:rsidR="009A4222" w:rsidRPr="00AE2D69">
        <w:rPr>
          <w:rFonts w:cs="Arial"/>
          <w:szCs w:val="24"/>
        </w:rPr>
        <w:t>and large enough to accom</w:t>
      </w:r>
      <w:r w:rsidR="00AE2D69">
        <w:rPr>
          <w:rFonts w:cs="Arial"/>
          <w:szCs w:val="24"/>
        </w:rPr>
        <w:t xml:space="preserve">modate all who wish to attend. </w:t>
      </w:r>
    </w:p>
    <w:p w14:paraId="2A57D44E" w14:textId="41756666" w:rsidR="009A4222" w:rsidRPr="00AE2D69" w:rsidRDefault="00AC737C" w:rsidP="00630D0A">
      <w:pPr>
        <w:pStyle w:val="ListParagraph"/>
        <w:numPr>
          <w:ilvl w:val="0"/>
          <w:numId w:val="21"/>
        </w:numPr>
        <w:adjustRightInd w:val="0"/>
        <w:ind w:left="360"/>
        <w:contextualSpacing w:val="0"/>
        <w:rPr>
          <w:rFonts w:cs="Arial"/>
          <w:szCs w:val="24"/>
        </w:rPr>
      </w:pPr>
      <w:r>
        <w:rPr>
          <w:rFonts w:cs="Arial"/>
          <w:szCs w:val="24"/>
        </w:rPr>
        <w:t>H</w:t>
      </w:r>
      <w:r w:rsidR="009C185B" w:rsidRPr="00AE2D69">
        <w:rPr>
          <w:rFonts w:cs="Arial"/>
          <w:szCs w:val="24"/>
        </w:rPr>
        <w:t xml:space="preserve">old </w:t>
      </w:r>
      <w:r w:rsidR="009A4222" w:rsidRPr="00AE2D69">
        <w:rPr>
          <w:rFonts w:cs="Arial"/>
          <w:szCs w:val="24"/>
        </w:rPr>
        <w:t>hearings at several locations in conjunction with meetings of local aging organizations. Consider holding hearings at n</w:t>
      </w:r>
      <w:r>
        <w:rPr>
          <w:rFonts w:cs="Arial"/>
          <w:szCs w:val="24"/>
        </w:rPr>
        <w:t xml:space="preserve">utrition program dining centers, </w:t>
      </w:r>
      <w:r w:rsidR="009A4222" w:rsidRPr="00AE2D69">
        <w:rPr>
          <w:rFonts w:cs="Arial"/>
          <w:szCs w:val="24"/>
        </w:rPr>
        <w:t>senior centers</w:t>
      </w:r>
      <w:r>
        <w:rPr>
          <w:rFonts w:cs="Arial"/>
          <w:szCs w:val="24"/>
        </w:rPr>
        <w:t>,</w:t>
      </w:r>
      <w:r w:rsidR="002E49FE" w:rsidRPr="00AE2D69">
        <w:rPr>
          <w:rFonts w:cs="Arial"/>
          <w:szCs w:val="24"/>
        </w:rPr>
        <w:t xml:space="preserve"> </w:t>
      </w:r>
      <w:r w:rsidR="009C185B" w:rsidRPr="00AE2D69">
        <w:rPr>
          <w:rFonts w:cs="Arial"/>
          <w:szCs w:val="24"/>
        </w:rPr>
        <w:t xml:space="preserve">and </w:t>
      </w:r>
      <w:r w:rsidR="002E49FE" w:rsidRPr="00AE2D69">
        <w:rPr>
          <w:rFonts w:cs="Arial"/>
          <w:szCs w:val="24"/>
        </w:rPr>
        <w:t>thr</w:t>
      </w:r>
      <w:r w:rsidR="001214C9" w:rsidRPr="00AE2D69">
        <w:rPr>
          <w:rFonts w:cs="Arial"/>
          <w:szCs w:val="24"/>
        </w:rPr>
        <w:t>o</w:t>
      </w:r>
      <w:r w:rsidR="002E49FE" w:rsidRPr="00AE2D69">
        <w:rPr>
          <w:rFonts w:cs="Arial"/>
          <w:szCs w:val="24"/>
        </w:rPr>
        <w:t>u</w:t>
      </w:r>
      <w:r w:rsidR="001214C9" w:rsidRPr="00AE2D69">
        <w:rPr>
          <w:rFonts w:cs="Arial"/>
          <w:szCs w:val="24"/>
        </w:rPr>
        <w:t>gh</w:t>
      </w:r>
      <w:r w:rsidR="002E49FE" w:rsidRPr="00AE2D69">
        <w:rPr>
          <w:rFonts w:cs="Arial"/>
          <w:szCs w:val="24"/>
        </w:rPr>
        <w:t xml:space="preserve"> virtual public meetings</w:t>
      </w:r>
      <w:r w:rsidR="009A4222" w:rsidRPr="00AE2D69">
        <w:rPr>
          <w:rFonts w:cs="Arial"/>
          <w:szCs w:val="24"/>
        </w:rPr>
        <w:t>.</w:t>
      </w:r>
    </w:p>
    <w:p w14:paraId="06787334" w14:textId="66716C99" w:rsidR="009A4222" w:rsidRPr="008309CE" w:rsidRDefault="00AC737C" w:rsidP="00630D0A">
      <w:pPr>
        <w:pStyle w:val="ListParagraph"/>
        <w:numPr>
          <w:ilvl w:val="0"/>
          <w:numId w:val="21"/>
        </w:numPr>
        <w:adjustRightInd w:val="0"/>
        <w:ind w:left="360"/>
        <w:contextualSpacing w:val="0"/>
        <w:rPr>
          <w:rFonts w:cs="Arial"/>
          <w:szCs w:val="24"/>
        </w:rPr>
      </w:pPr>
      <w:r>
        <w:rPr>
          <w:rFonts w:cs="Arial"/>
          <w:szCs w:val="24"/>
        </w:rPr>
        <w:t xml:space="preserve">Avoid holding </w:t>
      </w:r>
      <w:r w:rsidR="009A4222" w:rsidRPr="008309CE">
        <w:rPr>
          <w:rFonts w:cs="Arial"/>
          <w:szCs w:val="24"/>
        </w:rPr>
        <w:t xml:space="preserve">hearings in conjunction with regular </w:t>
      </w:r>
      <w:r>
        <w:rPr>
          <w:rFonts w:cs="Arial"/>
          <w:szCs w:val="24"/>
        </w:rPr>
        <w:t xml:space="preserve">policy-making body and advisory committee meetings. </w:t>
      </w:r>
      <w:r w:rsidR="009A4222" w:rsidRPr="008309CE">
        <w:rPr>
          <w:rFonts w:cs="Arial"/>
          <w:szCs w:val="24"/>
        </w:rPr>
        <w:t xml:space="preserve"> </w:t>
      </w:r>
    </w:p>
    <w:p w14:paraId="4D017E91" w14:textId="38E92F33" w:rsidR="009A4222" w:rsidRDefault="00B35E88" w:rsidP="00630D0A">
      <w:pPr>
        <w:pStyle w:val="ListParagraph"/>
        <w:numPr>
          <w:ilvl w:val="0"/>
          <w:numId w:val="21"/>
        </w:numPr>
        <w:adjustRightInd w:val="0"/>
        <w:ind w:left="360"/>
        <w:contextualSpacing w:val="0"/>
        <w:rPr>
          <w:rFonts w:cs="Arial"/>
          <w:szCs w:val="24"/>
        </w:rPr>
      </w:pPr>
      <w:r w:rsidRPr="00B35E88">
        <w:rPr>
          <w:rFonts w:cs="Arial"/>
          <w:szCs w:val="24"/>
        </w:rPr>
        <w:t>Make accessibility provisions when people with hearing or visual impairments</w:t>
      </w:r>
      <w:r w:rsidR="00AC737C">
        <w:rPr>
          <w:rFonts w:cs="Arial"/>
          <w:szCs w:val="24"/>
        </w:rPr>
        <w:t>,</w:t>
      </w:r>
      <w:r w:rsidRPr="00B35E88">
        <w:rPr>
          <w:rFonts w:cs="Arial"/>
          <w:szCs w:val="24"/>
        </w:rPr>
        <w:t xml:space="preserve"> or limited English proficiency are expected to attend. </w:t>
      </w:r>
    </w:p>
    <w:p w14:paraId="36C3DFB0" w14:textId="1E729D37" w:rsidR="00AC737C" w:rsidRDefault="000A79F7" w:rsidP="00630D0A">
      <w:pPr>
        <w:pStyle w:val="ListParagraph"/>
        <w:numPr>
          <w:ilvl w:val="0"/>
          <w:numId w:val="21"/>
        </w:numPr>
        <w:adjustRightInd w:val="0"/>
        <w:ind w:left="360"/>
        <w:contextualSpacing w:val="0"/>
        <w:rPr>
          <w:rFonts w:cs="Arial"/>
          <w:szCs w:val="24"/>
        </w:rPr>
      </w:pPr>
      <w:r>
        <w:rPr>
          <w:rFonts w:cs="Arial"/>
          <w:szCs w:val="24"/>
        </w:rPr>
        <w:t>Consider holding virtual hearings to a</w:t>
      </w:r>
      <w:r w:rsidR="00AC737C" w:rsidRPr="00B35E88">
        <w:rPr>
          <w:rFonts w:cs="Arial"/>
          <w:szCs w:val="24"/>
        </w:rPr>
        <w:t>ddress public health concerns.</w:t>
      </w:r>
    </w:p>
    <w:p w14:paraId="4D61617C" w14:textId="77777777" w:rsidR="00B35E88" w:rsidRPr="008309CE" w:rsidRDefault="00B35E88" w:rsidP="001E6E98">
      <w:pPr>
        <w:pStyle w:val="ListParagraph"/>
        <w:adjustRightInd w:val="0"/>
        <w:ind w:left="1080"/>
        <w:contextualSpacing w:val="0"/>
        <w:rPr>
          <w:rFonts w:cs="Arial"/>
          <w:szCs w:val="24"/>
        </w:rPr>
      </w:pPr>
    </w:p>
    <w:p w14:paraId="2BE59F99" w14:textId="584E6B51" w:rsidR="009A4222" w:rsidRDefault="009A4222" w:rsidP="001E6E98">
      <w:pPr>
        <w:pStyle w:val="Heading3"/>
        <w:contextualSpacing w:val="0"/>
      </w:pPr>
      <w:r w:rsidRPr="00D774FC">
        <w:t>Opportunity for Comment</w:t>
      </w:r>
    </w:p>
    <w:p w14:paraId="5377E93A" w14:textId="77777777" w:rsidR="001E6E98" w:rsidRPr="001E6E98" w:rsidRDefault="001E6E98" w:rsidP="001E6E98"/>
    <w:p w14:paraId="65504309" w14:textId="6F4C7A96" w:rsidR="009A4222" w:rsidRPr="006F088B" w:rsidRDefault="009A4222" w:rsidP="001E6E98">
      <w:pPr>
        <w:adjustRightInd w:val="0"/>
        <w:rPr>
          <w:rFonts w:cs="Arial"/>
          <w:szCs w:val="24"/>
        </w:rPr>
      </w:pPr>
      <w:r w:rsidRPr="006F088B">
        <w:rPr>
          <w:rFonts w:cs="Arial"/>
          <w:szCs w:val="24"/>
        </w:rPr>
        <w:t>A</w:t>
      </w:r>
      <w:r w:rsidR="00D03990" w:rsidRPr="006F088B">
        <w:rPr>
          <w:rFonts w:cs="Arial"/>
          <w:szCs w:val="24"/>
        </w:rPr>
        <w:t>llow a</w:t>
      </w:r>
      <w:r w:rsidRPr="006F088B">
        <w:rPr>
          <w:rFonts w:cs="Arial"/>
          <w:szCs w:val="24"/>
        </w:rPr>
        <w:t xml:space="preserve">dequate time at the hearing </w:t>
      </w:r>
      <w:r w:rsidR="00D03990" w:rsidRPr="006F088B">
        <w:rPr>
          <w:rFonts w:cs="Arial"/>
          <w:szCs w:val="24"/>
        </w:rPr>
        <w:t>for</w:t>
      </w:r>
      <w:r w:rsidRPr="006F088B">
        <w:rPr>
          <w:rFonts w:cs="Arial"/>
          <w:szCs w:val="24"/>
        </w:rPr>
        <w:t xml:space="preserve"> interested parties to comment on the plan. In addition, </w:t>
      </w:r>
      <w:r w:rsidR="00D03990" w:rsidRPr="006F088B">
        <w:rPr>
          <w:rFonts w:cs="Arial"/>
          <w:szCs w:val="24"/>
        </w:rPr>
        <w:t xml:space="preserve">give </w:t>
      </w:r>
      <w:r w:rsidRPr="006F088B">
        <w:rPr>
          <w:rFonts w:cs="Arial"/>
          <w:szCs w:val="24"/>
        </w:rPr>
        <w:t xml:space="preserve">individuals </w:t>
      </w:r>
      <w:r w:rsidR="00D03990" w:rsidRPr="006F088B">
        <w:rPr>
          <w:rFonts w:cs="Arial"/>
          <w:szCs w:val="24"/>
        </w:rPr>
        <w:t>the option</w:t>
      </w:r>
      <w:r w:rsidRPr="006F088B">
        <w:rPr>
          <w:rFonts w:cs="Arial"/>
          <w:szCs w:val="24"/>
        </w:rPr>
        <w:t xml:space="preserve"> to submit their comments in writing.</w:t>
      </w:r>
    </w:p>
    <w:p w14:paraId="53288DC7" w14:textId="77777777" w:rsidR="009A4222" w:rsidRPr="008309CE" w:rsidRDefault="009A4222" w:rsidP="00815FB7">
      <w:pPr>
        <w:adjustRightInd w:val="0"/>
        <w:ind w:left="360"/>
        <w:contextualSpacing/>
        <w:rPr>
          <w:rFonts w:cs="Arial"/>
          <w:szCs w:val="24"/>
        </w:rPr>
      </w:pPr>
    </w:p>
    <w:p w14:paraId="55D3FF81" w14:textId="219881DD" w:rsidR="009A4222" w:rsidRDefault="009A4222" w:rsidP="006F088B">
      <w:pPr>
        <w:pStyle w:val="Heading3"/>
      </w:pPr>
      <w:r w:rsidRPr="00D774FC">
        <w:t>Summary of Public Hearing Comments</w:t>
      </w:r>
    </w:p>
    <w:p w14:paraId="72BAD1D3" w14:textId="77777777" w:rsidR="001E6E98" w:rsidRPr="001E6E98" w:rsidRDefault="001E6E98" w:rsidP="001E6E98"/>
    <w:p w14:paraId="6E431457" w14:textId="437009ED" w:rsidR="000A79F7" w:rsidRDefault="000A79F7" w:rsidP="00630D0A">
      <w:pPr>
        <w:pStyle w:val="ListParagraph"/>
        <w:numPr>
          <w:ilvl w:val="0"/>
          <w:numId w:val="20"/>
        </w:numPr>
        <w:tabs>
          <w:tab w:val="left" w:pos="360"/>
        </w:tabs>
        <w:adjustRightInd w:val="0"/>
        <w:ind w:left="360"/>
        <w:contextualSpacing w:val="0"/>
        <w:rPr>
          <w:rFonts w:cs="Arial"/>
          <w:szCs w:val="24"/>
        </w:rPr>
      </w:pPr>
      <w:r>
        <w:rPr>
          <w:rFonts w:cs="Arial"/>
          <w:szCs w:val="24"/>
        </w:rPr>
        <w:t xml:space="preserve">Summarize public hearing comments and record in the </w:t>
      </w:r>
      <w:hyperlink r:id="rId18" w:history="1">
        <w:r w:rsidRPr="000A79F7">
          <w:rPr>
            <w:rStyle w:val="Hyperlink"/>
            <w:rFonts w:cs="Arial"/>
            <w:szCs w:val="24"/>
          </w:rPr>
          <w:t>Public Hearing Report</w:t>
        </w:r>
      </w:hyperlink>
      <w:r>
        <w:rPr>
          <w:rFonts w:cs="Arial"/>
          <w:szCs w:val="24"/>
        </w:rPr>
        <w:t xml:space="preserve">. </w:t>
      </w:r>
    </w:p>
    <w:p w14:paraId="688D2815" w14:textId="39F83EC8" w:rsidR="005A1E44" w:rsidRPr="008309CE" w:rsidRDefault="000A79F7" w:rsidP="00630D0A">
      <w:pPr>
        <w:pStyle w:val="ListParagraph"/>
        <w:numPr>
          <w:ilvl w:val="0"/>
          <w:numId w:val="20"/>
        </w:numPr>
        <w:tabs>
          <w:tab w:val="left" w:pos="360"/>
        </w:tabs>
        <w:adjustRightInd w:val="0"/>
        <w:ind w:left="360"/>
        <w:contextualSpacing w:val="0"/>
        <w:rPr>
          <w:rFonts w:cs="Arial"/>
          <w:szCs w:val="24"/>
        </w:rPr>
      </w:pPr>
      <w:r>
        <w:rPr>
          <w:rFonts w:cs="Arial"/>
          <w:szCs w:val="24"/>
        </w:rPr>
        <w:t>Attach</w:t>
      </w:r>
      <w:r w:rsidR="00D03990">
        <w:rPr>
          <w:rFonts w:cs="Arial"/>
          <w:szCs w:val="24"/>
        </w:rPr>
        <w:t xml:space="preserve"> </w:t>
      </w:r>
      <w:hyperlink r:id="rId19" w:history="1">
        <w:r w:rsidRPr="000A79F7">
          <w:rPr>
            <w:rStyle w:val="Hyperlink"/>
            <w:rFonts w:cs="Arial"/>
            <w:szCs w:val="24"/>
          </w:rPr>
          <w:t>Public Hearing Report</w:t>
        </w:r>
      </w:hyperlink>
      <w:r>
        <w:rPr>
          <w:rFonts w:cs="Arial"/>
          <w:szCs w:val="24"/>
        </w:rPr>
        <w:t>(s) to the a</w:t>
      </w:r>
      <w:r w:rsidR="009044DE" w:rsidRPr="008309CE">
        <w:rPr>
          <w:rFonts w:cs="Arial"/>
          <w:szCs w:val="24"/>
        </w:rPr>
        <w:t xml:space="preserve">ppendices of the </w:t>
      </w:r>
      <w:r>
        <w:rPr>
          <w:rFonts w:cs="Arial"/>
          <w:szCs w:val="24"/>
        </w:rPr>
        <w:t xml:space="preserve">aging unit </w:t>
      </w:r>
      <w:r w:rsidR="009044DE" w:rsidRPr="008309CE">
        <w:rPr>
          <w:rFonts w:cs="Arial"/>
          <w:szCs w:val="24"/>
        </w:rPr>
        <w:t>plan</w:t>
      </w:r>
      <w:r w:rsidR="009A4222" w:rsidRPr="008309CE">
        <w:rPr>
          <w:rFonts w:cs="Arial"/>
          <w:szCs w:val="24"/>
        </w:rPr>
        <w:t xml:space="preserve">. </w:t>
      </w:r>
    </w:p>
    <w:p w14:paraId="580C60B8" w14:textId="606BD4C8" w:rsidR="000A79F7" w:rsidRDefault="00D03990" w:rsidP="000A79F7">
      <w:pPr>
        <w:pStyle w:val="ListParagraph"/>
        <w:numPr>
          <w:ilvl w:val="0"/>
          <w:numId w:val="20"/>
        </w:numPr>
        <w:tabs>
          <w:tab w:val="left" w:pos="360"/>
        </w:tabs>
        <w:adjustRightInd w:val="0"/>
        <w:ind w:left="360"/>
        <w:contextualSpacing w:val="0"/>
        <w:rPr>
          <w:rFonts w:cs="Arial"/>
          <w:szCs w:val="24"/>
        </w:rPr>
      </w:pPr>
      <w:r>
        <w:rPr>
          <w:rFonts w:cs="Arial"/>
          <w:szCs w:val="24"/>
        </w:rPr>
        <w:t xml:space="preserve">Indicate </w:t>
      </w:r>
      <w:r w:rsidR="009A4222" w:rsidRPr="008309CE">
        <w:rPr>
          <w:rFonts w:cs="Arial"/>
          <w:szCs w:val="24"/>
        </w:rPr>
        <w:t>changes</w:t>
      </w:r>
      <w:r w:rsidR="000A79F7">
        <w:rPr>
          <w:rFonts w:cs="Arial"/>
          <w:szCs w:val="24"/>
        </w:rPr>
        <w:t xml:space="preserve"> made to the draft version of the plan as a result of input collected during the public hearing. </w:t>
      </w:r>
      <w:r w:rsidR="009A4222" w:rsidRPr="008309CE">
        <w:rPr>
          <w:rFonts w:cs="Arial"/>
          <w:szCs w:val="24"/>
        </w:rPr>
        <w:t xml:space="preserve"> </w:t>
      </w:r>
    </w:p>
    <w:p w14:paraId="23CEDAB1" w14:textId="77777777" w:rsidR="000A79F7" w:rsidRPr="000A79F7" w:rsidRDefault="000A79F7" w:rsidP="000A79F7">
      <w:pPr>
        <w:pStyle w:val="ListParagraph"/>
        <w:tabs>
          <w:tab w:val="left" w:pos="360"/>
        </w:tabs>
        <w:adjustRightInd w:val="0"/>
        <w:ind w:left="360"/>
        <w:contextualSpacing w:val="0"/>
        <w:rPr>
          <w:rFonts w:cs="Arial"/>
          <w:szCs w:val="24"/>
        </w:rPr>
      </w:pPr>
    </w:p>
    <w:p w14:paraId="5A840C8C" w14:textId="12533D98" w:rsidR="009A4222" w:rsidRPr="000A79F7" w:rsidRDefault="000A79F7" w:rsidP="000A79F7">
      <w:pPr>
        <w:tabs>
          <w:tab w:val="left" w:pos="360"/>
        </w:tabs>
        <w:adjustRightInd w:val="0"/>
        <w:rPr>
          <w:rFonts w:cs="Arial"/>
          <w:szCs w:val="24"/>
        </w:rPr>
      </w:pPr>
      <w:r w:rsidRPr="000A79F7">
        <w:rPr>
          <w:rFonts w:cs="Arial"/>
          <w:b/>
          <w:szCs w:val="24"/>
        </w:rPr>
        <w:t>Note:</w:t>
      </w:r>
      <w:r>
        <w:rPr>
          <w:rFonts w:cs="Arial"/>
          <w:szCs w:val="24"/>
        </w:rPr>
        <w:t xml:space="preserve"> T</w:t>
      </w:r>
      <w:r w:rsidR="009A4222" w:rsidRPr="000A79F7">
        <w:rPr>
          <w:rFonts w:cs="Arial"/>
          <w:szCs w:val="24"/>
        </w:rPr>
        <w:t>he public hearing process takes place after the draft plan is written</w:t>
      </w:r>
      <w:r>
        <w:rPr>
          <w:rFonts w:cs="Arial"/>
          <w:szCs w:val="24"/>
        </w:rPr>
        <w:t xml:space="preserve">. It is </w:t>
      </w:r>
      <w:r w:rsidR="009A4222" w:rsidRPr="000A79F7">
        <w:rPr>
          <w:rFonts w:cs="Arial"/>
          <w:szCs w:val="24"/>
        </w:rPr>
        <w:t xml:space="preserve">separate from the </w:t>
      </w:r>
      <w:r w:rsidR="00AD1B33">
        <w:rPr>
          <w:rFonts w:cs="Arial"/>
          <w:szCs w:val="24"/>
        </w:rPr>
        <w:t>initial community engagement</w:t>
      </w:r>
      <w:r w:rsidR="009A4222" w:rsidRPr="000A79F7">
        <w:rPr>
          <w:rFonts w:cs="Arial"/>
          <w:szCs w:val="24"/>
        </w:rPr>
        <w:t xml:space="preserve"> process that takes place</w:t>
      </w:r>
      <w:r>
        <w:rPr>
          <w:rFonts w:cs="Arial"/>
          <w:szCs w:val="24"/>
        </w:rPr>
        <w:t xml:space="preserve"> prior to writing the draft</w:t>
      </w:r>
      <w:r w:rsidR="009A4222" w:rsidRPr="000A79F7">
        <w:rPr>
          <w:rFonts w:cs="Arial"/>
          <w:szCs w:val="24"/>
        </w:rPr>
        <w:t xml:space="preserve"> plan.</w:t>
      </w:r>
    </w:p>
    <w:p w14:paraId="16E23F16" w14:textId="77777777" w:rsidR="00272B91" w:rsidRPr="00B35E88" w:rsidRDefault="00272B91" w:rsidP="00272B91">
      <w:pPr>
        <w:pStyle w:val="ListParagraph"/>
        <w:tabs>
          <w:tab w:val="left" w:pos="360"/>
        </w:tabs>
        <w:adjustRightInd w:val="0"/>
        <w:ind w:left="1080"/>
        <w:rPr>
          <w:rFonts w:cs="Arial"/>
          <w:szCs w:val="24"/>
        </w:rPr>
      </w:pPr>
    </w:p>
    <w:p w14:paraId="009AFBDF" w14:textId="77777777" w:rsidR="009A4222" w:rsidRPr="00B35E88" w:rsidRDefault="004274F0" w:rsidP="006F088B">
      <w:pPr>
        <w:pStyle w:val="Heading3"/>
      </w:pPr>
      <w:r w:rsidRPr="00B35E88">
        <w:t>Resources</w:t>
      </w:r>
    </w:p>
    <w:p w14:paraId="7F692E06" w14:textId="3D12F433" w:rsidR="005A790A" w:rsidRPr="008309CE" w:rsidRDefault="001C252C" w:rsidP="00630D0A">
      <w:pPr>
        <w:pStyle w:val="ListParagraph"/>
        <w:numPr>
          <w:ilvl w:val="0"/>
          <w:numId w:val="19"/>
        </w:numPr>
        <w:adjustRightInd w:val="0"/>
        <w:ind w:left="360"/>
        <w:contextualSpacing w:val="0"/>
        <w:rPr>
          <w:rFonts w:cs="Arial"/>
          <w:szCs w:val="24"/>
        </w:rPr>
      </w:pPr>
      <w:hyperlink r:id="rId20" w:history="1">
        <w:r w:rsidR="00D774FC" w:rsidRPr="00AD1B33">
          <w:rPr>
            <w:rStyle w:val="Hyperlink"/>
            <w:rFonts w:cs="Arial"/>
            <w:szCs w:val="24"/>
          </w:rPr>
          <w:t>Publication of Legal Notices</w:t>
        </w:r>
      </w:hyperlink>
    </w:p>
    <w:p w14:paraId="0117A826" w14:textId="77777777" w:rsidR="004274F0" w:rsidRPr="00703465" w:rsidRDefault="00703465" w:rsidP="00630D0A">
      <w:pPr>
        <w:pStyle w:val="ListParagraph"/>
        <w:numPr>
          <w:ilvl w:val="0"/>
          <w:numId w:val="19"/>
        </w:numPr>
        <w:adjustRightInd w:val="0"/>
        <w:ind w:left="360"/>
        <w:contextualSpacing w:val="0"/>
        <w:rPr>
          <w:rStyle w:val="Hyperlink"/>
          <w:rFonts w:cs="Arial"/>
          <w:szCs w:val="24"/>
        </w:rPr>
      </w:pPr>
      <w:r>
        <w:rPr>
          <w:rFonts w:cs="Arial"/>
          <w:szCs w:val="24"/>
        </w:rPr>
        <w:fldChar w:fldCharType="begin"/>
      </w:r>
      <w:r>
        <w:rPr>
          <w:rFonts w:cs="Arial"/>
          <w:szCs w:val="24"/>
        </w:rPr>
        <w:instrText xml:space="preserve"> HYPERLINK "https://gwaar.org/api/cms/viewFile/id/2004826" </w:instrText>
      </w:r>
      <w:r>
        <w:rPr>
          <w:rFonts w:cs="Arial"/>
          <w:szCs w:val="24"/>
        </w:rPr>
        <w:fldChar w:fldCharType="separate"/>
      </w:r>
      <w:r w:rsidR="004274F0" w:rsidRPr="00703465">
        <w:rPr>
          <w:rStyle w:val="Hyperlink"/>
          <w:rFonts w:cs="Arial"/>
          <w:szCs w:val="24"/>
        </w:rPr>
        <w:t xml:space="preserve">Public </w:t>
      </w:r>
      <w:r w:rsidR="004274F0" w:rsidRPr="00C70021">
        <w:rPr>
          <w:rStyle w:val="Hyperlink"/>
          <w:rFonts w:cs="Arial"/>
          <w:szCs w:val="24"/>
        </w:rPr>
        <w:t>Hearing Help Sheet</w:t>
      </w:r>
    </w:p>
    <w:p w14:paraId="039A78F9" w14:textId="30CFC619" w:rsidR="00B1301A" w:rsidRDefault="00703465" w:rsidP="00630D0A">
      <w:pPr>
        <w:pStyle w:val="ListParagraph"/>
        <w:numPr>
          <w:ilvl w:val="0"/>
          <w:numId w:val="19"/>
        </w:numPr>
        <w:adjustRightInd w:val="0"/>
        <w:ind w:left="360"/>
        <w:contextualSpacing w:val="0"/>
        <w:rPr>
          <w:rFonts w:cs="Arial"/>
          <w:szCs w:val="24"/>
        </w:rPr>
      </w:pPr>
      <w:r>
        <w:rPr>
          <w:rFonts w:cs="Arial"/>
          <w:szCs w:val="24"/>
        </w:rPr>
        <w:fldChar w:fldCharType="end"/>
      </w:r>
      <w:hyperlink r:id="rId21" w:history="1">
        <w:r w:rsidR="00B1301A" w:rsidRPr="00AD1B33">
          <w:rPr>
            <w:rStyle w:val="Hyperlink"/>
            <w:rFonts w:cs="Arial"/>
            <w:szCs w:val="24"/>
          </w:rPr>
          <w:t>Public Hearing Report</w:t>
        </w:r>
      </w:hyperlink>
    </w:p>
    <w:p w14:paraId="29C3115E" w14:textId="77777777" w:rsidR="006F088B" w:rsidRPr="006F088B" w:rsidRDefault="006F088B" w:rsidP="006F088B">
      <w:pPr>
        <w:pStyle w:val="ListParagraph"/>
        <w:adjustRightInd w:val="0"/>
        <w:ind w:left="360"/>
        <w:rPr>
          <w:rFonts w:cs="Arial"/>
          <w:szCs w:val="24"/>
        </w:rPr>
      </w:pPr>
    </w:p>
    <w:p w14:paraId="581FA0A7" w14:textId="57BF019B" w:rsidR="00272B91" w:rsidRPr="006F088B" w:rsidRDefault="006F088B" w:rsidP="006F088B">
      <w:pPr>
        <w:pStyle w:val="ListParagraph"/>
        <w:adjustRightInd w:val="0"/>
        <w:ind w:left="360"/>
        <w:jc w:val="right"/>
        <w:rPr>
          <w:rStyle w:val="Hyperlink"/>
          <w:rFonts w:cs="Arial"/>
          <w:iCs/>
          <w:szCs w:val="24"/>
        </w:rPr>
      </w:pPr>
      <w:r>
        <w:rPr>
          <w:rFonts w:cs="Arial"/>
          <w:i/>
          <w:iCs/>
          <w:szCs w:val="24"/>
        </w:rPr>
        <w:fldChar w:fldCharType="begin"/>
      </w:r>
      <w:r>
        <w:rPr>
          <w:rFonts w:cs="Arial"/>
          <w:i/>
          <w:iCs/>
          <w:szCs w:val="24"/>
        </w:rPr>
        <w:instrText xml:space="preserve"> HYPERLINK  \l "_Table_of_Contents" </w:instrText>
      </w:r>
      <w:r>
        <w:rPr>
          <w:rFonts w:cs="Arial"/>
          <w:i/>
          <w:iCs/>
          <w:szCs w:val="24"/>
        </w:rPr>
        <w:fldChar w:fldCharType="separate"/>
      </w:r>
      <w:r w:rsidR="00272B91" w:rsidRPr="006F088B">
        <w:rPr>
          <w:rStyle w:val="Hyperlink"/>
          <w:rFonts w:cs="Arial"/>
          <w:iCs/>
          <w:szCs w:val="24"/>
        </w:rPr>
        <w:t>Back to top</w:t>
      </w:r>
    </w:p>
    <w:p w14:paraId="506314D8" w14:textId="337C9120" w:rsidR="002F0F60" w:rsidRPr="008309CE" w:rsidRDefault="006F088B" w:rsidP="00B561EC">
      <w:pPr>
        <w:pStyle w:val="Heading1"/>
        <w:rPr>
          <w:bdr w:val="single" w:sz="4" w:space="0" w:color="auto"/>
        </w:rPr>
      </w:pPr>
      <w:r>
        <w:rPr>
          <w:i/>
          <w:iCs/>
          <w:sz w:val="24"/>
        </w:rPr>
        <w:fldChar w:fldCharType="end"/>
      </w:r>
      <w:r w:rsidR="00815FB7">
        <w:br w:type="page"/>
      </w:r>
      <w:bookmarkStart w:id="19" w:name="Goals"/>
      <w:bookmarkStart w:id="20" w:name="_Toc69813484"/>
      <w:r w:rsidR="00F26180" w:rsidRPr="008309CE">
        <w:lastRenderedPageBreak/>
        <w:t>Goals for the Plan Period</w:t>
      </w:r>
      <w:bookmarkEnd w:id="19"/>
      <w:bookmarkEnd w:id="20"/>
    </w:p>
    <w:p w14:paraId="04238BD2" w14:textId="77777777" w:rsidR="002F0F60" w:rsidRPr="008309CE" w:rsidRDefault="002F0F60" w:rsidP="00815FB7">
      <w:pPr>
        <w:adjustRightInd w:val="0"/>
        <w:contextualSpacing/>
        <w:rPr>
          <w:rFonts w:cs="Arial"/>
          <w:b/>
          <w:i/>
          <w:szCs w:val="24"/>
        </w:rPr>
      </w:pPr>
    </w:p>
    <w:p w14:paraId="62B7B999" w14:textId="7934EF91" w:rsidR="0037519D" w:rsidRPr="008309CE" w:rsidRDefault="00CB0A30" w:rsidP="006F088B">
      <w:pPr>
        <w:adjustRightInd w:val="0"/>
        <w:contextualSpacing/>
        <w:rPr>
          <w:rFonts w:cs="Arial"/>
          <w:szCs w:val="24"/>
        </w:rPr>
      </w:pPr>
      <w:bookmarkStart w:id="21" w:name="_Hlk66785649"/>
      <w:r>
        <w:rPr>
          <w:rFonts w:cs="Arial"/>
          <w:szCs w:val="24"/>
        </w:rPr>
        <w:t xml:space="preserve">This section </w:t>
      </w:r>
      <w:r w:rsidR="0037519D" w:rsidRPr="008309CE">
        <w:rPr>
          <w:rFonts w:cs="Arial"/>
          <w:szCs w:val="24"/>
        </w:rPr>
        <w:t xml:space="preserve">describes both the goals and supporting measurable activities the </w:t>
      </w:r>
      <w:r>
        <w:rPr>
          <w:rFonts w:cs="Arial"/>
          <w:szCs w:val="24"/>
        </w:rPr>
        <w:t>a</w:t>
      </w:r>
      <w:r w:rsidR="0037519D" w:rsidRPr="008309CE">
        <w:rPr>
          <w:rFonts w:cs="Arial"/>
          <w:szCs w:val="24"/>
        </w:rPr>
        <w:t xml:space="preserve">ging </w:t>
      </w:r>
      <w:r>
        <w:rPr>
          <w:rFonts w:cs="Arial"/>
          <w:szCs w:val="24"/>
        </w:rPr>
        <w:t>u</w:t>
      </w:r>
      <w:r w:rsidR="00765D48">
        <w:rPr>
          <w:rFonts w:cs="Arial"/>
          <w:szCs w:val="24"/>
        </w:rPr>
        <w:t xml:space="preserve">nit </w:t>
      </w:r>
      <w:r w:rsidR="0037519D" w:rsidRPr="008309CE">
        <w:rPr>
          <w:rFonts w:cs="Arial"/>
          <w:szCs w:val="24"/>
        </w:rPr>
        <w:t>will do during the planning period 2022</w:t>
      </w:r>
      <w:r>
        <w:rPr>
          <w:rFonts w:cs="Arial"/>
          <w:szCs w:val="24"/>
        </w:rPr>
        <w:t>–</w:t>
      </w:r>
      <w:r w:rsidR="0037519D" w:rsidRPr="008309CE">
        <w:rPr>
          <w:rFonts w:cs="Arial"/>
          <w:szCs w:val="24"/>
        </w:rPr>
        <w:t>2024</w:t>
      </w:r>
      <w:r>
        <w:rPr>
          <w:rFonts w:cs="Arial"/>
          <w:szCs w:val="24"/>
        </w:rPr>
        <w:t>.</w:t>
      </w:r>
    </w:p>
    <w:p w14:paraId="3D581945" w14:textId="77777777" w:rsidR="0037519D" w:rsidRPr="008309CE" w:rsidRDefault="0037519D" w:rsidP="006F088B">
      <w:pPr>
        <w:adjustRightInd w:val="0"/>
        <w:contextualSpacing/>
        <w:rPr>
          <w:rFonts w:cs="Arial"/>
          <w:szCs w:val="24"/>
        </w:rPr>
      </w:pPr>
    </w:p>
    <w:p w14:paraId="77CE3B1D" w14:textId="71107642" w:rsidR="0037519D" w:rsidRPr="008309CE" w:rsidRDefault="00403EBA" w:rsidP="006F088B">
      <w:pPr>
        <w:adjustRightInd w:val="0"/>
        <w:contextualSpacing/>
        <w:rPr>
          <w:rFonts w:cs="Arial"/>
          <w:szCs w:val="24"/>
        </w:rPr>
      </w:pPr>
      <w:r>
        <w:rPr>
          <w:rFonts w:cs="Arial"/>
          <w:szCs w:val="24"/>
        </w:rPr>
        <w:t>The Bureau of</w:t>
      </w:r>
      <w:r w:rsidR="00906FF8">
        <w:rPr>
          <w:rFonts w:cs="Arial"/>
          <w:szCs w:val="24"/>
        </w:rPr>
        <w:t xml:space="preserve"> Aging and Disability Resources</w:t>
      </w:r>
      <w:r>
        <w:rPr>
          <w:rFonts w:cs="Arial"/>
          <w:szCs w:val="24"/>
        </w:rPr>
        <w:t xml:space="preserve"> (BADR) </w:t>
      </w:r>
      <w:r w:rsidR="0037519D" w:rsidRPr="008309CE">
        <w:rPr>
          <w:rFonts w:cs="Arial"/>
          <w:szCs w:val="24"/>
        </w:rPr>
        <w:t>stat</w:t>
      </w:r>
      <w:r w:rsidR="00CB0A30">
        <w:rPr>
          <w:rFonts w:cs="Arial"/>
          <w:szCs w:val="24"/>
        </w:rPr>
        <w:t>ewide approach to the upcoming a</w:t>
      </w:r>
      <w:r w:rsidR="0037519D" w:rsidRPr="008309CE">
        <w:rPr>
          <w:rFonts w:cs="Arial"/>
          <w:szCs w:val="24"/>
        </w:rPr>
        <w:t xml:space="preserve">ging </w:t>
      </w:r>
      <w:r w:rsidR="00CB0A30">
        <w:rPr>
          <w:rFonts w:cs="Arial"/>
          <w:szCs w:val="24"/>
        </w:rPr>
        <w:t>p</w:t>
      </w:r>
      <w:r w:rsidR="0037519D" w:rsidRPr="008309CE">
        <w:rPr>
          <w:rFonts w:cs="Arial"/>
          <w:szCs w:val="24"/>
        </w:rPr>
        <w:t>lan cycle emphasizes the needs expressed by older adults and their caregivers through local community engageme</w:t>
      </w:r>
      <w:r w:rsidR="00CB0A30">
        <w:rPr>
          <w:rFonts w:cs="Arial"/>
          <w:szCs w:val="24"/>
        </w:rPr>
        <w:t xml:space="preserve">nt or public input activities. </w:t>
      </w:r>
      <w:r w:rsidR="0037519D" w:rsidRPr="008309CE">
        <w:rPr>
          <w:rFonts w:cs="Arial"/>
          <w:szCs w:val="24"/>
        </w:rPr>
        <w:t xml:space="preserve">This approach also frames the three-year plan period in the larger </w:t>
      </w:r>
      <w:r w:rsidR="00B35E88">
        <w:rPr>
          <w:rFonts w:cs="Arial"/>
          <w:szCs w:val="24"/>
        </w:rPr>
        <w:t xml:space="preserve">context of creating a long path </w:t>
      </w:r>
      <w:r w:rsidR="0037519D" w:rsidRPr="008309CE">
        <w:rPr>
          <w:rFonts w:cs="Arial"/>
          <w:szCs w:val="24"/>
        </w:rPr>
        <w:t>vision for the evolution of aging and dis</w:t>
      </w:r>
      <w:r w:rsidR="007C5A6B">
        <w:rPr>
          <w:rFonts w:cs="Arial"/>
          <w:szCs w:val="24"/>
        </w:rPr>
        <w:t xml:space="preserve">ability programs and services. </w:t>
      </w:r>
      <w:r w:rsidR="0037519D" w:rsidRPr="008309CE">
        <w:rPr>
          <w:rFonts w:cs="Arial"/>
          <w:szCs w:val="24"/>
        </w:rPr>
        <w:t>To that end, we encourage robust local conversation around how we want our systems to look in</w:t>
      </w:r>
      <w:r w:rsidR="007C5A6B">
        <w:rPr>
          <w:rFonts w:cs="Arial"/>
          <w:szCs w:val="24"/>
        </w:rPr>
        <w:t xml:space="preserve"> 10, 20, or 30 years. </w:t>
      </w:r>
      <w:r w:rsidR="0037519D" w:rsidRPr="008309CE">
        <w:rPr>
          <w:rFonts w:cs="Arial"/>
          <w:szCs w:val="24"/>
        </w:rPr>
        <w:t xml:space="preserve">  </w:t>
      </w:r>
    </w:p>
    <w:p w14:paraId="3DBEB994" w14:textId="77777777" w:rsidR="0037519D" w:rsidRPr="008309CE" w:rsidRDefault="0037519D" w:rsidP="006F088B">
      <w:pPr>
        <w:adjustRightInd w:val="0"/>
        <w:contextualSpacing/>
        <w:rPr>
          <w:rFonts w:cs="Arial"/>
          <w:szCs w:val="24"/>
        </w:rPr>
      </w:pPr>
    </w:p>
    <w:p w14:paraId="58E227EC" w14:textId="3C2BC442" w:rsidR="0037519D" w:rsidRPr="008309CE" w:rsidRDefault="0037519D" w:rsidP="006F088B">
      <w:pPr>
        <w:adjustRightInd w:val="0"/>
        <w:contextualSpacing/>
        <w:rPr>
          <w:rFonts w:cs="Arial"/>
          <w:szCs w:val="24"/>
        </w:rPr>
      </w:pPr>
      <w:r w:rsidRPr="008309CE">
        <w:rPr>
          <w:rFonts w:cs="Arial"/>
          <w:szCs w:val="24"/>
        </w:rPr>
        <w:t xml:space="preserve">After determining the </w:t>
      </w:r>
      <w:r w:rsidR="00D774FC">
        <w:rPr>
          <w:rFonts w:cs="Arial"/>
          <w:szCs w:val="24"/>
        </w:rPr>
        <w:t xml:space="preserve">long path </w:t>
      </w:r>
      <w:r w:rsidRPr="008309CE">
        <w:rPr>
          <w:rFonts w:cs="Arial"/>
          <w:szCs w:val="24"/>
        </w:rPr>
        <w:t>goals for each of the content areas</w:t>
      </w:r>
      <w:r w:rsidR="007C5A6B">
        <w:rPr>
          <w:rFonts w:cs="Arial"/>
          <w:szCs w:val="24"/>
        </w:rPr>
        <w:t>,</w:t>
      </w:r>
      <w:r w:rsidRPr="008309CE">
        <w:rPr>
          <w:rFonts w:cs="Arial"/>
          <w:szCs w:val="24"/>
        </w:rPr>
        <w:t xml:space="preserve"> aging units must describe at minimum of two measurable </w:t>
      </w:r>
      <w:r w:rsidR="00412CCA">
        <w:rPr>
          <w:rFonts w:cs="Arial"/>
          <w:szCs w:val="24"/>
        </w:rPr>
        <w:t>strategies</w:t>
      </w:r>
      <w:r w:rsidR="00412CCA" w:rsidRPr="008309CE">
        <w:rPr>
          <w:rFonts w:cs="Arial"/>
          <w:szCs w:val="24"/>
        </w:rPr>
        <w:t xml:space="preserve"> </w:t>
      </w:r>
      <w:r w:rsidRPr="008309CE">
        <w:rPr>
          <w:rFonts w:cs="Arial"/>
          <w:szCs w:val="24"/>
        </w:rPr>
        <w:t xml:space="preserve">the aging unit will carry out within the planning period to move toward the larger </w:t>
      </w:r>
      <w:r w:rsidR="007C5A6B">
        <w:rPr>
          <w:rFonts w:cs="Arial"/>
          <w:szCs w:val="24"/>
        </w:rPr>
        <w:t xml:space="preserve">long path goals. </w:t>
      </w:r>
      <w:r w:rsidRPr="008309CE">
        <w:rPr>
          <w:rFonts w:cs="Arial"/>
          <w:szCs w:val="24"/>
        </w:rPr>
        <w:t xml:space="preserve">Each of the </w:t>
      </w:r>
      <w:r w:rsidR="00703465">
        <w:rPr>
          <w:rFonts w:cs="Arial"/>
          <w:szCs w:val="24"/>
        </w:rPr>
        <w:t>strategies</w:t>
      </w:r>
      <w:r w:rsidR="00703465" w:rsidRPr="008309CE">
        <w:rPr>
          <w:rFonts w:cs="Arial"/>
          <w:szCs w:val="24"/>
        </w:rPr>
        <w:t xml:space="preserve"> </w:t>
      </w:r>
      <w:r w:rsidRPr="008309CE">
        <w:rPr>
          <w:rFonts w:cs="Arial"/>
          <w:szCs w:val="24"/>
        </w:rPr>
        <w:t>should me</w:t>
      </w:r>
      <w:r w:rsidR="00D774FC">
        <w:rPr>
          <w:rFonts w:cs="Arial"/>
          <w:szCs w:val="24"/>
        </w:rPr>
        <w:t xml:space="preserve">et SMART-IE </w:t>
      </w:r>
      <w:r w:rsidR="007C5A6B">
        <w:rPr>
          <w:rFonts w:cs="Arial"/>
          <w:szCs w:val="24"/>
        </w:rPr>
        <w:t>criteria: t</w:t>
      </w:r>
      <w:r w:rsidRPr="008309CE">
        <w:rPr>
          <w:rFonts w:cs="Arial"/>
          <w:szCs w:val="24"/>
        </w:rPr>
        <w:t xml:space="preserve">he </w:t>
      </w:r>
      <w:r w:rsidR="00412CCA">
        <w:rPr>
          <w:rFonts w:cs="Arial"/>
          <w:szCs w:val="24"/>
        </w:rPr>
        <w:t>strategy</w:t>
      </w:r>
      <w:r w:rsidR="00412CCA" w:rsidRPr="008309CE">
        <w:rPr>
          <w:rFonts w:cs="Arial"/>
          <w:szCs w:val="24"/>
        </w:rPr>
        <w:t xml:space="preserve"> </w:t>
      </w:r>
      <w:r w:rsidRPr="008309CE">
        <w:rPr>
          <w:rFonts w:cs="Arial"/>
          <w:szCs w:val="24"/>
        </w:rPr>
        <w:t xml:space="preserve">must be </w:t>
      </w:r>
      <w:r w:rsidR="007C5A6B" w:rsidRPr="009065A8">
        <w:rPr>
          <w:rFonts w:cs="Arial"/>
          <w:b/>
          <w:szCs w:val="24"/>
        </w:rPr>
        <w:t>s</w:t>
      </w:r>
      <w:r w:rsidR="007C5A6B">
        <w:rPr>
          <w:rFonts w:cs="Arial"/>
          <w:szCs w:val="24"/>
        </w:rPr>
        <w:t xml:space="preserve">pecific or </w:t>
      </w:r>
      <w:r w:rsidR="007C5A6B" w:rsidRPr="009065A8">
        <w:rPr>
          <w:rFonts w:cs="Arial"/>
          <w:b/>
          <w:szCs w:val="24"/>
        </w:rPr>
        <w:t>s</w:t>
      </w:r>
      <w:r w:rsidRPr="008309CE">
        <w:rPr>
          <w:rFonts w:cs="Arial"/>
          <w:szCs w:val="24"/>
        </w:rPr>
        <w:t xml:space="preserve">trategic, </w:t>
      </w:r>
      <w:r w:rsidR="007C5A6B" w:rsidRPr="009065A8">
        <w:rPr>
          <w:rFonts w:cs="Arial"/>
          <w:b/>
          <w:szCs w:val="24"/>
        </w:rPr>
        <w:t>m</w:t>
      </w:r>
      <w:r w:rsidR="007C5A6B">
        <w:rPr>
          <w:rFonts w:cs="Arial"/>
          <w:szCs w:val="24"/>
        </w:rPr>
        <w:t xml:space="preserve">easurable, </w:t>
      </w:r>
      <w:r w:rsidR="007C5A6B" w:rsidRPr="009065A8">
        <w:rPr>
          <w:rFonts w:cs="Arial"/>
          <w:b/>
          <w:szCs w:val="24"/>
        </w:rPr>
        <w:t>a</w:t>
      </w:r>
      <w:r w:rsidR="007C5A6B">
        <w:rPr>
          <w:rFonts w:cs="Arial"/>
          <w:szCs w:val="24"/>
        </w:rPr>
        <w:t xml:space="preserve">chievable or </w:t>
      </w:r>
      <w:r w:rsidR="007C5A6B" w:rsidRPr="009065A8">
        <w:rPr>
          <w:rFonts w:cs="Arial"/>
          <w:b/>
          <w:szCs w:val="24"/>
        </w:rPr>
        <w:t>a</w:t>
      </w:r>
      <w:r w:rsidRPr="008309CE">
        <w:rPr>
          <w:rFonts w:cs="Arial"/>
          <w:szCs w:val="24"/>
        </w:rPr>
        <w:t xml:space="preserve">ctionable, </w:t>
      </w:r>
      <w:r w:rsidR="007C5A6B" w:rsidRPr="009065A8">
        <w:rPr>
          <w:rFonts w:cs="Arial"/>
          <w:b/>
          <w:szCs w:val="24"/>
        </w:rPr>
        <w:t>r</w:t>
      </w:r>
      <w:r w:rsidR="007C5A6B">
        <w:rPr>
          <w:rFonts w:cs="Arial"/>
          <w:szCs w:val="24"/>
        </w:rPr>
        <w:t>ealistic, and</w:t>
      </w:r>
      <w:r w:rsidRPr="008309CE">
        <w:rPr>
          <w:rFonts w:cs="Arial"/>
          <w:szCs w:val="24"/>
        </w:rPr>
        <w:t xml:space="preserve"> </w:t>
      </w:r>
      <w:r w:rsidR="007C5A6B" w:rsidRPr="009065A8">
        <w:rPr>
          <w:rFonts w:cs="Arial"/>
          <w:b/>
          <w:szCs w:val="24"/>
        </w:rPr>
        <w:t>t</w:t>
      </w:r>
      <w:r w:rsidRPr="008309CE">
        <w:rPr>
          <w:rFonts w:cs="Arial"/>
          <w:szCs w:val="24"/>
        </w:rPr>
        <w:t>ime</w:t>
      </w:r>
      <w:r w:rsidR="009065A8">
        <w:rPr>
          <w:rFonts w:cs="Arial"/>
          <w:szCs w:val="24"/>
        </w:rPr>
        <w:t>-</w:t>
      </w:r>
      <w:r w:rsidR="007C5A6B">
        <w:rPr>
          <w:rFonts w:cs="Arial"/>
          <w:szCs w:val="24"/>
        </w:rPr>
        <w:t>b</w:t>
      </w:r>
      <w:r w:rsidR="00412CCA">
        <w:rPr>
          <w:rFonts w:cs="Arial"/>
          <w:szCs w:val="24"/>
        </w:rPr>
        <w:t>ound</w:t>
      </w:r>
      <w:r w:rsidR="007C5A6B">
        <w:rPr>
          <w:rFonts w:cs="Arial"/>
          <w:szCs w:val="24"/>
        </w:rPr>
        <w:t>. Aging un</w:t>
      </w:r>
      <w:r w:rsidRPr="008309CE">
        <w:rPr>
          <w:rFonts w:cs="Arial"/>
          <w:szCs w:val="24"/>
        </w:rPr>
        <w:t>its sho</w:t>
      </w:r>
      <w:r w:rsidR="00D774FC">
        <w:rPr>
          <w:rFonts w:cs="Arial"/>
          <w:szCs w:val="24"/>
        </w:rPr>
        <w:t xml:space="preserve">uld also consider if goals are </w:t>
      </w:r>
      <w:r w:rsidR="007C5A6B" w:rsidRPr="009065A8">
        <w:rPr>
          <w:rFonts w:cs="Arial"/>
          <w:b/>
          <w:szCs w:val="24"/>
        </w:rPr>
        <w:t>i</w:t>
      </w:r>
      <w:r w:rsidR="00765D48">
        <w:rPr>
          <w:rFonts w:cs="Arial"/>
          <w:szCs w:val="24"/>
        </w:rPr>
        <w:t xml:space="preserve">nclusive and </w:t>
      </w:r>
      <w:r w:rsidR="007C5A6B" w:rsidRPr="009065A8">
        <w:rPr>
          <w:rFonts w:cs="Arial"/>
          <w:b/>
          <w:szCs w:val="24"/>
        </w:rPr>
        <w:t>e</w:t>
      </w:r>
      <w:r w:rsidR="00994DA5">
        <w:rPr>
          <w:rFonts w:cs="Arial"/>
          <w:szCs w:val="24"/>
        </w:rPr>
        <w:t>quitable,</w:t>
      </w:r>
      <w:r w:rsidR="00765D48">
        <w:rPr>
          <w:rFonts w:cs="Arial"/>
          <w:szCs w:val="24"/>
        </w:rPr>
        <w:t xml:space="preserve"> considering</w:t>
      </w:r>
      <w:r w:rsidR="00994DA5">
        <w:rPr>
          <w:rFonts w:cs="Arial"/>
          <w:szCs w:val="24"/>
        </w:rPr>
        <w:t xml:space="preserve"> </w:t>
      </w:r>
      <w:r w:rsidRPr="008309CE">
        <w:rPr>
          <w:rFonts w:cs="Arial"/>
          <w:szCs w:val="24"/>
        </w:rPr>
        <w:t xml:space="preserve">all people that could be served within the </w:t>
      </w:r>
      <w:r w:rsidR="003125DF">
        <w:rPr>
          <w:rFonts w:cs="Arial"/>
          <w:szCs w:val="24"/>
        </w:rPr>
        <w:t>tribe</w:t>
      </w:r>
      <w:r w:rsidRPr="008309CE">
        <w:rPr>
          <w:rFonts w:cs="Arial"/>
          <w:szCs w:val="24"/>
        </w:rPr>
        <w:t xml:space="preserve">. </w:t>
      </w:r>
    </w:p>
    <w:bookmarkEnd w:id="21"/>
    <w:p w14:paraId="77227BAC" w14:textId="77777777" w:rsidR="0037519D" w:rsidRPr="008309CE" w:rsidRDefault="0037519D" w:rsidP="006F088B">
      <w:pPr>
        <w:adjustRightInd w:val="0"/>
        <w:contextualSpacing/>
        <w:rPr>
          <w:rFonts w:cs="Arial"/>
          <w:szCs w:val="24"/>
        </w:rPr>
      </w:pPr>
    </w:p>
    <w:p w14:paraId="00EF67C1" w14:textId="7504C1C0" w:rsidR="0037519D" w:rsidRPr="008309CE" w:rsidRDefault="00765D48" w:rsidP="006F088B">
      <w:pPr>
        <w:adjustRightInd w:val="0"/>
        <w:contextualSpacing/>
        <w:rPr>
          <w:rFonts w:cs="Arial"/>
          <w:szCs w:val="24"/>
        </w:rPr>
      </w:pPr>
      <w:r>
        <w:rPr>
          <w:rFonts w:cs="Arial"/>
          <w:szCs w:val="24"/>
        </w:rPr>
        <w:t>Ano</w:t>
      </w:r>
      <w:r w:rsidR="0037519D" w:rsidRPr="008309CE">
        <w:rPr>
          <w:rFonts w:cs="Arial"/>
          <w:szCs w:val="24"/>
        </w:rPr>
        <w:t xml:space="preserve">ther </w:t>
      </w:r>
      <w:r w:rsidR="007C5A6B">
        <w:rPr>
          <w:rFonts w:cs="Arial"/>
          <w:szCs w:val="24"/>
        </w:rPr>
        <w:t>consideration for goal writing: the</w:t>
      </w:r>
      <w:r w:rsidR="0037519D" w:rsidRPr="008309CE">
        <w:rPr>
          <w:rFonts w:cs="Arial"/>
          <w:szCs w:val="24"/>
        </w:rPr>
        <w:t xml:space="preserve"> </w:t>
      </w:r>
      <w:r w:rsidR="007C5A6B">
        <w:rPr>
          <w:rFonts w:cs="Arial"/>
          <w:szCs w:val="24"/>
        </w:rPr>
        <w:t>a</w:t>
      </w:r>
      <w:r w:rsidR="0037519D" w:rsidRPr="008309CE">
        <w:rPr>
          <w:rFonts w:cs="Arial"/>
          <w:szCs w:val="24"/>
        </w:rPr>
        <w:t xml:space="preserve">ging </w:t>
      </w:r>
      <w:r w:rsidR="007C5A6B">
        <w:rPr>
          <w:rFonts w:cs="Arial"/>
          <w:szCs w:val="24"/>
        </w:rPr>
        <w:t>u</w:t>
      </w:r>
      <w:r w:rsidR="0037519D" w:rsidRPr="008309CE">
        <w:rPr>
          <w:rFonts w:cs="Arial"/>
          <w:szCs w:val="24"/>
        </w:rPr>
        <w:t>nit may have concurrent primary goals addressing one or more goal requirements. In other words, it is possible to have the same goal for two required content areas. It is also acceptable to have a goal that addresses racial equity or person-centered activities within one of the content areas</w:t>
      </w:r>
      <w:r>
        <w:rPr>
          <w:rFonts w:cs="Arial"/>
          <w:szCs w:val="24"/>
        </w:rPr>
        <w:t>.</w:t>
      </w:r>
    </w:p>
    <w:p w14:paraId="7B6C0ABC" w14:textId="77777777" w:rsidR="0037519D" w:rsidRPr="008309CE" w:rsidRDefault="0037519D" w:rsidP="006F088B">
      <w:pPr>
        <w:adjustRightInd w:val="0"/>
        <w:contextualSpacing/>
        <w:rPr>
          <w:rFonts w:cs="Arial"/>
          <w:szCs w:val="24"/>
        </w:rPr>
      </w:pPr>
    </w:p>
    <w:p w14:paraId="7AE4D444" w14:textId="4B9613BF" w:rsidR="0037519D" w:rsidRPr="008309CE" w:rsidRDefault="0037519D" w:rsidP="006F088B">
      <w:pPr>
        <w:adjustRightInd w:val="0"/>
        <w:contextualSpacing/>
        <w:rPr>
          <w:rFonts w:cs="Arial"/>
          <w:szCs w:val="24"/>
        </w:rPr>
      </w:pPr>
      <w:r w:rsidRPr="00E519EE">
        <w:rPr>
          <w:rFonts w:cs="Arial"/>
          <w:szCs w:val="24"/>
        </w:rPr>
        <w:t>For this three-year plan, we will be requ</w:t>
      </w:r>
      <w:r w:rsidR="00E519EE">
        <w:rPr>
          <w:rFonts w:cs="Arial"/>
          <w:szCs w:val="24"/>
        </w:rPr>
        <w:t>iring goals for each of the three</w:t>
      </w:r>
      <w:r w:rsidRPr="00E519EE">
        <w:rPr>
          <w:rFonts w:cs="Arial"/>
          <w:szCs w:val="24"/>
        </w:rPr>
        <w:t xml:space="preserve"> funded </w:t>
      </w:r>
      <w:r w:rsidR="00446D1E" w:rsidRPr="00E519EE">
        <w:rPr>
          <w:rFonts w:cs="Arial"/>
          <w:szCs w:val="24"/>
        </w:rPr>
        <w:t>OA</w:t>
      </w:r>
      <w:r w:rsidR="007C5A6B" w:rsidRPr="00E519EE">
        <w:rPr>
          <w:rFonts w:cs="Arial"/>
          <w:szCs w:val="24"/>
        </w:rPr>
        <w:t>A</w:t>
      </w:r>
      <w:r w:rsidRPr="00E519EE">
        <w:rPr>
          <w:rFonts w:cs="Arial"/>
          <w:szCs w:val="24"/>
        </w:rPr>
        <w:t xml:space="preserve"> Title III programs, and goals to advance four values that shape program development in the </w:t>
      </w:r>
      <w:r w:rsidR="007C5A6B" w:rsidRPr="00E519EE">
        <w:rPr>
          <w:rFonts w:cs="Arial"/>
          <w:szCs w:val="24"/>
        </w:rPr>
        <w:t>a</w:t>
      </w:r>
      <w:r w:rsidRPr="00E519EE">
        <w:rPr>
          <w:rFonts w:cs="Arial"/>
          <w:szCs w:val="24"/>
        </w:rPr>
        <w:t xml:space="preserve">ging </w:t>
      </w:r>
      <w:r w:rsidR="007C5A6B" w:rsidRPr="00E519EE">
        <w:rPr>
          <w:rFonts w:cs="Arial"/>
          <w:szCs w:val="24"/>
        </w:rPr>
        <w:t xml:space="preserve">network. </w:t>
      </w:r>
      <w:r w:rsidRPr="00E519EE">
        <w:rPr>
          <w:rFonts w:cs="Arial"/>
          <w:szCs w:val="24"/>
        </w:rPr>
        <w:t>Note that there may be some overlap in these goals, as illustrated in the examples below.</w:t>
      </w:r>
    </w:p>
    <w:p w14:paraId="7E57B51C" w14:textId="670DA88F" w:rsidR="0037519D" w:rsidRPr="008309CE" w:rsidRDefault="0037519D" w:rsidP="00815FB7">
      <w:pPr>
        <w:adjustRightInd w:val="0"/>
        <w:contextualSpacing/>
        <w:rPr>
          <w:rFonts w:cs="Arial"/>
          <w:szCs w:val="24"/>
        </w:rPr>
      </w:pPr>
    </w:p>
    <w:p w14:paraId="05CBF6C0" w14:textId="77777777" w:rsidR="0037519D" w:rsidRPr="004230AF" w:rsidRDefault="0037519D" w:rsidP="004230AF">
      <w:pPr>
        <w:pStyle w:val="Heading2"/>
      </w:pPr>
      <w:bookmarkStart w:id="22" w:name="_Toc69813485"/>
      <w:r w:rsidRPr="004230AF">
        <w:t>Goals to Enhance Programs</w:t>
      </w:r>
      <w:bookmarkEnd w:id="22"/>
      <w:r w:rsidRPr="004230AF">
        <w:t xml:space="preserve"> </w:t>
      </w:r>
    </w:p>
    <w:p w14:paraId="7CC5D5B9" w14:textId="77777777" w:rsidR="0037519D" w:rsidRPr="008309CE" w:rsidRDefault="0037519D" w:rsidP="00815FB7">
      <w:pPr>
        <w:adjustRightInd w:val="0"/>
        <w:contextualSpacing/>
        <w:rPr>
          <w:rFonts w:cs="Arial"/>
          <w:szCs w:val="24"/>
        </w:rPr>
      </w:pPr>
    </w:p>
    <w:p w14:paraId="4CA52054" w14:textId="03A2C785" w:rsidR="0037519D" w:rsidRPr="008309CE" w:rsidRDefault="0037519D" w:rsidP="006F088B">
      <w:pPr>
        <w:adjustRightInd w:val="0"/>
        <w:contextualSpacing/>
        <w:rPr>
          <w:rFonts w:cs="Arial"/>
          <w:szCs w:val="24"/>
        </w:rPr>
      </w:pPr>
      <w:r w:rsidRPr="008309CE">
        <w:rPr>
          <w:rFonts w:cs="Arial"/>
          <w:szCs w:val="24"/>
        </w:rPr>
        <w:t>At least one goal is required to address an emerging need, a quality issue, or a ga</w:t>
      </w:r>
      <w:r w:rsidR="007C5A6B">
        <w:rPr>
          <w:rFonts w:cs="Arial"/>
          <w:szCs w:val="24"/>
        </w:rPr>
        <w:t xml:space="preserve">p in the services system in </w:t>
      </w:r>
      <w:r w:rsidR="007C5A6B" w:rsidRPr="007C5A6B">
        <w:rPr>
          <w:rFonts w:cs="Arial"/>
          <w:b/>
          <w:szCs w:val="24"/>
        </w:rPr>
        <w:t>each</w:t>
      </w:r>
      <w:r w:rsidRPr="008309CE">
        <w:rPr>
          <w:rFonts w:cs="Arial"/>
          <w:szCs w:val="24"/>
        </w:rPr>
        <w:t xml:space="preserve"> of the following program areas:</w:t>
      </w:r>
    </w:p>
    <w:p w14:paraId="75D615BF" w14:textId="77777777" w:rsidR="0037519D" w:rsidRPr="008309CE" w:rsidRDefault="0037519D" w:rsidP="006F088B">
      <w:pPr>
        <w:adjustRightInd w:val="0"/>
        <w:contextualSpacing/>
        <w:rPr>
          <w:rFonts w:cs="Arial"/>
          <w:szCs w:val="24"/>
        </w:rPr>
      </w:pPr>
    </w:p>
    <w:p w14:paraId="310D3B6C" w14:textId="2E2F104A" w:rsidR="0037519D" w:rsidRPr="008309CE" w:rsidRDefault="0037519D" w:rsidP="00630D0A">
      <w:pPr>
        <w:pStyle w:val="ListParagraph"/>
        <w:numPr>
          <w:ilvl w:val="0"/>
          <w:numId w:val="4"/>
        </w:numPr>
        <w:adjustRightInd w:val="0"/>
        <w:ind w:left="360"/>
        <w:rPr>
          <w:rFonts w:cs="Arial"/>
          <w:szCs w:val="24"/>
        </w:rPr>
      </w:pPr>
      <w:r w:rsidRPr="008309CE">
        <w:rPr>
          <w:rFonts w:cs="Arial"/>
          <w:szCs w:val="24"/>
        </w:rPr>
        <w:t>Title III</w:t>
      </w:r>
      <w:r w:rsidR="007C5A6B">
        <w:rPr>
          <w:rFonts w:cs="Arial"/>
          <w:szCs w:val="24"/>
        </w:rPr>
        <w:t>-</w:t>
      </w:r>
      <w:r w:rsidRPr="008309CE">
        <w:rPr>
          <w:rFonts w:cs="Arial"/>
          <w:szCs w:val="24"/>
        </w:rPr>
        <w:t>B Supportive Services</w:t>
      </w:r>
    </w:p>
    <w:p w14:paraId="63AD5B99" w14:textId="7721B5F4" w:rsidR="0037519D" w:rsidRPr="008309CE" w:rsidRDefault="0037519D" w:rsidP="00630D0A">
      <w:pPr>
        <w:pStyle w:val="ListParagraph"/>
        <w:numPr>
          <w:ilvl w:val="0"/>
          <w:numId w:val="4"/>
        </w:numPr>
        <w:adjustRightInd w:val="0"/>
        <w:ind w:left="360"/>
        <w:rPr>
          <w:rFonts w:cs="Arial"/>
          <w:szCs w:val="24"/>
        </w:rPr>
      </w:pPr>
      <w:r w:rsidRPr="008309CE">
        <w:rPr>
          <w:rFonts w:cs="Arial"/>
          <w:szCs w:val="24"/>
        </w:rPr>
        <w:t>Title III</w:t>
      </w:r>
      <w:r w:rsidR="007C5A6B">
        <w:rPr>
          <w:rFonts w:cs="Arial"/>
          <w:szCs w:val="24"/>
        </w:rPr>
        <w:t>-</w:t>
      </w:r>
      <w:r w:rsidRPr="008309CE">
        <w:rPr>
          <w:rFonts w:cs="Arial"/>
          <w:szCs w:val="24"/>
        </w:rPr>
        <w:t>C Nutrition Program</w:t>
      </w:r>
    </w:p>
    <w:p w14:paraId="0C9FF3B9" w14:textId="190F79DF" w:rsidR="0037519D" w:rsidRPr="008309CE" w:rsidRDefault="0037519D" w:rsidP="00630D0A">
      <w:pPr>
        <w:pStyle w:val="ListParagraph"/>
        <w:numPr>
          <w:ilvl w:val="0"/>
          <w:numId w:val="4"/>
        </w:numPr>
        <w:adjustRightInd w:val="0"/>
        <w:ind w:left="360"/>
        <w:rPr>
          <w:rFonts w:cs="Arial"/>
          <w:szCs w:val="24"/>
        </w:rPr>
      </w:pPr>
      <w:r w:rsidRPr="008309CE">
        <w:rPr>
          <w:rFonts w:cs="Arial"/>
          <w:szCs w:val="24"/>
        </w:rPr>
        <w:t>Title III</w:t>
      </w:r>
      <w:r w:rsidR="007C5A6B">
        <w:rPr>
          <w:rFonts w:cs="Arial"/>
          <w:szCs w:val="24"/>
        </w:rPr>
        <w:t>-</w:t>
      </w:r>
      <w:r w:rsidRPr="008309CE">
        <w:rPr>
          <w:rFonts w:cs="Arial"/>
          <w:szCs w:val="24"/>
        </w:rPr>
        <w:t>D Health Promotion</w:t>
      </w:r>
    </w:p>
    <w:p w14:paraId="6F55AC56" w14:textId="53CA94D9" w:rsidR="0037519D" w:rsidRPr="00821F2A" w:rsidRDefault="0037519D" w:rsidP="00821F2A">
      <w:pPr>
        <w:adjustRightInd w:val="0"/>
        <w:rPr>
          <w:rFonts w:cs="Arial"/>
          <w:szCs w:val="24"/>
        </w:rPr>
      </w:pPr>
    </w:p>
    <w:p w14:paraId="44C15EEC" w14:textId="3DA7AE28" w:rsidR="00272B91" w:rsidRDefault="00272B91">
      <w:pPr>
        <w:rPr>
          <w:rFonts w:cs="Arial"/>
          <w:szCs w:val="24"/>
        </w:rPr>
      </w:pPr>
    </w:p>
    <w:p w14:paraId="0140C227" w14:textId="77777777" w:rsidR="0037519D" w:rsidRPr="008309CE" w:rsidRDefault="0037519D" w:rsidP="004230AF">
      <w:pPr>
        <w:pStyle w:val="Heading2"/>
      </w:pPr>
      <w:bookmarkStart w:id="23" w:name="_Toc69813486"/>
      <w:r w:rsidRPr="008309CE">
        <w:t>Goals to Advance Values</w:t>
      </w:r>
      <w:bookmarkEnd w:id="23"/>
    </w:p>
    <w:p w14:paraId="2C64F769" w14:textId="77777777" w:rsidR="0037519D" w:rsidRPr="008309CE" w:rsidRDefault="0037519D" w:rsidP="00815FB7">
      <w:pPr>
        <w:adjustRightInd w:val="0"/>
        <w:contextualSpacing/>
        <w:rPr>
          <w:rFonts w:cs="Arial"/>
          <w:b/>
          <w:szCs w:val="24"/>
        </w:rPr>
      </w:pPr>
    </w:p>
    <w:p w14:paraId="5D2940B3" w14:textId="0D027EB4" w:rsidR="0037519D" w:rsidRPr="00A36492" w:rsidRDefault="0037519D" w:rsidP="00A36492">
      <w:pPr>
        <w:pStyle w:val="ListParagraph"/>
        <w:numPr>
          <w:ilvl w:val="0"/>
          <w:numId w:val="4"/>
        </w:numPr>
        <w:adjustRightInd w:val="0"/>
        <w:ind w:left="360"/>
        <w:rPr>
          <w:rFonts w:cs="Arial"/>
          <w:szCs w:val="24"/>
        </w:rPr>
      </w:pPr>
      <w:r w:rsidRPr="008309CE">
        <w:rPr>
          <w:rFonts w:cs="Arial"/>
          <w:szCs w:val="24"/>
        </w:rPr>
        <w:t xml:space="preserve">At least one goal is required to </w:t>
      </w:r>
      <w:r w:rsidRPr="00F56241">
        <w:rPr>
          <w:rFonts w:cs="Arial"/>
          <w:b/>
          <w:szCs w:val="24"/>
        </w:rPr>
        <w:t>enhance ongoing community engagement</w:t>
      </w:r>
      <w:r w:rsidRPr="00F56241">
        <w:rPr>
          <w:rFonts w:cs="Arial"/>
          <w:szCs w:val="24"/>
        </w:rPr>
        <w:t xml:space="preserve"> </w:t>
      </w:r>
      <w:r w:rsidRPr="008309CE">
        <w:rPr>
          <w:rFonts w:cs="Arial"/>
          <w:szCs w:val="24"/>
        </w:rPr>
        <w:t>with aging plans and program operations so that they build a sense of ownership and commitment by the community.</w:t>
      </w:r>
    </w:p>
    <w:p w14:paraId="12A3F57C" w14:textId="62863BF4" w:rsidR="0037519D" w:rsidRDefault="0037519D" w:rsidP="00630D0A">
      <w:pPr>
        <w:pStyle w:val="ListParagraph"/>
        <w:numPr>
          <w:ilvl w:val="0"/>
          <w:numId w:val="4"/>
        </w:numPr>
        <w:adjustRightInd w:val="0"/>
        <w:ind w:left="360"/>
        <w:rPr>
          <w:rFonts w:cs="Arial"/>
          <w:szCs w:val="24"/>
        </w:rPr>
      </w:pPr>
      <w:r w:rsidRPr="008309CE">
        <w:rPr>
          <w:rFonts w:cs="Arial"/>
          <w:szCs w:val="24"/>
        </w:rPr>
        <w:lastRenderedPageBreak/>
        <w:t xml:space="preserve">At least one goal is required to </w:t>
      </w:r>
      <w:r w:rsidRPr="00F56241">
        <w:rPr>
          <w:rFonts w:cs="Arial"/>
          <w:b/>
          <w:szCs w:val="24"/>
        </w:rPr>
        <w:t>address progress</w:t>
      </w:r>
      <w:r w:rsidRPr="00F56241">
        <w:rPr>
          <w:rFonts w:cs="Arial"/>
          <w:szCs w:val="24"/>
        </w:rPr>
        <w:t xml:space="preserve"> </w:t>
      </w:r>
      <w:r w:rsidRPr="00F56241">
        <w:rPr>
          <w:rFonts w:cs="Arial"/>
          <w:b/>
          <w:szCs w:val="24"/>
        </w:rPr>
        <w:t>within one or more program area</w:t>
      </w:r>
      <w:r w:rsidRPr="008309CE">
        <w:rPr>
          <w:rFonts w:cs="Arial"/>
          <w:szCs w:val="24"/>
        </w:rPr>
        <w:t xml:space="preserve"> toward </w:t>
      </w:r>
      <w:r w:rsidRPr="008309CE">
        <w:rPr>
          <w:rFonts w:cs="Arial"/>
          <w:b/>
          <w:szCs w:val="24"/>
        </w:rPr>
        <w:t>person-centered services</w:t>
      </w:r>
      <w:r w:rsidRPr="008309CE">
        <w:rPr>
          <w:rFonts w:cs="Arial"/>
          <w:szCs w:val="24"/>
        </w:rPr>
        <w:t>, maximizin</w:t>
      </w:r>
      <w:r w:rsidR="00F56241">
        <w:rPr>
          <w:rFonts w:cs="Arial"/>
          <w:szCs w:val="24"/>
        </w:rPr>
        <w:t xml:space="preserve">g consumer control and choice. </w:t>
      </w:r>
      <w:r w:rsidRPr="008309CE">
        <w:rPr>
          <w:rFonts w:cs="Arial"/>
          <w:szCs w:val="24"/>
        </w:rPr>
        <w:t>This may include efforts to expand choice and participant direction i</w:t>
      </w:r>
      <w:r w:rsidR="007C5A6B">
        <w:rPr>
          <w:rFonts w:cs="Arial"/>
          <w:szCs w:val="24"/>
        </w:rPr>
        <w:t xml:space="preserve">n specific Title III programs. </w:t>
      </w:r>
      <w:r w:rsidRPr="008309CE">
        <w:rPr>
          <w:rFonts w:cs="Arial"/>
          <w:szCs w:val="24"/>
        </w:rPr>
        <w:t xml:space="preserve">One example might be a goal to introduce a choice-based restaurant model as part </w:t>
      </w:r>
      <w:r w:rsidR="00F56241">
        <w:rPr>
          <w:rFonts w:cs="Arial"/>
          <w:szCs w:val="24"/>
        </w:rPr>
        <w:t>of the congregate meal program.</w:t>
      </w:r>
      <w:r w:rsidRPr="008309CE">
        <w:rPr>
          <w:rFonts w:cs="Arial"/>
          <w:szCs w:val="24"/>
        </w:rPr>
        <w:t xml:space="preserve"> The person-centered services goal can be a stand-alone goal or met in either the Title III</w:t>
      </w:r>
      <w:r w:rsidR="007C5A6B">
        <w:rPr>
          <w:rFonts w:cs="Arial"/>
          <w:szCs w:val="24"/>
        </w:rPr>
        <w:t>-</w:t>
      </w:r>
      <w:r w:rsidRPr="008309CE">
        <w:rPr>
          <w:rFonts w:cs="Arial"/>
          <w:szCs w:val="24"/>
        </w:rPr>
        <w:t>B, Title III</w:t>
      </w:r>
      <w:r w:rsidR="007C5A6B">
        <w:rPr>
          <w:rFonts w:cs="Arial"/>
          <w:szCs w:val="24"/>
        </w:rPr>
        <w:t>-</w:t>
      </w:r>
      <w:r w:rsidRPr="008309CE">
        <w:rPr>
          <w:rFonts w:cs="Arial"/>
          <w:szCs w:val="24"/>
        </w:rPr>
        <w:t xml:space="preserve">C, </w:t>
      </w:r>
      <w:r w:rsidR="00E519EE">
        <w:rPr>
          <w:rFonts w:cs="Arial"/>
          <w:szCs w:val="24"/>
        </w:rPr>
        <w:t xml:space="preserve">or </w:t>
      </w:r>
      <w:r w:rsidRPr="008309CE">
        <w:rPr>
          <w:rFonts w:cs="Arial"/>
          <w:szCs w:val="24"/>
        </w:rPr>
        <w:t>Title III</w:t>
      </w:r>
      <w:r w:rsidR="007C5A6B">
        <w:rPr>
          <w:rFonts w:cs="Arial"/>
          <w:szCs w:val="24"/>
        </w:rPr>
        <w:t>-</w:t>
      </w:r>
      <w:r w:rsidRPr="008309CE">
        <w:rPr>
          <w:rFonts w:cs="Arial"/>
          <w:szCs w:val="24"/>
        </w:rPr>
        <w:t>D</w:t>
      </w:r>
      <w:r w:rsidR="00821F2A">
        <w:rPr>
          <w:rFonts w:cs="Arial"/>
          <w:szCs w:val="24"/>
        </w:rPr>
        <w:t>.</w:t>
      </w:r>
    </w:p>
    <w:p w14:paraId="6B8884F5" w14:textId="77777777" w:rsidR="00824A0B" w:rsidRDefault="00824A0B" w:rsidP="00824A0B">
      <w:pPr>
        <w:pStyle w:val="ListParagraph"/>
        <w:adjustRightInd w:val="0"/>
        <w:ind w:left="360"/>
        <w:rPr>
          <w:rFonts w:cs="Arial"/>
          <w:szCs w:val="24"/>
        </w:rPr>
      </w:pPr>
    </w:p>
    <w:p w14:paraId="44096631" w14:textId="5B0B92CC" w:rsidR="00824A0B" w:rsidRPr="00824A0B" w:rsidRDefault="0037519D" w:rsidP="00824A0B">
      <w:pPr>
        <w:pStyle w:val="ListParagraph"/>
        <w:numPr>
          <w:ilvl w:val="0"/>
          <w:numId w:val="4"/>
        </w:numPr>
        <w:adjustRightInd w:val="0"/>
        <w:ind w:left="360"/>
        <w:rPr>
          <w:rFonts w:cs="Arial"/>
          <w:szCs w:val="24"/>
        </w:rPr>
      </w:pPr>
      <w:r w:rsidRPr="00824A0B">
        <w:rPr>
          <w:rFonts w:cs="Arial"/>
          <w:szCs w:val="24"/>
        </w:rPr>
        <w:t xml:space="preserve">At least one goal is required to </w:t>
      </w:r>
      <w:r w:rsidRPr="00824A0B">
        <w:rPr>
          <w:rFonts w:cs="Arial"/>
          <w:b/>
          <w:szCs w:val="24"/>
        </w:rPr>
        <w:t>address a barrier to racial equity within one or more program area</w:t>
      </w:r>
      <w:r w:rsidRPr="00824A0B">
        <w:rPr>
          <w:rFonts w:cs="Arial"/>
          <w:szCs w:val="24"/>
        </w:rPr>
        <w:t>.</w:t>
      </w:r>
      <w:r w:rsidR="006B32F8" w:rsidRPr="00824A0B">
        <w:rPr>
          <w:rFonts w:cs="Arial"/>
          <w:szCs w:val="24"/>
        </w:rPr>
        <w:t xml:space="preserve"> </w:t>
      </w:r>
      <w:r w:rsidRPr="00824A0B">
        <w:rPr>
          <w:rFonts w:cs="Arial"/>
          <w:szCs w:val="24"/>
        </w:rPr>
        <w:t>This may include efforts to expand the racial equity or inclusiveness of specific p</w:t>
      </w:r>
      <w:r w:rsidR="007C5A6B" w:rsidRPr="00824A0B">
        <w:rPr>
          <w:rFonts w:cs="Arial"/>
          <w:szCs w:val="24"/>
        </w:rPr>
        <w:t xml:space="preserve">rograms. </w:t>
      </w:r>
      <w:r w:rsidR="00824A0B" w:rsidRPr="00824A0B">
        <w:rPr>
          <w:rFonts w:cs="Arial"/>
          <w:szCs w:val="24"/>
        </w:rPr>
        <w:t>One example is to</w:t>
      </w:r>
      <w:r w:rsidRPr="00824A0B">
        <w:rPr>
          <w:rFonts w:cs="Arial"/>
          <w:szCs w:val="24"/>
        </w:rPr>
        <w:t xml:space="preserve"> </w:t>
      </w:r>
      <w:r w:rsidR="00824A0B" w:rsidRPr="00824A0B">
        <w:rPr>
          <w:rFonts w:cs="Arial"/>
          <w:szCs w:val="24"/>
        </w:rPr>
        <w:t>identify a program area that needs to be improved to better represent t</w:t>
      </w:r>
      <w:r w:rsidR="00CB3EC2">
        <w:rPr>
          <w:rFonts w:cs="Arial"/>
          <w:szCs w:val="24"/>
        </w:rPr>
        <w:t>he needs of older adults in the</w:t>
      </w:r>
      <w:r w:rsidR="00824A0B" w:rsidRPr="00824A0B">
        <w:rPr>
          <w:rFonts w:cs="Arial"/>
          <w:szCs w:val="24"/>
        </w:rPr>
        <w:t xml:space="preserve"> community and make a proposal of recomm</w:t>
      </w:r>
      <w:r w:rsidR="00E519EE">
        <w:rPr>
          <w:rFonts w:cs="Arial"/>
          <w:szCs w:val="24"/>
        </w:rPr>
        <w:t>en</w:t>
      </w:r>
      <w:r w:rsidR="00824A0B" w:rsidRPr="00824A0B">
        <w:rPr>
          <w:rFonts w:cs="Arial"/>
          <w:szCs w:val="24"/>
        </w:rPr>
        <w:t>dations for program, policy change</w:t>
      </w:r>
      <w:r w:rsidR="00E519EE">
        <w:rPr>
          <w:rFonts w:cs="Arial"/>
          <w:szCs w:val="24"/>
        </w:rPr>
        <w:t>,</w:t>
      </w:r>
      <w:r w:rsidR="00824A0B" w:rsidRPr="00824A0B">
        <w:rPr>
          <w:rFonts w:cs="Arial"/>
          <w:szCs w:val="24"/>
        </w:rPr>
        <w:t xml:space="preserve"> or a waiver to BADR. Recommendations are not limited to T-III programs. </w:t>
      </w:r>
    </w:p>
    <w:p w14:paraId="2C6C60F9" w14:textId="77777777" w:rsidR="00824A0B" w:rsidRPr="00824A0B" w:rsidRDefault="00824A0B" w:rsidP="00824A0B">
      <w:pPr>
        <w:pStyle w:val="ListParagraph"/>
        <w:rPr>
          <w:rFonts w:cs="Arial"/>
          <w:szCs w:val="24"/>
        </w:rPr>
      </w:pPr>
    </w:p>
    <w:p w14:paraId="2176C160" w14:textId="22F44972" w:rsidR="0037519D" w:rsidRPr="008309CE" w:rsidRDefault="0037519D" w:rsidP="00630D0A">
      <w:pPr>
        <w:pStyle w:val="ListParagraph"/>
        <w:numPr>
          <w:ilvl w:val="0"/>
          <w:numId w:val="4"/>
        </w:numPr>
        <w:adjustRightInd w:val="0"/>
        <w:ind w:left="360"/>
        <w:rPr>
          <w:rFonts w:cs="Arial"/>
          <w:szCs w:val="24"/>
        </w:rPr>
      </w:pPr>
      <w:r w:rsidRPr="008309CE">
        <w:rPr>
          <w:rFonts w:cs="Arial"/>
          <w:szCs w:val="24"/>
        </w:rPr>
        <w:t xml:space="preserve">At least one goal is required to increase local aging and disability network participants’ </w:t>
      </w:r>
      <w:r w:rsidRPr="008309CE">
        <w:rPr>
          <w:rFonts w:cs="Arial"/>
          <w:b/>
          <w:i/>
          <w:szCs w:val="24"/>
        </w:rPr>
        <w:t>knowledge and skills related to advocacy</w:t>
      </w:r>
      <w:r w:rsidR="007C5A6B">
        <w:rPr>
          <w:rFonts w:cs="Arial"/>
          <w:szCs w:val="24"/>
        </w:rPr>
        <w:t xml:space="preserve">. </w:t>
      </w:r>
      <w:r w:rsidRPr="008309CE">
        <w:rPr>
          <w:rFonts w:cs="Arial"/>
          <w:szCs w:val="24"/>
        </w:rPr>
        <w:t>This may include efforts to educate older adults about policy making or legislative processes, sometimes known as “Senior Statesman” training. The advocacy goal can be a stand-alone goal or met in one or more of the goals for Title III</w:t>
      </w:r>
      <w:r w:rsidR="007C5A6B">
        <w:rPr>
          <w:rFonts w:cs="Arial"/>
          <w:szCs w:val="24"/>
        </w:rPr>
        <w:t>-</w:t>
      </w:r>
      <w:r w:rsidRPr="008309CE">
        <w:rPr>
          <w:rFonts w:cs="Arial"/>
          <w:szCs w:val="24"/>
        </w:rPr>
        <w:t>B, Title III</w:t>
      </w:r>
      <w:r w:rsidR="007C5A6B">
        <w:rPr>
          <w:rFonts w:cs="Arial"/>
          <w:szCs w:val="24"/>
        </w:rPr>
        <w:t>-</w:t>
      </w:r>
      <w:r w:rsidRPr="008309CE">
        <w:rPr>
          <w:rFonts w:cs="Arial"/>
          <w:szCs w:val="24"/>
        </w:rPr>
        <w:t xml:space="preserve">C, </w:t>
      </w:r>
      <w:r w:rsidR="00E519EE">
        <w:rPr>
          <w:rFonts w:cs="Arial"/>
          <w:szCs w:val="24"/>
        </w:rPr>
        <w:t xml:space="preserve">or </w:t>
      </w:r>
      <w:r w:rsidRPr="008309CE">
        <w:rPr>
          <w:rFonts w:cs="Arial"/>
          <w:szCs w:val="24"/>
        </w:rPr>
        <w:t>Title III</w:t>
      </w:r>
      <w:r w:rsidR="007C5A6B">
        <w:rPr>
          <w:rFonts w:cs="Arial"/>
          <w:szCs w:val="24"/>
        </w:rPr>
        <w:t>-</w:t>
      </w:r>
      <w:r w:rsidR="00E519EE">
        <w:rPr>
          <w:rFonts w:cs="Arial"/>
          <w:szCs w:val="24"/>
        </w:rPr>
        <w:t>D.</w:t>
      </w:r>
    </w:p>
    <w:p w14:paraId="63E554C4" w14:textId="77777777" w:rsidR="0037519D" w:rsidRPr="008309CE" w:rsidRDefault="0037519D" w:rsidP="00815FB7">
      <w:pPr>
        <w:pStyle w:val="ListParagraph"/>
        <w:adjustRightInd w:val="0"/>
        <w:rPr>
          <w:rFonts w:cs="Arial"/>
          <w:szCs w:val="24"/>
        </w:rPr>
      </w:pPr>
    </w:p>
    <w:p w14:paraId="6FF1DBAF" w14:textId="674AE76E" w:rsidR="0037519D" w:rsidRPr="008309CE" w:rsidRDefault="00077437" w:rsidP="00815FB7">
      <w:pPr>
        <w:adjustRightInd w:val="0"/>
        <w:ind w:left="360"/>
        <w:contextualSpacing/>
        <w:rPr>
          <w:rFonts w:cs="Arial"/>
          <w:b/>
          <w:i/>
          <w:szCs w:val="24"/>
        </w:rPr>
      </w:pPr>
      <w:r>
        <w:rPr>
          <w:rFonts w:cs="Arial"/>
          <w:szCs w:val="24"/>
        </w:rPr>
        <w:t>Tribes</w:t>
      </w:r>
      <w:r w:rsidR="0037519D" w:rsidRPr="008309CE">
        <w:rPr>
          <w:rFonts w:cs="Arial"/>
          <w:szCs w:val="24"/>
        </w:rPr>
        <w:t xml:space="preserve"> may choose to develop a goal(s) to address a local priority. Goals should be developed as a result of input from the </w:t>
      </w:r>
      <w:r w:rsidR="005A0957">
        <w:rPr>
          <w:rFonts w:cs="Arial"/>
          <w:szCs w:val="24"/>
        </w:rPr>
        <w:t xml:space="preserve">policy-making body, advisory committee, and </w:t>
      </w:r>
      <w:r w:rsidR="0037519D" w:rsidRPr="008309CE">
        <w:rPr>
          <w:rFonts w:cs="Arial"/>
          <w:szCs w:val="24"/>
        </w:rPr>
        <w:t>the public. Local priorities should also be identified in the executive summary and/or context sections. Examples may include marketing, advocacy, training or developing volunteer capacity.</w:t>
      </w:r>
    </w:p>
    <w:p w14:paraId="2C85CBC6" w14:textId="77777777" w:rsidR="0037519D" w:rsidRPr="008309CE" w:rsidRDefault="0037519D" w:rsidP="00815FB7">
      <w:pPr>
        <w:pStyle w:val="ListParagraph"/>
        <w:tabs>
          <w:tab w:val="left" w:pos="2581"/>
        </w:tabs>
        <w:adjustRightInd w:val="0"/>
        <w:ind w:left="1139"/>
        <w:rPr>
          <w:rFonts w:cs="Arial"/>
          <w:szCs w:val="24"/>
        </w:rPr>
      </w:pPr>
      <w:r w:rsidRPr="008309CE">
        <w:rPr>
          <w:rFonts w:cs="Arial"/>
          <w:szCs w:val="24"/>
        </w:rPr>
        <w:tab/>
      </w:r>
    </w:p>
    <w:p w14:paraId="0D55E69B" w14:textId="600E80D5" w:rsidR="00C8537B" w:rsidRDefault="00906E0A" w:rsidP="00906E0A">
      <w:pPr>
        <w:adjustRightInd w:val="0"/>
        <w:rPr>
          <w:rFonts w:cs="Arial"/>
          <w:szCs w:val="24"/>
        </w:rPr>
      </w:pPr>
      <w:r w:rsidRPr="00E342DC">
        <w:rPr>
          <w:rFonts w:cs="Arial"/>
          <w:b/>
          <w:szCs w:val="24"/>
        </w:rPr>
        <w:t>Note:</w:t>
      </w:r>
      <w:r w:rsidRPr="00E342DC">
        <w:rPr>
          <w:rFonts w:cs="Arial"/>
          <w:szCs w:val="24"/>
        </w:rPr>
        <w:t xml:space="preserve"> </w:t>
      </w:r>
      <w:r w:rsidR="0037519D" w:rsidRPr="00E342DC">
        <w:rPr>
          <w:rFonts w:cs="Arial"/>
          <w:szCs w:val="24"/>
        </w:rPr>
        <w:t>To</w:t>
      </w:r>
      <w:r w:rsidR="0037519D" w:rsidRPr="008309CE">
        <w:rPr>
          <w:rFonts w:cs="Arial"/>
          <w:szCs w:val="24"/>
        </w:rPr>
        <w:t xml:space="preserve"> the greatest extent possible, </w:t>
      </w:r>
      <w:r w:rsidR="0037519D" w:rsidRPr="008309CE">
        <w:rPr>
          <w:rFonts w:cs="Arial"/>
          <w:b/>
          <w:szCs w:val="24"/>
        </w:rPr>
        <w:t>all of the above</w:t>
      </w:r>
      <w:r w:rsidR="0037519D" w:rsidRPr="008309CE">
        <w:rPr>
          <w:rFonts w:cs="Arial"/>
          <w:szCs w:val="24"/>
        </w:rPr>
        <w:t xml:space="preserve"> </w:t>
      </w:r>
      <w:r w:rsidR="0037519D" w:rsidRPr="008309CE">
        <w:rPr>
          <w:rFonts w:cs="Arial"/>
          <w:b/>
          <w:szCs w:val="24"/>
        </w:rPr>
        <w:t>goals should address local needs</w:t>
      </w:r>
      <w:r w:rsidR="0037519D" w:rsidRPr="008309CE">
        <w:rPr>
          <w:rFonts w:cs="Arial"/>
          <w:szCs w:val="24"/>
        </w:rPr>
        <w:t xml:space="preserve"> as defined by the community, by program participants, or by stakeholder groups such as </w:t>
      </w:r>
      <w:r w:rsidR="0037519D" w:rsidRPr="005A0957">
        <w:rPr>
          <w:rFonts w:cs="Arial"/>
          <w:szCs w:val="24"/>
        </w:rPr>
        <w:t xml:space="preserve">local aging commissions, advisory </w:t>
      </w:r>
      <w:r w:rsidR="00815FB7" w:rsidRPr="005A0957">
        <w:rPr>
          <w:rFonts w:cs="Arial"/>
          <w:szCs w:val="24"/>
        </w:rPr>
        <w:t>councils,</w:t>
      </w:r>
      <w:r w:rsidRPr="005A0957">
        <w:rPr>
          <w:rFonts w:cs="Arial"/>
          <w:szCs w:val="24"/>
        </w:rPr>
        <w:t xml:space="preserve"> or boards.</w:t>
      </w:r>
      <w:r>
        <w:rPr>
          <w:rFonts w:cs="Arial"/>
          <w:szCs w:val="24"/>
        </w:rPr>
        <w:t xml:space="preserve"> </w:t>
      </w:r>
      <w:r w:rsidR="00403EBA">
        <w:rPr>
          <w:rFonts w:cs="Arial"/>
          <w:szCs w:val="24"/>
        </w:rPr>
        <w:t>BADR</w:t>
      </w:r>
      <w:r w:rsidR="0037519D" w:rsidRPr="008309CE">
        <w:rPr>
          <w:rFonts w:cs="Arial"/>
          <w:szCs w:val="24"/>
        </w:rPr>
        <w:t xml:space="preserve"> would like to see goals that will result i</w:t>
      </w:r>
      <w:r>
        <w:rPr>
          <w:rFonts w:cs="Arial"/>
          <w:szCs w:val="24"/>
        </w:rPr>
        <w:t xml:space="preserve">n quality program improvements. </w:t>
      </w:r>
      <w:r w:rsidR="0037519D" w:rsidRPr="008309CE">
        <w:rPr>
          <w:rFonts w:cs="Arial"/>
          <w:szCs w:val="24"/>
        </w:rPr>
        <w:t xml:space="preserve">Some </w:t>
      </w:r>
      <w:r w:rsidR="00403EBA">
        <w:rPr>
          <w:rFonts w:cs="Arial"/>
          <w:szCs w:val="24"/>
        </w:rPr>
        <w:t>aging plan</w:t>
      </w:r>
      <w:r w:rsidR="0037519D" w:rsidRPr="008309CE">
        <w:rPr>
          <w:rFonts w:cs="Arial"/>
          <w:szCs w:val="24"/>
        </w:rPr>
        <w:t xml:space="preserve"> goals may represent systemic changes that </w:t>
      </w:r>
      <w:r w:rsidR="00403EBA">
        <w:rPr>
          <w:rFonts w:cs="Arial"/>
          <w:szCs w:val="24"/>
        </w:rPr>
        <w:t xml:space="preserve">the aging unit </w:t>
      </w:r>
      <w:r w:rsidR="00E342DC">
        <w:rPr>
          <w:rFonts w:cs="Arial"/>
          <w:szCs w:val="24"/>
        </w:rPr>
        <w:t xml:space="preserve">did not hear during </w:t>
      </w:r>
      <w:r w:rsidR="00F56241">
        <w:rPr>
          <w:rFonts w:cs="Arial"/>
          <w:szCs w:val="24"/>
        </w:rPr>
        <w:t>community engagement</w:t>
      </w:r>
      <w:r w:rsidR="00AA7542">
        <w:rPr>
          <w:rFonts w:cs="Arial"/>
          <w:szCs w:val="24"/>
        </w:rPr>
        <w:t xml:space="preserve"> or </w:t>
      </w:r>
      <w:r w:rsidR="0037519D" w:rsidRPr="008309CE">
        <w:rPr>
          <w:rFonts w:cs="Arial"/>
          <w:szCs w:val="24"/>
        </w:rPr>
        <w:t>public input events. Staff may also be aware of issues or community concerns from day-to-day work, the result of l</w:t>
      </w:r>
      <w:r w:rsidR="00AA7542">
        <w:rPr>
          <w:rFonts w:cs="Arial"/>
          <w:szCs w:val="24"/>
        </w:rPr>
        <w:t xml:space="preserve">ooking at other sources such as </w:t>
      </w:r>
      <w:r w:rsidR="007D12A4">
        <w:rPr>
          <w:rFonts w:cs="Arial"/>
          <w:szCs w:val="24"/>
        </w:rPr>
        <w:t xml:space="preserve">SAMS </w:t>
      </w:r>
      <w:r w:rsidR="0037519D" w:rsidRPr="008309CE">
        <w:rPr>
          <w:rFonts w:cs="Arial"/>
          <w:szCs w:val="24"/>
        </w:rPr>
        <w:t>data</w:t>
      </w:r>
      <w:r w:rsidR="00E342DC">
        <w:rPr>
          <w:rFonts w:cs="Arial"/>
          <w:szCs w:val="24"/>
        </w:rPr>
        <w:t>,</w:t>
      </w:r>
      <w:r w:rsidR="0037519D" w:rsidRPr="008309CE">
        <w:rPr>
          <w:rFonts w:cs="Arial"/>
          <w:szCs w:val="24"/>
        </w:rPr>
        <w:t xml:space="preserve"> or </w:t>
      </w:r>
      <w:r w:rsidR="007D12A4">
        <w:rPr>
          <w:rFonts w:cs="Arial"/>
          <w:szCs w:val="24"/>
        </w:rPr>
        <w:t xml:space="preserve">past </w:t>
      </w:r>
      <w:r w:rsidR="003125DF">
        <w:rPr>
          <w:rFonts w:cs="Arial"/>
          <w:szCs w:val="24"/>
        </w:rPr>
        <w:t xml:space="preserve">work with tribal </w:t>
      </w:r>
      <w:r w:rsidR="0037519D" w:rsidRPr="008309CE">
        <w:rPr>
          <w:rFonts w:cs="Arial"/>
          <w:szCs w:val="24"/>
        </w:rPr>
        <w:t xml:space="preserve">health or mental health </w:t>
      </w:r>
      <w:r w:rsidR="003125DF">
        <w:rPr>
          <w:rFonts w:cs="Arial"/>
          <w:szCs w:val="24"/>
        </w:rPr>
        <w:t>services</w:t>
      </w:r>
      <w:r w:rsidR="0037519D" w:rsidRPr="008309CE">
        <w:rPr>
          <w:rFonts w:cs="Arial"/>
          <w:szCs w:val="24"/>
        </w:rPr>
        <w:t>.</w:t>
      </w:r>
      <w:r>
        <w:rPr>
          <w:rFonts w:cs="Arial"/>
          <w:szCs w:val="24"/>
        </w:rPr>
        <w:t xml:space="preserve"> </w:t>
      </w:r>
      <w:r w:rsidR="00403EBA">
        <w:rPr>
          <w:rFonts w:cs="Arial"/>
          <w:szCs w:val="24"/>
        </w:rPr>
        <w:t xml:space="preserve">BADR </w:t>
      </w:r>
      <w:r w:rsidR="006C67FD">
        <w:rPr>
          <w:rFonts w:cs="Arial"/>
          <w:szCs w:val="24"/>
        </w:rPr>
        <w:t>recognize</w:t>
      </w:r>
      <w:r w:rsidR="00403EBA">
        <w:rPr>
          <w:rFonts w:cs="Arial"/>
          <w:szCs w:val="24"/>
        </w:rPr>
        <w:t>s</w:t>
      </w:r>
      <w:r w:rsidR="00AA7542">
        <w:rPr>
          <w:rFonts w:cs="Arial"/>
          <w:szCs w:val="24"/>
        </w:rPr>
        <w:t xml:space="preserve"> that a</w:t>
      </w:r>
      <w:r w:rsidR="0037519D" w:rsidRPr="008309CE">
        <w:rPr>
          <w:rFonts w:cs="Arial"/>
          <w:szCs w:val="24"/>
        </w:rPr>
        <w:t xml:space="preserve">ging </w:t>
      </w:r>
      <w:r w:rsidR="00AA7542">
        <w:rPr>
          <w:rFonts w:cs="Arial"/>
          <w:szCs w:val="24"/>
        </w:rPr>
        <w:t>p</w:t>
      </w:r>
      <w:r w:rsidR="0037519D" w:rsidRPr="008309CE">
        <w:rPr>
          <w:rFonts w:cs="Arial"/>
          <w:szCs w:val="24"/>
        </w:rPr>
        <w:t>lan goals are not representative of all of the work aging units do in the community. Howev</w:t>
      </w:r>
      <w:r w:rsidR="00403EBA">
        <w:rPr>
          <w:rFonts w:cs="Arial"/>
          <w:szCs w:val="24"/>
        </w:rPr>
        <w:t xml:space="preserve">er, the goals described in the </w:t>
      </w:r>
      <w:r w:rsidR="0037519D" w:rsidRPr="008309CE">
        <w:rPr>
          <w:rFonts w:cs="Arial"/>
          <w:szCs w:val="24"/>
        </w:rPr>
        <w:t xml:space="preserve">aging plan should be representative of best efforts to deliver services that address </w:t>
      </w:r>
      <w:r w:rsidR="00403EBA">
        <w:rPr>
          <w:rFonts w:cs="Arial"/>
          <w:szCs w:val="24"/>
        </w:rPr>
        <w:t>the need</w:t>
      </w:r>
      <w:r w:rsidR="00E342DC">
        <w:rPr>
          <w:rFonts w:cs="Arial"/>
          <w:szCs w:val="24"/>
        </w:rPr>
        <w:t>s</w:t>
      </w:r>
      <w:r w:rsidR="00403EBA">
        <w:rPr>
          <w:rFonts w:cs="Arial"/>
          <w:szCs w:val="24"/>
        </w:rPr>
        <w:t xml:space="preserve"> of older adults in the</w:t>
      </w:r>
      <w:r w:rsidR="0037519D" w:rsidRPr="008309CE">
        <w:rPr>
          <w:rFonts w:cs="Arial"/>
          <w:szCs w:val="24"/>
        </w:rPr>
        <w:t xml:space="preserve"> community. </w:t>
      </w:r>
    </w:p>
    <w:p w14:paraId="5D1C8F4A" w14:textId="77777777" w:rsidR="00F56241" w:rsidRDefault="00F56241" w:rsidP="00906E0A">
      <w:pPr>
        <w:adjustRightInd w:val="0"/>
        <w:rPr>
          <w:rFonts w:cs="Arial"/>
          <w:szCs w:val="24"/>
        </w:rPr>
      </w:pPr>
    </w:p>
    <w:p w14:paraId="478C17E0" w14:textId="32DACDF1" w:rsidR="00BA79FD" w:rsidRPr="00BA79FD" w:rsidRDefault="006F088B" w:rsidP="006F088B">
      <w:pPr>
        <w:pStyle w:val="Heading3"/>
      </w:pPr>
      <w:r>
        <w:t>Resource</w:t>
      </w:r>
    </w:p>
    <w:p w14:paraId="6AD311FD" w14:textId="634D2072" w:rsidR="00272B91" w:rsidRDefault="009065A8" w:rsidP="00906E0A">
      <w:pPr>
        <w:adjustRightInd w:val="0"/>
        <w:rPr>
          <w:rFonts w:cs="Arial"/>
          <w:szCs w:val="24"/>
        </w:rPr>
      </w:pPr>
      <w:r>
        <w:rPr>
          <w:rFonts w:cs="Arial"/>
          <w:szCs w:val="24"/>
        </w:rPr>
        <w:t xml:space="preserve">To assist with this process, aging units </w:t>
      </w:r>
      <w:r w:rsidR="007454B8" w:rsidRPr="006F088B">
        <w:rPr>
          <w:rFonts w:cs="Arial"/>
          <w:szCs w:val="24"/>
        </w:rPr>
        <w:t xml:space="preserve">may choose to use the </w:t>
      </w:r>
      <w:hyperlink r:id="rId22" w:history="1">
        <w:r w:rsidR="00C42B77" w:rsidRPr="006F088B">
          <w:rPr>
            <w:rStyle w:val="Hyperlink"/>
            <w:rFonts w:cs="Arial"/>
            <w:szCs w:val="24"/>
          </w:rPr>
          <w:t>Goal Development Worksheet</w:t>
        </w:r>
      </w:hyperlink>
    </w:p>
    <w:p w14:paraId="3CA28528" w14:textId="147BC3FD" w:rsidR="00906E0A" w:rsidRDefault="00906E0A" w:rsidP="00906E0A">
      <w:pPr>
        <w:adjustRightInd w:val="0"/>
        <w:rPr>
          <w:rFonts w:cs="Arial"/>
          <w:szCs w:val="24"/>
        </w:rPr>
      </w:pPr>
    </w:p>
    <w:p w14:paraId="6B1A84B8" w14:textId="7A092911" w:rsidR="00906E0A" w:rsidRDefault="001C252C" w:rsidP="00906E0A">
      <w:pPr>
        <w:adjustRightInd w:val="0"/>
        <w:jc w:val="right"/>
        <w:rPr>
          <w:rFonts w:cs="Arial"/>
          <w:szCs w:val="24"/>
        </w:rPr>
      </w:pPr>
      <w:hyperlink w:anchor="_Table_of_Contents" w:history="1">
        <w:r w:rsidR="00906E0A" w:rsidRPr="00906E0A">
          <w:rPr>
            <w:rStyle w:val="Hyperlink"/>
            <w:rFonts w:cs="Arial"/>
            <w:szCs w:val="24"/>
          </w:rPr>
          <w:t>Back to top</w:t>
        </w:r>
      </w:hyperlink>
    </w:p>
    <w:p w14:paraId="4C796B89" w14:textId="52EB72E3" w:rsidR="00906E0A" w:rsidRDefault="00906E0A">
      <w:pPr>
        <w:rPr>
          <w:rFonts w:cs="Arial"/>
          <w:szCs w:val="24"/>
        </w:rPr>
      </w:pPr>
      <w:r>
        <w:rPr>
          <w:rFonts w:cs="Arial"/>
          <w:szCs w:val="24"/>
        </w:rPr>
        <w:br w:type="page"/>
      </w:r>
    </w:p>
    <w:p w14:paraId="6BCB59B7" w14:textId="5D77C71C" w:rsidR="00272B91" w:rsidRPr="004230AF" w:rsidRDefault="00272B91" w:rsidP="00B561EC">
      <w:pPr>
        <w:pStyle w:val="Heading1"/>
      </w:pPr>
      <w:bookmarkStart w:id="24" w:name="_Toc69813487"/>
      <w:r w:rsidRPr="004230AF">
        <w:lastRenderedPageBreak/>
        <w:t xml:space="preserve">Coordination </w:t>
      </w:r>
      <w:r w:rsidR="00F56241">
        <w:t>B</w:t>
      </w:r>
      <w:r w:rsidRPr="004230AF">
        <w:t>etween T</w:t>
      </w:r>
      <w:r w:rsidR="00F56241">
        <w:t xml:space="preserve">itle </w:t>
      </w:r>
      <w:r w:rsidRPr="004230AF">
        <w:t>III and Title VI</w:t>
      </w:r>
      <w:bookmarkEnd w:id="24"/>
      <w:r w:rsidR="00EF6AB5">
        <w:t xml:space="preserve"> </w:t>
      </w:r>
    </w:p>
    <w:p w14:paraId="733DA0C9" w14:textId="77777777" w:rsidR="00272B91" w:rsidRPr="008309CE" w:rsidRDefault="00272B91" w:rsidP="00272B91">
      <w:pPr>
        <w:adjustRightInd w:val="0"/>
        <w:contextualSpacing/>
        <w:jc w:val="center"/>
        <w:rPr>
          <w:rFonts w:cs="Arial"/>
          <w:szCs w:val="24"/>
        </w:rPr>
      </w:pPr>
    </w:p>
    <w:p w14:paraId="3B213C5A" w14:textId="487F1FC7" w:rsidR="006860FB" w:rsidRDefault="006860FB" w:rsidP="00F94800">
      <w:pPr>
        <w:pStyle w:val="NoSpacing"/>
        <w:adjustRightInd w:val="0"/>
        <w:contextualSpacing/>
        <w:rPr>
          <w:rFonts w:cs="Arial"/>
          <w:szCs w:val="24"/>
        </w:rPr>
      </w:pPr>
      <w:r w:rsidRPr="008309CE">
        <w:rPr>
          <w:rFonts w:cs="Arial"/>
          <w:szCs w:val="24"/>
        </w:rPr>
        <w:t xml:space="preserve">The coordination of services between </w:t>
      </w:r>
      <w:r w:rsidR="003125DF">
        <w:rPr>
          <w:rFonts w:cs="Arial"/>
          <w:szCs w:val="24"/>
        </w:rPr>
        <w:t>tribal and county aging units</w:t>
      </w:r>
      <w:r w:rsidR="00A72DCC">
        <w:rPr>
          <w:rFonts w:cs="Arial"/>
          <w:szCs w:val="24"/>
        </w:rPr>
        <w:t xml:space="preserve"> </w:t>
      </w:r>
      <w:r w:rsidRPr="008309CE">
        <w:rPr>
          <w:rFonts w:cs="Arial"/>
          <w:szCs w:val="24"/>
        </w:rPr>
        <w:t>is essential to maximize efforts toward health equ</w:t>
      </w:r>
      <w:r w:rsidR="00F94800">
        <w:rPr>
          <w:rFonts w:cs="Arial"/>
          <w:szCs w:val="24"/>
        </w:rPr>
        <w:t xml:space="preserve">ity within our aging programs. </w:t>
      </w:r>
    </w:p>
    <w:p w14:paraId="591F84D6" w14:textId="77777777" w:rsidR="0035711F" w:rsidRPr="008309CE" w:rsidRDefault="0035711F" w:rsidP="00F94800">
      <w:pPr>
        <w:pStyle w:val="NoSpacing"/>
        <w:adjustRightInd w:val="0"/>
        <w:contextualSpacing/>
        <w:rPr>
          <w:rFonts w:cs="Arial"/>
          <w:szCs w:val="24"/>
        </w:rPr>
      </w:pPr>
    </w:p>
    <w:p w14:paraId="051512E1" w14:textId="5CBC7D53" w:rsidR="006860FB" w:rsidRPr="008309CE" w:rsidRDefault="006860FB" w:rsidP="00F17CB2">
      <w:pPr>
        <w:pStyle w:val="NoSpacing"/>
        <w:adjustRightInd w:val="0"/>
        <w:contextualSpacing/>
        <w:rPr>
          <w:rFonts w:cs="Arial"/>
          <w:szCs w:val="24"/>
        </w:rPr>
      </w:pPr>
      <w:r w:rsidRPr="008309CE">
        <w:rPr>
          <w:rFonts w:cs="Arial"/>
          <w:szCs w:val="24"/>
        </w:rPr>
        <w:t xml:space="preserve">The </w:t>
      </w:r>
      <w:r w:rsidRPr="005A4397">
        <w:rPr>
          <w:rFonts w:cs="Arial"/>
          <w:szCs w:val="24"/>
        </w:rPr>
        <w:t>Older Americans Act (Sec. 306 (6)(G) and (11) (A)(B)(C))</w:t>
      </w:r>
      <w:r w:rsidRPr="008309CE">
        <w:rPr>
          <w:rFonts w:cs="Arial"/>
          <w:szCs w:val="24"/>
        </w:rPr>
        <w:t xml:space="preserve"> requires aging agencies, to the maximum extent possible</w:t>
      </w:r>
      <w:r w:rsidR="00731313" w:rsidRPr="008309CE">
        <w:rPr>
          <w:rFonts w:cs="Arial"/>
          <w:szCs w:val="24"/>
        </w:rPr>
        <w:t>,</w:t>
      </w:r>
      <w:r w:rsidRPr="008309CE">
        <w:rPr>
          <w:rFonts w:cs="Arial"/>
          <w:szCs w:val="24"/>
        </w:rPr>
        <w:t xml:space="preserve"> </w:t>
      </w:r>
      <w:r w:rsidR="006C67FD">
        <w:rPr>
          <w:rFonts w:cs="Arial"/>
          <w:szCs w:val="24"/>
        </w:rPr>
        <w:t xml:space="preserve">to </w:t>
      </w:r>
      <w:r w:rsidRPr="008309CE">
        <w:rPr>
          <w:rFonts w:cs="Arial"/>
          <w:szCs w:val="24"/>
        </w:rPr>
        <w:t xml:space="preserve">conduct outreach activities to inform Native Americans of programs and benefits under the </w:t>
      </w:r>
      <w:r w:rsidR="00AA7542">
        <w:rPr>
          <w:rFonts w:cs="Arial"/>
          <w:szCs w:val="24"/>
        </w:rPr>
        <w:t>OAA</w:t>
      </w:r>
      <w:r w:rsidRPr="008309CE">
        <w:rPr>
          <w:rFonts w:cs="Arial"/>
          <w:szCs w:val="24"/>
        </w:rPr>
        <w:t xml:space="preserve"> and to coordinate services provided under Title III with those services provided under Title VI. </w:t>
      </w:r>
    </w:p>
    <w:p w14:paraId="1481EE79" w14:textId="77777777" w:rsidR="006860FB" w:rsidRPr="008309CE" w:rsidRDefault="006860FB" w:rsidP="00F17CB2">
      <w:pPr>
        <w:pStyle w:val="NoSpacing"/>
        <w:adjustRightInd w:val="0"/>
        <w:contextualSpacing/>
        <w:rPr>
          <w:rFonts w:cs="Arial"/>
          <w:szCs w:val="24"/>
        </w:rPr>
      </w:pPr>
    </w:p>
    <w:p w14:paraId="1625815C" w14:textId="13FB1400" w:rsidR="00A72DCC" w:rsidRDefault="00A72DCC" w:rsidP="00A72DCC">
      <w:pPr>
        <w:pStyle w:val="NoSpacing"/>
        <w:adjustRightInd w:val="0"/>
        <w:contextualSpacing/>
        <w:rPr>
          <w:rFonts w:cs="Arial"/>
          <w:szCs w:val="24"/>
        </w:rPr>
      </w:pPr>
      <w:r>
        <w:rPr>
          <w:rFonts w:cs="Arial"/>
          <w:szCs w:val="24"/>
        </w:rPr>
        <w:t xml:space="preserve">It is the expectation of the OAA that </w:t>
      </w:r>
      <w:r w:rsidR="003125DF">
        <w:rPr>
          <w:rFonts w:cs="Arial"/>
          <w:szCs w:val="24"/>
        </w:rPr>
        <w:t>tribes</w:t>
      </w:r>
      <w:r>
        <w:rPr>
          <w:rFonts w:cs="Arial"/>
          <w:szCs w:val="24"/>
        </w:rPr>
        <w:t xml:space="preserve"> will conduct outreach activities to inform tribal </w:t>
      </w:r>
      <w:r w:rsidR="00CC01C9">
        <w:rPr>
          <w:rFonts w:cs="Arial"/>
          <w:szCs w:val="24"/>
        </w:rPr>
        <w:t>member</w:t>
      </w:r>
      <w:r w:rsidR="003125DF">
        <w:rPr>
          <w:rFonts w:cs="Arial"/>
          <w:szCs w:val="24"/>
        </w:rPr>
        <w:t>s</w:t>
      </w:r>
      <w:r>
        <w:rPr>
          <w:rFonts w:cs="Arial"/>
          <w:szCs w:val="24"/>
        </w:rPr>
        <w:t xml:space="preserve"> </w:t>
      </w:r>
      <w:r w:rsidR="00CC01C9">
        <w:rPr>
          <w:rFonts w:cs="Arial"/>
          <w:szCs w:val="24"/>
        </w:rPr>
        <w:t xml:space="preserve">of the </w:t>
      </w:r>
      <w:r w:rsidR="003125DF">
        <w:rPr>
          <w:rFonts w:cs="Arial"/>
          <w:szCs w:val="24"/>
        </w:rPr>
        <w:t xml:space="preserve">supports and services available within county aging units that may benefit tribal members. This may include </w:t>
      </w:r>
      <w:r w:rsidR="00EF6AB5">
        <w:rPr>
          <w:rFonts w:cs="Arial"/>
          <w:szCs w:val="24"/>
        </w:rPr>
        <w:t xml:space="preserve">Title </w:t>
      </w:r>
      <w:r w:rsidR="00183B38">
        <w:rPr>
          <w:rFonts w:cs="Arial"/>
          <w:szCs w:val="24"/>
        </w:rPr>
        <w:t xml:space="preserve">III </w:t>
      </w:r>
      <w:r w:rsidR="003125DF">
        <w:rPr>
          <w:rFonts w:cs="Arial"/>
          <w:szCs w:val="24"/>
        </w:rPr>
        <w:t xml:space="preserve">OAA services or other </w:t>
      </w:r>
      <w:r w:rsidR="00183B38">
        <w:rPr>
          <w:rFonts w:cs="Arial"/>
          <w:szCs w:val="24"/>
        </w:rPr>
        <w:t xml:space="preserve">county or community </w:t>
      </w:r>
      <w:r w:rsidR="003125DF">
        <w:rPr>
          <w:rFonts w:cs="Arial"/>
          <w:szCs w:val="24"/>
        </w:rPr>
        <w:t xml:space="preserve">services not offered by the tribe. </w:t>
      </w:r>
    </w:p>
    <w:p w14:paraId="18E6EB40" w14:textId="77777777" w:rsidR="00A72DCC" w:rsidRPr="008309CE" w:rsidRDefault="00A72DCC" w:rsidP="00A72DCC">
      <w:pPr>
        <w:pStyle w:val="NoSpacing"/>
        <w:adjustRightInd w:val="0"/>
        <w:contextualSpacing/>
        <w:rPr>
          <w:rFonts w:cs="Arial"/>
          <w:szCs w:val="24"/>
        </w:rPr>
      </w:pPr>
    </w:p>
    <w:p w14:paraId="57A65C4A" w14:textId="6F5EB7B6" w:rsidR="006860FB" w:rsidRDefault="00183B38" w:rsidP="00F17CB2">
      <w:pPr>
        <w:pStyle w:val="NoSpacing"/>
        <w:adjustRightInd w:val="0"/>
        <w:contextualSpacing/>
        <w:rPr>
          <w:rFonts w:cs="Arial"/>
          <w:szCs w:val="24"/>
        </w:rPr>
      </w:pPr>
      <w:r>
        <w:rPr>
          <w:rFonts w:cs="Arial"/>
          <w:szCs w:val="24"/>
        </w:rPr>
        <w:t>If reservation lands a</w:t>
      </w:r>
      <w:r w:rsidR="00CC01C9">
        <w:rPr>
          <w:rFonts w:cs="Arial"/>
          <w:szCs w:val="24"/>
        </w:rPr>
        <w:t xml:space="preserve">re within </w:t>
      </w:r>
      <w:r>
        <w:rPr>
          <w:rFonts w:cs="Arial"/>
          <w:szCs w:val="24"/>
        </w:rPr>
        <w:t>county boundaries</w:t>
      </w:r>
      <w:r w:rsidR="00FD5E8D">
        <w:rPr>
          <w:rFonts w:cs="Arial"/>
          <w:szCs w:val="24"/>
        </w:rPr>
        <w:t xml:space="preserve"> and a tribal aging unit </w:t>
      </w:r>
      <w:r w:rsidR="00B71270">
        <w:rPr>
          <w:rFonts w:cs="Arial"/>
          <w:szCs w:val="24"/>
        </w:rPr>
        <w:t xml:space="preserve">is </w:t>
      </w:r>
      <w:r w:rsidR="002E0201">
        <w:rPr>
          <w:rFonts w:cs="Arial"/>
          <w:szCs w:val="24"/>
        </w:rPr>
        <w:t>present</w:t>
      </w:r>
      <w:r w:rsidR="00B71270">
        <w:rPr>
          <w:rFonts w:cs="Arial"/>
          <w:szCs w:val="24"/>
        </w:rPr>
        <w:t>,</w:t>
      </w:r>
      <w:r w:rsidR="002E0201">
        <w:rPr>
          <w:rFonts w:cs="Arial"/>
          <w:szCs w:val="24"/>
        </w:rPr>
        <w:t xml:space="preserve"> </w:t>
      </w:r>
      <w:r w:rsidR="00A5525B">
        <w:rPr>
          <w:rFonts w:cs="Arial"/>
          <w:szCs w:val="24"/>
        </w:rPr>
        <w:t xml:space="preserve">the </w:t>
      </w:r>
      <w:r w:rsidR="003125DF">
        <w:rPr>
          <w:rFonts w:cs="Arial"/>
          <w:szCs w:val="24"/>
        </w:rPr>
        <w:t>tribal</w:t>
      </w:r>
      <w:r w:rsidR="00A5525B">
        <w:rPr>
          <w:rFonts w:cs="Arial"/>
          <w:szCs w:val="24"/>
        </w:rPr>
        <w:t xml:space="preserve"> aging unit will describe </w:t>
      </w:r>
      <w:r w:rsidR="00FD5E8D">
        <w:rPr>
          <w:rFonts w:cs="Arial"/>
          <w:szCs w:val="24"/>
        </w:rPr>
        <w:t>how</w:t>
      </w:r>
      <w:r w:rsidR="00A5525B">
        <w:rPr>
          <w:rFonts w:cs="Arial"/>
          <w:szCs w:val="24"/>
        </w:rPr>
        <w:t xml:space="preserve"> </w:t>
      </w:r>
      <w:r w:rsidR="00B71270">
        <w:rPr>
          <w:rFonts w:cs="Arial"/>
          <w:szCs w:val="24"/>
        </w:rPr>
        <w:t>they’ll</w:t>
      </w:r>
      <w:r w:rsidR="00FD5E8D">
        <w:rPr>
          <w:rFonts w:cs="Arial"/>
          <w:szCs w:val="24"/>
        </w:rPr>
        <w:t xml:space="preserve"> </w:t>
      </w:r>
      <w:r w:rsidR="00C40854">
        <w:rPr>
          <w:rFonts w:cs="Arial"/>
          <w:szCs w:val="24"/>
        </w:rPr>
        <w:t xml:space="preserve">work together </w:t>
      </w:r>
      <w:r w:rsidR="002E0201">
        <w:rPr>
          <w:rFonts w:cs="Arial"/>
          <w:szCs w:val="24"/>
        </w:rPr>
        <w:t xml:space="preserve">with the </w:t>
      </w:r>
      <w:r w:rsidR="003125DF">
        <w:rPr>
          <w:rFonts w:cs="Arial"/>
          <w:szCs w:val="24"/>
        </w:rPr>
        <w:t xml:space="preserve">county </w:t>
      </w:r>
      <w:r w:rsidR="002E0201">
        <w:rPr>
          <w:rFonts w:cs="Arial"/>
          <w:szCs w:val="24"/>
        </w:rPr>
        <w:t xml:space="preserve">aging unit </w:t>
      </w:r>
      <w:r w:rsidR="00B71270">
        <w:rPr>
          <w:rFonts w:cs="Arial"/>
          <w:szCs w:val="24"/>
        </w:rPr>
        <w:t xml:space="preserve">to </w:t>
      </w:r>
      <w:r w:rsidR="006860FB" w:rsidRPr="008309CE">
        <w:rPr>
          <w:rFonts w:cs="Arial"/>
          <w:szCs w:val="24"/>
        </w:rPr>
        <w:t>coordinate and ensure the provisi</w:t>
      </w:r>
      <w:r w:rsidR="002E0201">
        <w:rPr>
          <w:rFonts w:cs="Arial"/>
          <w:szCs w:val="24"/>
        </w:rPr>
        <w:t>on of services to tribal elders</w:t>
      </w:r>
      <w:r w:rsidR="003125DF">
        <w:rPr>
          <w:rFonts w:cs="Arial"/>
          <w:szCs w:val="24"/>
        </w:rPr>
        <w:t xml:space="preserve"> to the maximum extent possible. </w:t>
      </w:r>
    </w:p>
    <w:p w14:paraId="5277B599" w14:textId="3990FB9C" w:rsidR="00FD5E8D" w:rsidRDefault="00FD5E8D" w:rsidP="00F17CB2">
      <w:pPr>
        <w:pStyle w:val="NoSpacing"/>
        <w:adjustRightInd w:val="0"/>
        <w:contextualSpacing/>
        <w:rPr>
          <w:rFonts w:cs="Arial"/>
          <w:szCs w:val="24"/>
        </w:rPr>
      </w:pPr>
    </w:p>
    <w:p w14:paraId="3DEAEA64" w14:textId="2235624C" w:rsidR="00B30591" w:rsidRDefault="006860FB" w:rsidP="00B30591">
      <w:pPr>
        <w:pStyle w:val="NoSpacing"/>
        <w:adjustRightInd w:val="0"/>
        <w:contextualSpacing/>
        <w:rPr>
          <w:rFonts w:cs="Arial"/>
          <w:szCs w:val="24"/>
        </w:rPr>
      </w:pPr>
      <w:r w:rsidRPr="008309CE">
        <w:rPr>
          <w:rFonts w:cs="Arial"/>
          <w:szCs w:val="24"/>
        </w:rPr>
        <w:t xml:space="preserve">Provide a narrative describing </w:t>
      </w:r>
      <w:r w:rsidR="00C40854">
        <w:rPr>
          <w:rFonts w:cs="Arial"/>
          <w:szCs w:val="24"/>
        </w:rPr>
        <w:t xml:space="preserve">outreach efforts and/or </w:t>
      </w:r>
      <w:r w:rsidRPr="008309CE">
        <w:rPr>
          <w:rFonts w:cs="Arial"/>
          <w:szCs w:val="24"/>
        </w:rPr>
        <w:t xml:space="preserve">collaboration </w:t>
      </w:r>
      <w:r w:rsidR="006C67FD">
        <w:rPr>
          <w:rFonts w:cs="Arial"/>
          <w:szCs w:val="24"/>
        </w:rPr>
        <w:t>to</w:t>
      </w:r>
      <w:r w:rsidRPr="008309CE">
        <w:rPr>
          <w:rFonts w:cs="Arial"/>
          <w:szCs w:val="24"/>
        </w:rPr>
        <w:t xml:space="preserve"> increase coordination </w:t>
      </w:r>
      <w:r w:rsidR="0026584A" w:rsidRPr="008309CE">
        <w:rPr>
          <w:rFonts w:cs="Arial"/>
          <w:szCs w:val="24"/>
        </w:rPr>
        <w:t xml:space="preserve">between </w:t>
      </w:r>
      <w:r w:rsidR="00A03034">
        <w:rPr>
          <w:rFonts w:cs="Arial"/>
          <w:szCs w:val="24"/>
        </w:rPr>
        <w:t xml:space="preserve">Title III and Title </w:t>
      </w:r>
      <w:r w:rsidR="00183B38">
        <w:rPr>
          <w:rFonts w:cs="Arial"/>
          <w:szCs w:val="24"/>
        </w:rPr>
        <w:t>VI</w:t>
      </w:r>
      <w:r w:rsidR="00A03034">
        <w:rPr>
          <w:rFonts w:cs="Arial"/>
          <w:szCs w:val="24"/>
        </w:rPr>
        <w:t>.</w:t>
      </w:r>
    </w:p>
    <w:p w14:paraId="782ED757" w14:textId="77777777" w:rsidR="00B30591" w:rsidRDefault="00B30591" w:rsidP="00B30591">
      <w:pPr>
        <w:pStyle w:val="NoSpacing"/>
        <w:adjustRightInd w:val="0"/>
        <w:contextualSpacing/>
        <w:rPr>
          <w:rFonts w:cs="Arial"/>
          <w:szCs w:val="24"/>
        </w:rPr>
      </w:pPr>
    </w:p>
    <w:p w14:paraId="38081CB7" w14:textId="53083EE8" w:rsidR="00B30591" w:rsidRPr="00B30591" w:rsidRDefault="00A36492" w:rsidP="00906E0A">
      <w:pPr>
        <w:pStyle w:val="Heading3"/>
        <w:rPr>
          <w:bCs/>
          <w:i/>
          <w:color w:val="0000FF"/>
          <w:u w:val="single"/>
        </w:rPr>
      </w:pPr>
      <w:r>
        <w:t>Resources</w:t>
      </w:r>
    </w:p>
    <w:p w14:paraId="2A4278EA" w14:textId="77777777" w:rsidR="00D04812" w:rsidRPr="00906E0A" w:rsidRDefault="00C42B77" w:rsidP="00A36492">
      <w:pPr>
        <w:pStyle w:val="NoSpacing"/>
        <w:numPr>
          <w:ilvl w:val="0"/>
          <w:numId w:val="30"/>
        </w:numPr>
        <w:adjustRightInd w:val="0"/>
        <w:contextualSpacing/>
        <w:rPr>
          <w:rStyle w:val="Hyperlink"/>
          <w:rFonts w:cs="Arial"/>
          <w:bCs/>
          <w:szCs w:val="24"/>
        </w:rPr>
      </w:pPr>
      <w:r w:rsidRPr="00906E0A">
        <w:rPr>
          <w:rFonts w:cs="Arial"/>
          <w:bCs/>
          <w:szCs w:val="24"/>
        </w:rPr>
        <w:fldChar w:fldCharType="begin"/>
      </w:r>
      <w:r w:rsidRPr="00906E0A">
        <w:rPr>
          <w:rFonts w:cs="Arial"/>
          <w:bCs/>
          <w:szCs w:val="24"/>
        </w:rPr>
        <w:instrText xml:space="preserve"> HYPERLINK "https://gwaar.org/api/cms/viewfile/id/2004880" </w:instrText>
      </w:r>
      <w:r w:rsidRPr="00906E0A">
        <w:rPr>
          <w:rFonts w:cs="Arial"/>
          <w:bCs/>
          <w:szCs w:val="24"/>
        </w:rPr>
        <w:fldChar w:fldCharType="separate"/>
      </w:r>
      <w:r w:rsidR="00D04812" w:rsidRPr="00906E0A">
        <w:rPr>
          <w:rStyle w:val="Hyperlink"/>
          <w:rFonts w:cs="Arial"/>
          <w:bCs/>
          <w:szCs w:val="24"/>
        </w:rPr>
        <w:t>County and Tribal Coordination</w:t>
      </w:r>
    </w:p>
    <w:p w14:paraId="2BF3ED28" w14:textId="6ADA71A7" w:rsidR="00A36492" w:rsidRPr="00A36492" w:rsidRDefault="00C42B77" w:rsidP="00A36492">
      <w:pPr>
        <w:pStyle w:val="ListParagraph"/>
        <w:numPr>
          <w:ilvl w:val="0"/>
          <w:numId w:val="30"/>
        </w:numPr>
        <w:adjustRightInd w:val="0"/>
        <w:rPr>
          <w:rFonts w:cs="Arial"/>
          <w:b/>
          <w:i/>
          <w:szCs w:val="24"/>
        </w:rPr>
      </w:pPr>
      <w:r w:rsidRPr="00906E0A">
        <w:rPr>
          <w:rFonts w:cs="Arial"/>
          <w:bCs/>
          <w:szCs w:val="24"/>
        </w:rPr>
        <w:fldChar w:fldCharType="end"/>
      </w:r>
      <w:hyperlink r:id="rId23" w:anchor=":~:text=In%201978%2C%20the%20Older%20Americans,to%20include%20caregiver%20support%20services." w:history="1">
        <w:r w:rsidR="00C96BBA" w:rsidRPr="00C96BBA">
          <w:rPr>
            <w:rStyle w:val="Hyperlink"/>
            <w:rFonts w:cs="Arial"/>
            <w:bCs/>
            <w:szCs w:val="24"/>
          </w:rPr>
          <w:t>Services for Native Americans (OAA Title VI)</w:t>
        </w:r>
      </w:hyperlink>
    </w:p>
    <w:p w14:paraId="0682B951" w14:textId="77777777" w:rsidR="00A36492" w:rsidRDefault="00A36492" w:rsidP="00815FB7">
      <w:pPr>
        <w:pStyle w:val="Header"/>
        <w:tabs>
          <w:tab w:val="clear" w:pos="4680"/>
          <w:tab w:val="clear" w:pos="9360"/>
        </w:tabs>
        <w:adjustRightInd w:val="0"/>
        <w:ind w:left="360"/>
        <w:contextualSpacing/>
        <w:jc w:val="right"/>
      </w:pPr>
    </w:p>
    <w:p w14:paraId="5FC93FA2" w14:textId="7224BD65" w:rsidR="0026584A" w:rsidRPr="00906E0A" w:rsidRDefault="001C252C" w:rsidP="00815FB7">
      <w:pPr>
        <w:pStyle w:val="Header"/>
        <w:tabs>
          <w:tab w:val="clear" w:pos="4680"/>
          <w:tab w:val="clear" w:pos="9360"/>
        </w:tabs>
        <w:adjustRightInd w:val="0"/>
        <w:ind w:left="360"/>
        <w:contextualSpacing/>
        <w:jc w:val="right"/>
        <w:rPr>
          <w:rFonts w:cs="Arial"/>
          <w:snapToGrid w:val="0"/>
          <w:szCs w:val="24"/>
        </w:rPr>
      </w:pPr>
      <w:hyperlink w:anchor="_Table_of_Contents" w:history="1">
        <w:r w:rsidR="00DE69F3" w:rsidRPr="00906E0A">
          <w:rPr>
            <w:rStyle w:val="Hyperlink"/>
            <w:rFonts w:cs="Arial"/>
            <w:iCs/>
            <w:szCs w:val="24"/>
          </w:rPr>
          <w:t>Back to top</w:t>
        </w:r>
      </w:hyperlink>
    </w:p>
    <w:p w14:paraId="471CAA1D" w14:textId="77777777" w:rsidR="00045091" w:rsidRPr="008309CE" w:rsidRDefault="00F17CB2" w:rsidP="00B561EC">
      <w:pPr>
        <w:pStyle w:val="Heading1"/>
      </w:pPr>
      <w:r>
        <w:br w:type="page"/>
      </w:r>
      <w:bookmarkStart w:id="25" w:name="Organization"/>
      <w:bookmarkStart w:id="26" w:name="_Toc69813488"/>
      <w:r w:rsidR="00D04812" w:rsidRPr="0070664D">
        <w:lastRenderedPageBreak/>
        <w:t>Organization,</w:t>
      </w:r>
      <w:r w:rsidR="00045091" w:rsidRPr="0070664D">
        <w:t xml:space="preserve"> Structure </w:t>
      </w:r>
      <w:r w:rsidR="009E41C7" w:rsidRPr="0070664D">
        <w:t xml:space="preserve">and Leadership </w:t>
      </w:r>
      <w:r w:rsidR="00045091" w:rsidRPr="0070664D">
        <w:t>of the Aging Unit</w:t>
      </w:r>
      <w:bookmarkEnd w:id="25"/>
      <w:bookmarkEnd w:id="26"/>
    </w:p>
    <w:p w14:paraId="54EEDFD8" w14:textId="77777777" w:rsidR="00964238" w:rsidRPr="008309CE" w:rsidRDefault="00964238" w:rsidP="00815FB7">
      <w:pPr>
        <w:adjustRightInd w:val="0"/>
        <w:contextualSpacing/>
        <w:rPr>
          <w:rFonts w:cs="Arial"/>
          <w:bCs/>
          <w:iCs/>
          <w:szCs w:val="24"/>
        </w:rPr>
      </w:pPr>
    </w:p>
    <w:p w14:paraId="1EBAD835" w14:textId="100E2A8B" w:rsidR="00045091" w:rsidRDefault="008F5821" w:rsidP="001E6E98">
      <w:pPr>
        <w:pStyle w:val="Heading2"/>
      </w:pPr>
      <w:bookmarkStart w:id="27" w:name="_Toc69813489"/>
      <w:r w:rsidRPr="008309CE">
        <w:t>P</w:t>
      </w:r>
      <w:r w:rsidR="004230AF">
        <w:t>rimary Contact to Respond to Questions About the Aging P</w:t>
      </w:r>
      <w:r w:rsidR="005432A4" w:rsidRPr="008309CE">
        <w:t>lan</w:t>
      </w:r>
      <w:bookmarkEnd w:id="27"/>
    </w:p>
    <w:p w14:paraId="0A82CD1F" w14:textId="77777777" w:rsidR="001E6E98" w:rsidRPr="001E6E98" w:rsidRDefault="001E6E98" w:rsidP="001E6E98"/>
    <w:p w14:paraId="010520A1" w14:textId="59C04AA6" w:rsidR="00045091" w:rsidRPr="008309CE" w:rsidRDefault="00045091" w:rsidP="00F17CB2">
      <w:pPr>
        <w:pStyle w:val="ListParagraph"/>
        <w:adjustRightInd w:val="0"/>
        <w:ind w:left="0"/>
        <w:rPr>
          <w:rFonts w:cs="Arial"/>
          <w:szCs w:val="24"/>
        </w:rPr>
      </w:pPr>
      <w:r w:rsidRPr="008309CE">
        <w:rPr>
          <w:rFonts w:cs="Arial"/>
          <w:szCs w:val="24"/>
        </w:rPr>
        <w:t xml:space="preserve">Provide contact information </w:t>
      </w:r>
      <w:r w:rsidR="0070664D">
        <w:rPr>
          <w:rFonts w:cs="Arial"/>
          <w:szCs w:val="24"/>
        </w:rPr>
        <w:t>for the primary person who will respond to questions and comments about the aging unit and three-year plan.</w:t>
      </w:r>
      <w:r w:rsidRPr="008309CE">
        <w:rPr>
          <w:rFonts w:cs="Arial"/>
          <w:szCs w:val="24"/>
        </w:rPr>
        <w:t xml:space="preserve"> </w:t>
      </w:r>
    </w:p>
    <w:p w14:paraId="3CC17CE2" w14:textId="77777777" w:rsidR="005432A4" w:rsidRPr="008309CE" w:rsidRDefault="005432A4" w:rsidP="00815FB7">
      <w:pPr>
        <w:adjustRightInd w:val="0"/>
        <w:contextualSpacing/>
        <w:rPr>
          <w:rFonts w:cs="Arial"/>
          <w:szCs w:val="24"/>
        </w:rPr>
      </w:pPr>
    </w:p>
    <w:p w14:paraId="775A3942" w14:textId="46259386" w:rsidR="005432A4" w:rsidRDefault="005432A4" w:rsidP="001E6E98">
      <w:pPr>
        <w:pStyle w:val="Heading2"/>
      </w:pPr>
      <w:bookmarkStart w:id="28" w:name="_Toc69813490"/>
      <w:r w:rsidRPr="008309CE">
        <w:t>Organizational Chart of the Aging Unit</w:t>
      </w:r>
      <w:bookmarkEnd w:id="28"/>
    </w:p>
    <w:p w14:paraId="2A9957C5" w14:textId="77777777" w:rsidR="001E6E98" w:rsidRPr="001E6E98" w:rsidRDefault="001E6E98" w:rsidP="001E6E98"/>
    <w:p w14:paraId="0DB5BFF1" w14:textId="24A86019" w:rsidR="00D31408" w:rsidRDefault="00D31408" w:rsidP="00D31408">
      <w:pPr>
        <w:pStyle w:val="BodyText"/>
        <w:rPr>
          <w:rFonts w:cs="Arial"/>
          <w:szCs w:val="24"/>
        </w:rPr>
      </w:pPr>
      <w:r>
        <w:rPr>
          <w:rFonts w:cs="Arial"/>
          <w:szCs w:val="24"/>
        </w:rPr>
        <w:t>Provide an organizational chart, which clearly depicts the place of the aging unit, the policy-making body, and (where applicable) the advisory committee, in relation to the tribal government. The chart should be sufficiently detailed to ascertain the relationship between the a</w:t>
      </w:r>
      <w:r w:rsidR="009949A3">
        <w:rPr>
          <w:rFonts w:cs="Arial"/>
          <w:szCs w:val="24"/>
        </w:rPr>
        <w:t>ging unit and the tribal policy-</w:t>
      </w:r>
      <w:r>
        <w:rPr>
          <w:rFonts w:cs="Arial"/>
          <w:szCs w:val="24"/>
        </w:rPr>
        <w:t>making body</w:t>
      </w:r>
      <w:r w:rsidR="009949A3">
        <w:rPr>
          <w:rFonts w:cs="Arial"/>
          <w:szCs w:val="24"/>
        </w:rPr>
        <w:t>.</w:t>
      </w:r>
      <w:r w:rsidRPr="003C5C38">
        <w:rPr>
          <w:rFonts w:cs="Arial"/>
          <w:szCs w:val="24"/>
        </w:rPr>
        <w:t xml:space="preserve"> </w:t>
      </w:r>
      <w:r>
        <w:rPr>
          <w:rFonts w:cs="Arial"/>
          <w:szCs w:val="24"/>
        </w:rPr>
        <w:t xml:space="preserve">For example, does the commission on aging report directly to the tribal council, or is the commission subordinate or advisory to another tribal committee? </w:t>
      </w:r>
    </w:p>
    <w:p w14:paraId="2F25C289" w14:textId="77777777" w:rsidR="005432A4" w:rsidRPr="008309CE" w:rsidRDefault="005432A4" w:rsidP="00F17CB2">
      <w:pPr>
        <w:adjustRightInd w:val="0"/>
        <w:contextualSpacing/>
        <w:rPr>
          <w:rFonts w:cs="Arial"/>
          <w:b/>
          <w:szCs w:val="24"/>
        </w:rPr>
      </w:pPr>
    </w:p>
    <w:p w14:paraId="56A4BD90" w14:textId="77777777" w:rsidR="00B1301A" w:rsidRPr="00906E0A" w:rsidRDefault="00B1301A" w:rsidP="00906E0A">
      <w:pPr>
        <w:pStyle w:val="Heading3"/>
      </w:pPr>
      <w:r w:rsidRPr="00906E0A">
        <w:t>Resource</w:t>
      </w:r>
    </w:p>
    <w:p w14:paraId="09091535" w14:textId="65319E27" w:rsidR="00B1301A" w:rsidRPr="00906E0A" w:rsidRDefault="00C42B77" w:rsidP="00906E0A">
      <w:pPr>
        <w:adjustRightInd w:val="0"/>
        <w:rPr>
          <w:rStyle w:val="Hyperlink"/>
          <w:rFonts w:cs="Arial"/>
          <w:bCs/>
          <w:szCs w:val="24"/>
        </w:rPr>
      </w:pPr>
      <w:r w:rsidRPr="00906E0A">
        <w:rPr>
          <w:rFonts w:cs="Arial"/>
          <w:bCs/>
          <w:szCs w:val="24"/>
        </w:rPr>
        <w:fldChar w:fldCharType="begin"/>
      </w:r>
      <w:r w:rsidRPr="00906E0A">
        <w:rPr>
          <w:rFonts w:cs="Arial"/>
          <w:bCs/>
          <w:szCs w:val="24"/>
        </w:rPr>
        <w:instrText xml:space="preserve"> HYPERLINK "https://gwaar.org/api/cms/viewFile/id/2004611" </w:instrText>
      </w:r>
      <w:r w:rsidRPr="00906E0A">
        <w:rPr>
          <w:rFonts w:cs="Arial"/>
          <w:bCs/>
          <w:szCs w:val="24"/>
        </w:rPr>
        <w:fldChar w:fldCharType="separate"/>
      </w:r>
      <w:r w:rsidR="00E40960" w:rsidRPr="00906E0A">
        <w:rPr>
          <w:rStyle w:val="Hyperlink"/>
          <w:rFonts w:cs="Arial"/>
          <w:bCs/>
          <w:szCs w:val="24"/>
        </w:rPr>
        <w:t>Aging Unit Organizational Chart Template</w:t>
      </w:r>
    </w:p>
    <w:p w14:paraId="7A01C456" w14:textId="7AD74D66" w:rsidR="00F17CB2" w:rsidRPr="008309CE" w:rsidRDefault="00C42B77" w:rsidP="00815FB7">
      <w:pPr>
        <w:adjustRightInd w:val="0"/>
        <w:contextualSpacing/>
        <w:rPr>
          <w:rFonts w:cs="Arial"/>
          <w:b/>
          <w:szCs w:val="24"/>
        </w:rPr>
      </w:pPr>
      <w:r w:rsidRPr="00906E0A">
        <w:rPr>
          <w:rFonts w:cs="Arial"/>
          <w:bCs/>
          <w:szCs w:val="24"/>
        </w:rPr>
        <w:fldChar w:fldCharType="end"/>
      </w:r>
    </w:p>
    <w:p w14:paraId="30D60217" w14:textId="77777777" w:rsidR="00EA5A13" w:rsidRPr="008309CE" w:rsidRDefault="00EA5A13" w:rsidP="004230AF">
      <w:pPr>
        <w:pStyle w:val="Heading2"/>
      </w:pPr>
      <w:bookmarkStart w:id="29" w:name="_Toc69813491"/>
      <w:r w:rsidRPr="008309CE">
        <w:t>Staff of the Aging Unit</w:t>
      </w:r>
      <w:bookmarkEnd w:id="29"/>
    </w:p>
    <w:p w14:paraId="1D1B0719" w14:textId="77777777" w:rsidR="00EA5A13" w:rsidRPr="008309CE" w:rsidRDefault="00EA5A13" w:rsidP="00815FB7">
      <w:pPr>
        <w:adjustRightInd w:val="0"/>
        <w:contextualSpacing/>
        <w:rPr>
          <w:rFonts w:cs="Arial"/>
          <w:szCs w:val="24"/>
        </w:rPr>
      </w:pPr>
    </w:p>
    <w:p w14:paraId="30EBFC49" w14:textId="41C0B961" w:rsidR="00EA5A13" w:rsidRDefault="00EA5A13" w:rsidP="00F17CB2">
      <w:pPr>
        <w:pStyle w:val="BodyText"/>
        <w:adjustRightInd w:val="0"/>
        <w:contextualSpacing/>
        <w:rPr>
          <w:rFonts w:cs="Arial"/>
          <w:szCs w:val="24"/>
        </w:rPr>
      </w:pPr>
      <w:r w:rsidRPr="008309CE">
        <w:rPr>
          <w:rFonts w:cs="Arial"/>
          <w:szCs w:val="24"/>
        </w:rPr>
        <w:t xml:space="preserve">Provide the required information on the people employed as the aging unit director, nutrition director, program nutritionist (including under contract), lead information and assistance specialist, benefit specialist, </w:t>
      </w:r>
      <w:r w:rsidR="001C3A57" w:rsidRPr="008309CE">
        <w:rPr>
          <w:rFonts w:cs="Arial"/>
          <w:szCs w:val="24"/>
        </w:rPr>
        <w:t xml:space="preserve">health promotion coordinator, </w:t>
      </w:r>
      <w:r w:rsidRPr="008309CE">
        <w:rPr>
          <w:rFonts w:cs="Arial"/>
          <w:szCs w:val="24"/>
        </w:rPr>
        <w:t>family caregiver coordinator, transportation coordinator</w:t>
      </w:r>
      <w:r w:rsidR="00E342DC">
        <w:rPr>
          <w:rFonts w:cs="Arial"/>
          <w:szCs w:val="24"/>
        </w:rPr>
        <w:t>,</w:t>
      </w:r>
      <w:r w:rsidRPr="008309CE">
        <w:rPr>
          <w:rFonts w:cs="Arial"/>
          <w:szCs w:val="24"/>
        </w:rPr>
        <w:t xml:space="preserve"> and other aging unit staff (as applicable). Please recall that </w:t>
      </w:r>
      <w:r w:rsidR="006C67FD">
        <w:rPr>
          <w:rFonts w:cs="Arial"/>
          <w:szCs w:val="24"/>
        </w:rPr>
        <w:t xml:space="preserve">Wisconsin Statutes </w:t>
      </w:r>
      <w:r w:rsidRPr="008309CE">
        <w:rPr>
          <w:rFonts w:cs="Arial"/>
          <w:szCs w:val="24"/>
        </w:rPr>
        <w:t xml:space="preserve">Chapter 46.82 </w:t>
      </w:r>
      <w:r w:rsidR="006C67FD">
        <w:rPr>
          <w:rFonts w:cs="Arial"/>
          <w:szCs w:val="24"/>
        </w:rPr>
        <w:t xml:space="preserve">(The Wisconsin Elders Act) </w:t>
      </w:r>
      <w:r w:rsidRPr="008309CE">
        <w:rPr>
          <w:rFonts w:cs="Arial"/>
          <w:szCs w:val="24"/>
        </w:rPr>
        <w:t xml:space="preserve">requires a full-time aging director. State policy </w:t>
      </w:r>
      <w:r w:rsidR="00E342DC">
        <w:rPr>
          <w:rFonts w:cs="Arial"/>
          <w:szCs w:val="24"/>
        </w:rPr>
        <w:t>requires this to be “one” FTE (c</w:t>
      </w:r>
      <w:r w:rsidRPr="008309CE">
        <w:rPr>
          <w:rFonts w:cs="Arial"/>
          <w:szCs w:val="24"/>
        </w:rPr>
        <w:t xml:space="preserve">annot be equivalent FTE). Information on other staff may also be included at the discretion of the aging unit. </w:t>
      </w:r>
    </w:p>
    <w:p w14:paraId="1CB96FEB" w14:textId="1140F89E" w:rsidR="002112B3" w:rsidRDefault="002112B3" w:rsidP="00F17CB2">
      <w:pPr>
        <w:pStyle w:val="BodyText"/>
        <w:adjustRightInd w:val="0"/>
        <w:contextualSpacing/>
        <w:rPr>
          <w:rFonts w:cs="Arial"/>
          <w:szCs w:val="24"/>
        </w:rPr>
      </w:pPr>
    </w:p>
    <w:p w14:paraId="63DFA5C0" w14:textId="77777777" w:rsidR="002112B3" w:rsidRPr="00906E0A" w:rsidRDefault="002112B3" w:rsidP="002112B3">
      <w:pPr>
        <w:pStyle w:val="Heading3"/>
      </w:pPr>
      <w:r w:rsidRPr="00906E0A">
        <w:t>Resource</w:t>
      </w:r>
    </w:p>
    <w:p w14:paraId="048E6E3D" w14:textId="090D4E3C" w:rsidR="002112B3" w:rsidRPr="008309CE" w:rsidRDefault="002112B3" w:rsidP="00F17CB2">
      <w:pPr>
        <w:pStyle w:val="BodyText"/>
        <w:adjustRightInd w:val="0"/>
        <w:contextualSpacing/>
        <w:rPr>
          <w:rFonts w:cs="Arial"/>
          <w:szCs w:val="24"/>
        </w:rPr>
      </w:pPr>
      <w:r>
        <w:rPr>
          <w:rFonts w:cs="Arial"/>
          <w:szCs w:val="24"/>
        </w:rPr>
        <w:t xml:space="preserve">Please refer to the Aging Plan Template document </w:t>
      </w:r>
    </w:p>
    <w:p w14:paraId="683A4AD1" w14:textId="77777777" w:rsidR="00CE2C19" w:rsidRPr="008309CE" w:rsidRDefault="00CE2C19" w:rsidP="00815FB7">
      <w:pPr>
        <w:adjustRightInd w:val="0"/>
        <w:contextualSpacing/>
        <w:rPr>
          <w:rFonts w:cs="Arial"/>
          <w:b/>
          <w:szCs w:val="24"/>
        </w:rPr>
      </w:pPr>
    </w:p>
    <w:p w14:paraId="1F552D03" w14:textId="2A3D7940" w:rsidR="00045091" w:rsidRDefault="005432A4" w:rsidP="004230AF">
      <w:pPr>
        <w:pStyle w:val="Heading2"/>
      </w:pPr>
      <w:bookmarkStart w:id="30" w:name="_Toc69813492"/>
      <w:r w:rsidRPr="008309CE">
        <w:t>Aging Unit Coordination with ADRCs</w:t>
      </w:r>
      <w:bookmarkEnd w:id="30"/>
    </w:p>
    <w:p w14:paraId="21AC93F3" w14:textId="77777777" w:rsidR="00F17CB2" w:rsidRPr="008309CE" w:rsidRDefault="00F17CB2" w:rsidP="00815FB7">
      <w:pPr>
        <w:adjustRightInd w:val="0"/>
        <w:contextualSpacing/>
        <w:rPr>
          <w:rFonts w:cs="Arial"/>
          <w:b/>
          <w:szCs w:val="24"/>
        </w:rPr>
      </w:pPr>
    </w:p>
    <w:p w14:paraId="1A39CC39" w14:textId="00AD1F93" w:rsidR="00D31408" w:rsidRDefault="00D31408" w:rsidP="00D31408">
      <w:pPr>
        <w:pStyle w:val="BodyText"/>
        <w:rPr>
          <w:rFonts w:cs="Arial"/>
          <w:color w:val="000000"/>
        </w:rPr>
      </w:pPr>
      <w:r w:rsidRPr="00890AEA">
        <w:rPr>
          <w:rFonts w:cs="Arial"/>
          <w:color w:val="000000"/>
        </w:rPr>
        <w:t xml:space="preserve">Briefly describe the arrangement that exists between </w:t>
      </w:r>
      <w:r>
        <w:rPr>
          <w:rFonts w:cs="Arial"/>
          <w:color w:val="000000"/>
        </w:rPr>
        <w:t xml:space="preserve">the </w:t>
      </w:r>
      <w:r w:rsidR="000668A0">
        <w:rPr>
          <w:rFonts w:cs="Arial"/>
          <w:color w:val="000000"/>
        </w:rPr>
        <w:t>t</w:t>
      </w:r>
      <w:r>
        <w:rPr>
          <w:rFonts w:cs="Arial"/>
          <w:color w:val="000000"/>
        </w:rPr>
        <w:t xml:space="preserve">ribal </w:t>
      </w:r>
      <w:r w:rsidR="000668A0">
        <w:rPr>
          <w:rFonts w:cs="Arial"/>
          <w:color w:val="000000"/>
        </w:rPr>
        <w:t>a</w:t>
      </w:r>
      <w:r>
        <w:rPr>
          <w:rFonts w:cs="Arial"/>
          <w:color w:val="000000"/>
        </w:rPr>
        <w:t xml:space="preserve">ging </w:t>
      </w:r>
      <w:r w:rsidR="000668A0">
        <w:rPr>
          <w:rFonts w:cs="Arial"/>
          <w:color w:val="000000"/>
        </w:rPr>
        <w:t>u</w:t>
      </w:r>
      <w:r>
        <w:rPr>
          <w:rFonts w:cs="Arial"/>
          <w:color w:val="000000"/>
        </w:rPr>
        <w:t>nit</w:t>
      </w:r>
      <w:r w:rsidRPr="00890AEA">
        <w:rPr>
          <w:rFonts w:cs="Arial"/>
          <w:color w:val="000000"/>
        </w:rPr>
        <w:t xml:space="preserve"> and the </w:t>
      </w:r>
      <w:r w:rsidR="000668A0">
        <w:rPr>
          <w:rFonts w:cs="Arial"/>
          <w:color w:val="000000"/>
        </w:rPr>
        <w:t>a</w:t>
      </w:r>
      <w:r w:rsidRPr="00890AEA">
        <w:rPr>
          <w:rFonts w:cs="Arial"/>
          <w:color w:val="000000"/>
        </w:rPr>
        <w:t xml:space="preserve">ging and </w:t>
      </w:r>
      <w:r w:rsidR="000668A0">
        <w:rPr>
          <w:rFonts w:cs="Arial"/>
          <w:color w:val="000000"/>
        </w:rPr>
        <w:t>d</w:t>
      </w:r>
      <w:r w:rsidRPr="00890AEA">
        <w:rPr>
          <w:rFonts w:cs="Arial"/>
          <w:color w:val="000000"/>
        </w:rPr>
        <w:t xml:space="preserve">isability </w:t>
      </w:r>
      <w:r w:rsidR="000668A0">
        <w:rPr>
          <w:rFonts w:cs="Arial"/>
          <w:color w:val="000000"/>
        </w:rPr>
        <w:t>r</w:t>
      </w:r>
      <w:r w:rsidRPr="00890AEA">
        <w:rPr>
          <w:rFonts w:cs="Arial"/>
          <w:color w:val="000000"/>
        </w:rPr>
        <w:t>esourc</w:t>
      </w:r>
      <w:r>
        <w:rPr>
          <w:rFonts w:cs="Arial"/>
          <w:color w:val="000000"/>
        </w:rPr>
        <w:t xml:space="preserve">e </w:t>
      </w:r>
      <w:r w:rsidR="000668A0">
        <w:rPr>
          <w:rFonts w:cs="Arial"/>
          <w:color w:val="000000"/>
        </w:rPr>
        <w:t>c</w:t>
      </w:r>
      <w:r>
        <w:rPr>
          <w:rFonts w:cs="Arial"/>
          <w:color w:val="000000"/>
        </w:rPr>
        <w:t xml:space="preserve">enter </w:t>
      </w:r>
      <w:r w:rsidR="000668A0">
        <w:rPr>
          <w:rFonts w:cs="Arial"/>
          <w:color w:val="000000"/>
        </w:rPr>
        <w:t>(ADRC) that serves the</w:t>
      </w:r>
      <w:r>
        <w:rPr>
          <w:rFonts w:cs="Arial"/>
          <w:color w:val="000000"/>
        </w:rPr>
        <w:t xml:space="preserve"> area.</w:t>
      </w:r>
      <w:r w:rsidRPr="00890AEA">
        <w:rPr>
          <w:rFonts w:cs="Arial"/>
          <w:color w:val="000000"/>
        </w:rPr>
        <w:t xml:space="preserve"> Include an indication of whether </w:t>
      </w:r>
      <w:r w:rsidR="000668A0">
        <w:rPr>
          <w:rFonts w:cs="Arial"/>
          <w:color w:val="000000"/>
        </w:rPr>
        <w:t xml:space="preserve">the tribal aging unit </w:t>
      </w:r>
      <w:r>
        <w:rPr>
          <w:rFonts w:cs="Arial"/>
          <w:color w:val="000000"/>
        </w:rPr>
        <w:t>staff is co-located</w:t>
      </w:r>
      <w:r w:rsidRPr="00890AEA">
        <w:rPr>
          <w:rFonts w:cs="Arial"/>
          <w:color w:val="000000"/>
        </w:rPr>
        <w:t xml:space="preserve"> and whether the </w:t>
      </w:r>
      <w:r w:rsidR="000668A0">
        <w:rPr>
          <w:rFonts w:cs="Arial"/>
          <w:color w:val="000000"/>
        </w:rPr>
        <w:t>t</w:t>
      </w:r>
      <w:r>
        <w:rPr>
          <w:rFonts w:cs="Arial"/>
          <w:color w:val="000000"/>
        </w:rPr>
        <w:t xml:space="preserve">ribal </w:t>
      </w:r>
      <w:r w:rsidR="000668A0">
        <w:rPr>
          <w:rFonts w:cs="Arial"/>
          <w:color w:val="000000"/>
        </w:rPr>
        <w:t>a</w:t>
      </w:r>
      <w:r w:rsidRPr="00890AEA">
        <w:rPr>
          <w:rFonts w:cs="Arial"/>
          <w:color w:val="000000"/>
        </w:rPr>
        <w:t xml:space="preserve">ging </w:t>
      </w:r>
      <w:r w:rsidR="000668A0">
        <w:rPr>
          <w:rFonts w:cs="Arial"/>
          <w:color w:val="000000"/>
        </w:rPr>
        <w:t>u</w:t>
      </w:r>
      <w:r w:rsidRPr="00890AEA">
        <w:rPr>
          <w:rFonts w:cs="Arial"/>
          <w:color w:val="000000"/>
        </w:rPr>
        <w:t>nit and ADRC serve a singl</w:t>
      </w:r>
      <w:r w:rsidR="000668A0">
        <w:rPr>
          <w:rFonts w:cs="Arial"/>
          <w:color w:val="000000"/>
        </w:rPr>
        <w:t xml:space="preserve">e county or multiple counties. </w:t>
      </w:r>
      <w:r w:rsidRPr="00890AEA">
        <w:rPr>
          <w:rFonts w:cs="Arial"/>
          <w:color w:val="000000"/>
        </w:rPr>
        <w:t xml:space="preserve">Explain how the </w:t>
      </w:r>
      <w:r w:rsidR="000668A0">
        <w:rPr>
          <w:rFonts w:cs="Arial"/>
          <w:color w:val="000000"/>
        </w:rPr>
        <w:t>t</w:t>
      </w:r>
      <w:r>
        <w:rPr>
          <w:rFonts w:cs="Arial"/>
          <w:color w:val="000000"/>
        </w:rPr>
        <w:t xml:space="preserve">ribal </w:t>
      </w:r>
      <w:r w:rsidR="000668A0">
        <w:rPr>
          <w:rFonts w:cs="Arial"/>
          <w:color w:val="000000"/>
        </w:rPr>
        <w:t>a</w:t>
      </w:r>
      <w:r w:rsidRPr="00890AEA">
        <w:rPr>
          <w:rFonts w:cs="Arial"/>
          <w:color w:val="000000"/>
        </w:rPr>
        <w:t xml:space="preserve">ging </w:t>
      </w:r>
      <w:r w:rsidR="000668A0">
        <w:rPr>
          <w:rFonts w:cs="Arial"/>
          <w:color w:val="000000"/>
        </w:rPr>
        <w:t>u</w:t>
      </w:r>
      <w:r w:rsidRPr="00890AEA">
        <w:rPr>
          <w:rFonts w:cs="Arial"/>
          <w:color w:val="000000"/>
        </w:rPr>
        <w:t>nit will collaborate and/or coordinate with the ADRC in carrying</w:t>
      </w:r>
      <w:r w:rsidR="000668A0">
        <w:rPr>
          <w:rFonts w:cs="Arial"/>
          <w:color w:val="000000"/>
        </w:rPr>
        <w:t xml:space="preserve"> out the goals included in the aging p</w:t>
      </w:r>
      <w:r w:rsidRPr="00890AEA">
        <w:rPr>
          <w:rFonts w:cs="Arial"/>
          <w:color w:val="000000"/>
        </w:rPr>
        <w:t>lan.</w:t>
      </w:r>
      <w:r>
        <w:rPr>
          <w:rFonts w:cs="Arial"/>
          <w:color w:val="000000"/>
        </w:rPr>
        <w:t xml:space="preserve"> </w:t>
      </w:r>
    </w:p>
    <w:p w14:paraId="26420ADD" w14:textId="77777777" w:rsidR="00D31408" w:rsidRDefault="00D31408" w:rsidP="00D31408">
      <w:pPr>
        <w:pStyle w:val="BodyText"/>
        <w:rPr>
          <w:rFonts w:cs="Arial"/>
          <w:b/>
        </w:rPr>
      </w:pPr>
    </w:p>
    <w:p w14:paraId="34DC1B41" w14:textId="77777777" w:rsidR="00E85E0C" w:rsidRDefault="00E85E0C">
      <w:pPr>
        <w:rPr>
          <w:rFonts w:cs="Arial"/>
          <w:b/>
          <w:sz w:val="28"/>
          <w:szCs w:val="24"/>
        </w:rPr>
      </w:pPr>
      <w:r>
        <w:br w:type="page"/>
      </w:r>
    </w:p>
    <w:p w14:paraId="63037F50" w14:textId="4C9CC270" w:rsidR="001B59C0" w:rsidRPr="008309CE" w:rsidRDefault="001B59C0" w:rsidP="004230AF">
      <w:pPr>
        <w:pStyle w:val="Heading2"/>
      </w:pPr>
      <w:bookmarkStart w:id="31" w:name="_Toc69813493"/>
      <w:r w:rsidRPr="008309CE">
        <w:lastRenderedPageBreak/>
        <w:t>Statutory Requirements for the Structure of the Aging Unit</w:t>
      </w:r>
      <w:bookmarkEnd w:id="31"/>
      <w:r w:rsidRPr="008309CE" w:rsidDel="009D7A62">
        <w:t xml:space="preserve"> </w:t>
      </w:r>
    </w:p>
    <w:p w14:paraId="18380AB0" w14:textId="77777777" w:rsidR="001B59C0" w:rsidRPr="008309CE" w:rsidRDefault="001B59C0" w:rsidP="00815FB7">
      <w:pPr>
        <w:pStyle w:val="BodyText"/>
        <w:adjustRightInd w:val="0"/>
        <w:contextualSpacing/>
        <w:rPr>
          <w:rFonts w:cs="Arial"/>
          <w:szCs w:val="24"/>
        </w:rPr>
      </w:pPr>
    </w:p>
    <w:p w14:paraId="38FEC79F" w14:textId="3AF94553" w:rsidR="001B59C0" w:rsidRDefault="001B59C0" w:rsidP="00F17CB2">
      <w:pPr>
        <w:pStyle w:val="BodyText"/>
        <w:adjustRightInd w:val="0"/>
        <w:contextualSpacing/>
        <w:rPr>
          <w:rFonts w:cs="Arial"/>
          <w:szCs w:val="24"/>
        </w:rPr>
      </w:pPr>
      <w:r w:rsidRPr="008309CE">
        <w:rPr>
          <w:rFonts w:cs="Arial"/>
          <w:szCs w:val="24"/>
        </w:rPr>
        <w:t xml:space="preserve">This section refers to requirements in </w:t>
      </w:r>
      <w:hyperlink r:id="rId24" w:history="1">
        <w:r w:rsidRPr="008309CE">
          <w:rPr>
            <w:rStyle w:val="Hyperlink"/>
            <w:rFonts w:cs="Arial"/>
            <w:szCs w:val="24"/>
          </w:rPr>
          <w:t>Chapter 46.82 of the Wisconsin Statutes</w:t>
        </w:r>
      </w:hyperlink>
      <w:r w:rsidRPr="008309CE">
        <w:rPr>
          <w:rFonts w:cs="Arial"/>
          <w:szCs w:val="24"/>
        </w:rPr>
        <w:t xml:space="preserve">. </w:t>
      </w:r>
    </w:p>
    <w:p w14:paraId="07E5596C" w14:textId="557C6793" w:rsidR="00306EE9" w:rsidRPr="008309CE" w:rsidRDefault="00306EE9" w:rsidP="00A36492">
      <w:pPr>
        <w:adjustRightInd w:val="0"/>
        <w:contextualSpacing/>
        <w:rPr>
          <w:rFonts w:cs="Arial"/>
          <w:szCs w:val="24"/>
        </w:rPr>
      </w:pPr>
      <w:r>
        <w:rPr>
          <w:rFonts w:cs="Arial"/>
          <w:szCs w:val="24"/>
        </w:rPr>
        <w:t>Consider if</w:t>
      </w:r>
      <w:r w:rsidRPr="008309CE">
        <w:rPr>
          <w:rFonts w:cs="Arial"/>
          <w:szCs w:val="24"/>
        </w:rPr>
        <w:t xml:space="preserve"> the </w:t>
      </w:r>
      <w:r w:rsidR="00421E75">
        <w:rPr>
          <w:rFonts w:cs="Arial"/>
          <w:szCs w:val="24"/>
        </w:rPr>
        <w:t>tribe</w:t>
      </w:r>
      <w:r w:rsidRPr="008309CE">
        <w:rPr>
          <w:rFonts w:cs="Arial"/>
          <w:szCs w:val="24"/>
        </w:rPr>
        <w:t xml:space="preserve"> </w:t>
      </w:r>
      <w:r>
        <w:rPr>
          <w:rFonts w:cs="Arial"/>
          <w:szCs w:val="24"/>
        </w:rPr>
        <w:t xml:space="preserve">is in compliance with the law. </w:t>
      </w:r>
      <w:r w:rsidRPr="008309CE">
        <w:rPr>
          <w:rFonts w:cs="Arial"/>
          <w:szCs w:val="24"/>
        </w:rPr>
        <w:t xml:space="preserve">If the aging unit is part of an </w:t>
      </w:r>
      <w:r>
        <w:rPr>
          <w:rFonts w:cs="Arial"/>
          <w:szCs w:val="24"/>
        </w:rPr>
        <w:t>ADRC</w:t>
      </w:r>
      <w:r w:rsidRPr="008309CE">
        <w:rPr>
          <w:rFonts w:cs="Arial"/>
          <w:szCs w:val="24"/>
        </w:rPr>
        <w:t xml:space="preserve"> the requirements of </w:t>
      </w:r>
      <w:hyperlink r:id="rId25" w:history="1">
        <w:r w:rsidRPr="008309CE">
          <w:rPr>
            <w:rStyle w:val="Hyperlink"/>
            <w:rFonts w:cs="Arial"/>
            <w:szCs w:val="24"/>
          </w:rPr>
          <w:t>46.82</w:t>
        </w:r>
      </w:hyperlink>
      <w:r w:rsidRPr="008309CE">
        <w:rPr>
          <w:rFonts w:cs="Arial"/>
          <w:szCs w:val="24"/>
        </w:rPr>
        <w:t xml:space="preserve"> still apply. </w:t>
      </w:r>
    </w:p>
    <w:p w14:paraId="213CF5C1" w14:textId="77777777" w:rsidR="001B59C0" w:rsidRPr="008309CE" w:rsidRDefault="001B59C0" w:rsidP="00F17CB2">
      <w:pPr>
        <w:adjustRightInd w:val="0"/>
        <w:contextualSpacing/>
        <w:rPr>
          <w:rFonts w:cs="Arial"/>
          <w:szCs w:val="24"/>
        </w:rPr>
      </w:pPr>
    </w:p>
    <w:p w14:paraId="3AACC288" w14:textId="0E8249CE" w:rsidR="001B59C0" w:rsidRDefault="001B59C0" w:rsidP="00630D0A">
      <w:pPr>
        <w:numPr>
          <w:ilvl w:val="0"/>
          <w:numId w:val="6"/>
        </w:numPr>
        <w:tabs>
          <w:tab w:val="clear" w:pos="360"/>
        </w:tabs>
        <w:adjustRightInd w:val="0"/>
        <w:rPr>
          <w:rFonts w:cs="Arial"/>
          <w:szCs w:val="24"/>
        </w:rPr>
      </w:pPr>
      <w:r w:rsidRPr="008309CE">
        <w:rPr>
          <w:rFonts w:cs="Arial"/>
          <w:szCs w:val="24"/>
        </w:rPr>
        <w:t>Choose the option that represents the organization</w:t>
      </w:r>
      <w:r w:rsidR="00E97C61">
        <w:rPr>
          <w:rFonts w:cs="Arial"/>
          <w:szCs w:val="24"/>
        </w:rPr>
        <w:t xml:space="preserve">al structure of the </w:t>
      </w:r>
      <w:r w:rsidR="00686BEF">
        <w:rPr>
          <w:rFonts w:cs="Arial"/>
          <w:szCs w:val="24"/>
        </w:rPr>
        <w:t>aging unit:</w:t>
      </w:r>
    </w:p>
    <w:p w14:paraId="5D847CE4" w14:textId="00DAB097" w:rsidR="00F94800" w:rsidRPr="00686BEF" w:rsidRDefault="00E342DC" w:rsidP="00686BEF">
      <w:pPr>
        <w:pStyle w:val="ListParagraph"/>
        <w:numPr>
          <w:ilvl w:val="0"/>
          <w:numId w:val="27"/>
        </w:numPr>
        <w:adjustRightInd w:val="0"/>
        <w:ind w:left="720"/>
        <w:rPr>
          <w:rFonts w:cs="Arial"/>
          <w:szCs w:val="24"/>
        </w:rPr>
      </w:pPr>
      <w:r>
        <w:rPr>
          <w:rFonts w:cs="Arial"/>
          <w:snapToGrid w:val="0"/>
        </w:rPr>
        <w:t xml:space="preserve">An agency of county or </w:t>
      </w:r>
      <w:r w:rsidR="00686BEF">
        <w:rPr>
          <w:rFonts w:cs="Arial"/>
          <w:snapToGrid w:val="0"/>
        </w:rPr>
        <w:t xml:space="preserve">tribal government with the primary purpose of administering programs for </w:t>
      </w:r>
      <w:r w:rsidR="00AC52C6">
        <w:rPr>
          <w:rFonts w:cs="Arial"/>
          <w:snapToGrid w:val="0"/>
        </w:rPr>
        <w:t xml:space="preserve">older individuals of the county or </w:t>
      </w:r>
      <w:r w:rsidR="00686BEF">
        <w:rPr>
          <w:rFonts w:cs="Arial"/>
          <w:snapToGrid w:val="0"/>
        </w:rPr>
        <w:t>tribe.</w:t>
      </w:r>
    </w:p>
    <w:p w14:paraId="788DF545" w14:textId="42AA8FB7" w:rsidR="00686BEF" w:rsidRPr="00686BEF" w:rsidRDefault="00E342DC" w:rsidP="00686BEF">
      <w:pPr>
        <w:pStyle w:val="ListParagraph"/>
        <w:numPr>
          <w:ilvl w:val="0"/>
          <w:numId w:val="27"/>
        </w:numPr>
        <w:adjustRightInd w:val="0"/>
        <w:ind w:left="720"/>
        <w:rPr>
          <w:rFonts w:cs="Arial"/>
          <w:szCs w:val="24"/>
        </w:rPr>
      </w:pPr>
      <w:r>
        <w:rPr>
          <w:rFonts w:cs="Arial"/>
          <w:snapToGrid w:val="0"/>
        </w:rPr>
        <w:t xml:space="preserve">A unit within a county or </w:t>
      </w:r>
      <w:r w:rsidR="00686BEF">
        <w:rPr>
          <w:rFonts w:cs="Arial"/>
          <w:snapToGrid w:val="0"/>
        </w:rPr>
        <w:t xml:space="preserve">tribal department with the primary purpose of administering programs for </w:t>
      </w:r>
      <w:r w:rsidR="00AC52C6">
        <w:rPr>
          <w:rFonts w:cs="Arial"/>
          <w:snapToGrid w:val="0"/>
        </w:rPr>
        <w:t xml:space="preserve">older individuals of the county or </w:t>
      </w:r>
      <w:r w:rsidR="00686BEF">
        <w:rPr>
          <w:rFonts w:cs="Arial"/>
          <w:snapToGrid w:val="0"/>
        </w:rPr>
        <w:t>tribe.</w:t>
      </w:r>
    </w:p>
    <w:p w14:paraId="64DEB8D7" w14:textId="751F9AD3" w:rsidR="00686BEF" w:rsidRPr="00686BEF" w:rsidRDefault="00686BEF" w:rsidP="00686BEF">
      <w:pPr>
        <w:pStyle w:val="ListParagraph"/>
        <w:numPr>
          <w:ilvl w:val="0"/>
          <w:numId w:val="27"/>
        </w:numPr>
        <w:adjustRightInd w:val="0"/>
        <w:ind w:left="720"/>
        <w:rPr>
          <w:rFonts w:cs="Arial"/>
          <w:szCs w:val="24"/>
        </w:rPr>
      </w:pPr>
      <w:r>
        <w:rPr>
          <w:rFonts w:cs="Arial"/>
          <w:snapToGrid w:val="0"/>
        </w:rPr>
        <w:t>A private nonprofit corporation, as defined in s. 181.0103 (17).</w:t>
      </w:r>
    </w:p>
    <w:p w14:paraId="58838384" w14:textId="77777777" w:rsidR="00686BEF" w:rsidRPr="00F94800" w:rsidRDefault="00686BEF" w:rsidP="00686BEF">
      <w:pPr>
        <w:pStyle w:val="ListParagraph"/>
        <w:adjustRightInd w:val="0"/>
        <w:rPr>
          <w:rFonts w:cs="Arial"/>
          <w:szCs w:val="24"/>
        </w:rPr>
      </w:pPr>
    </w:p>
    <w:p w14:paraId="10AFB7F2" w14:textId="4766F4C0" w:rsidR="001B59C0" w:rsidRPr="00BB5DC5" w:rsidRDefault="001B59C0" w:rsidP="00630D0A">
      <w:pPr>
        <w:numPr>
          <w:ilvl w:val="0"/>
          <w:numId w:val="6"/>
        </w:numPr>
        <w:tabs>
          <w:tab w:val="clear" w:pos="360"/>
        </w:tabs>
        <w:adjustRightInd w:val="0"/>
        <w:rPr>
          <w:rFonts w:cs="Arial"/>
          <w:szCs w:val="24"/>
        </w:rPr>
      </w:pPr>
      <w:r w:rsidRPr="00BB5DC5">
        <w:rPr>
          <w:rFonts w:cs="Arial"/>
          <w:szCs w:val="24"/>
        </w:rPr>
        <w:t>Choose one of the options for the composition of commissions o</w:t>
      </w:r>
      <w:r w:rsidR="00DC6E6C" w:rsidRPr="00BB5DC5">
        <w:rPr>
          <w:rFonts w:cs="Arial"/>
          <w:szCs w:val="24"/>
        </w:rPr>
        <w:t>n aging and advisory groups:</w:t>
      </w:r>
    </w:p>
    <w:p w14:paraId="23770789" w14:textId="30DED9BE" w:rsidR="00686BEF" w:rsidRPr="00686BEF" w:rsidRDefault="00686BEF" w:rsidP="00686BEF">
      <w:pPr>
        <w:pStyle w:val="ListParagraph"/>
        <w:numPr>
          <w:ilvl w:val="0"/>
          <w:numId w:val="28"/>
        </w:numPr>
        <w:tabs>
          <w:tab w:val="left" w:pos="720"/>
        </w:tabs>
        <w:adjustRightInd w:val="0"/>
        <w:ind w:left="720"/>
        <w:rPr>
          <w:rFonts w:cs="Arial"/>
          <w:szCs w:val="24"/>
        </w:rPr>
      </w:pPr>
      <w:r>
        <w:rPr>
          <w:rFonts w:cs="Arial"/>
          <w:snapToGrid w:val="0"/>
          <w:szCs w:val="24"/>
        </w:rPr>
        <w:t>For an aging unit that is described in (1) or (2) above, organized as a committee of the county board of supervisors/tribal council, composed of supervisors and, advised by an advisory committee, appointed by the county board/tribal council. Older individuals shall constitute at least 50% of the membership of the advisory committee and individuals who are elected to any office may not constitute 50% or more of the membership of the advisory committee.</w:t>
      </w:r>
    </w:p>
    <w:p w14:paraId="70542B4E" w14:textId="071E5112" w:rsidR="00686BEF" w:rsidRPr="00686BEF" w:rsidRDefault="00686BEF" w:rsidP="00686BEF">
      <w:pPr>
        <w:pStyle w:val="ListParagraph"/>
        <w:numPr>
          <w:ilvl w:val="0"/>
          <w:numId w:val="28"/>
        </w:numPr>
        <w:tabs>
          <w:tab w:val="left" w:pos="720"/>
        </w:tabs>
        <w:adjustRightInd w:val="0"/>
        <w:ind w:left="720"/>
        <w:rPr>
          <w:rFonts w:cs="Arial"/>
          <w:szCs w:val="24"/>
        </w:rPr>
      </w:pPr>
      <w:r>
        <w:rPr>
          <w:rFonts w:cs="Arial"/>
          <w:snapToGrid w:val="0"/>
          <w:szCs w:val="24"/>
        </w:rPr>
        <w:t>For an aging unit that is described in (1) or (2) above, composed of individuals of recognized ability and demonstrated interest in services for older individuals. Older individuals shall constitute at least 50% of the membership of this commission and individuals who are elected to any office may not constitute 50% or more of the membership of this commission.</w:t>
      </w:r>
    </w:p>
    <w:p w14:paraId="3118C4A1" w14:textId="1D059964" w:rsidR="00686BEF" w:rsidRPr="00686BEF" w:rsidRDefault="00686BEF" w:rsidP="00686BEF">
      <w:pPr>
        <w:pStyle w:val="ListParagraph"/>
        <w:numPr>
          <w:ilvl w:val="0"/>
          <w:numId w:val="28"/>
        </w:numPr>
        <w:tabs>
          <w:tab w:val="left" w:pos="720"/>
        </w:tabs>
        <w:adjustRightInd w:val="0"/>
        <w:ind w:left="720"/>
        <w:rPr>
          <w:rFonts w:cs="Arial"/>
          <w:szCs w:val="24"/>
        </w:rPr>
      </w:pPr>
      <w:r>
        <w:rPr>
          <w:rFonts w:cs="Arial"/>
          <w:snapToGrid w:val="0"/>
          <w:szCs w:val="24"/>
        </w:rPr>
        <w:t>For an aging unit that is described in (3) above, the board of directors of the private, nonprofit corporation. Older individuals shall constitute at least 50% of the membership of this commission and individuals who are elected to any office may not constitute 50% or more of the membership of this commission.</w:t>
      </w:r>
    </w:p>
    <w:p w14:paraId="7ADA555C" w14:textId="77777777" w:rsidR="00686BEF" w:rsidRPr="00686BEF" w:rsidRDefault="00686BEF" w:rsidP="00686BEF">
      <w:pPr>
        <w:pStyle w:val="ListParagraph"/>
        <w:tabs>
          <w:tab w:val="left" w:pos="720"/>
        </w:tabs>
        <w:adjustRightInd w:val="0"/>
        <w:rPr>
          <w:rFonts w:cs="Arial"/>
          <w:szCs w:val="24"/>
        </w:rPr>
      </w:pPr>
    </w:p>
    <w:p w14:paraId="40307EE7" w14:textId="2A78633A" w:rsidR="001B59C0" w:rsidRPr="008309CE" w:rsidRDefault="001B59C0" w:rsidP="00630D0A">
      <w:pPr>
        <w:numPr>
          <w:ilvl w:val="0"/>
          <w:numId w:val="6"/>
        </w:numPr>
        <w:tabs>
          <w:tab w:val="clear" w:pos="360"/>
        </w:tabs>
        <w:adjustRightInd w:val="0"/>
        <w:rPr>
          <w:rFonts w:cs="Arial"/>
          <w:szCs w:val="24"/>
        </w:rPr>
      </w:pPr>
      <w:r w:rsidRPr="008309CE">
        <w:rPr>
          <w:rFonts w:cs="Arial"/>
          <w:szCs w:val="24"/>
        </w:rPr>
        <w:t>Confirm the aging unit has a full-time director as required by law. (The aging director cannot be equivalent FTE</w:t>
      </w:r>
      <w:r w:rsidR="00E57C3C">
        <w:rPr>
          <w:rFonts w:cs="Arial"/>
          <w:szCs w:val="24"/>
        </w:rPr>
        <w:t>.</w:t>
      </w:r>
      <w:r w:rsidRPr="008309CE">
        <w:rPr>
          <w:rFonts w:cs="Arial"/>
          <w:szCs w:val="24"/>
        </w:rPr>
        <w:t>)</w:t>
      </w:r>
      <w:r w:rsidR="00686BEF">
        <w:rPr>
          <w:rFonts w:cs="Arial"/>
          <w:szCs w:val="24"/>
        </w:rPr>
        <w:t xml:space="preserve"> Yes/ No</w:t>
      </w:r>
    </w:p>
    <w:p w14:paraId="1F814268" w14:textId="77777777" w:rsidR="001B59C0" w:rsidRPr="008309CE" w:rsidRDefault="001B59C0" w:rsidP="00F17CB2">
      <w:pPr>
        <w:adjustRightInd w:val="0"/>
        <w:contextualSpacing/>
        <w:rPr>
          <w:rFonts w:cs="Arial"/>
          <w:szCs w:val="24"/>
        </w:rPr>
      </w:pPr>
    </w:p>
    <w:p w14:paraId="37546CF6" w14:textId="66C4EAD3" w:rsidR="001B59C0" w:rsidRDefault="001B59C0" w:rsidP="00F17CB2">
      <w:pPr>
        <w:adjustRightInd w:val="0"/>
        <w:contextualSpacing/>
        <w:rPr>
          <w:rFonts w:cs="Arial"/>
          <w:szCs w:val="24"/>
        </w:rPr>
      </w:pPr>
      <w:r w:rsidRPr="008309CE">
        <w:rPr>
          <w:rFonts w:cs="Arial"/>
          <w:szCs w:val="24"/>
        </w:rPr>
        <w:t>State law does not permit a waiver of the</w:t>
      </w:r>
      <w:r w:rsidR="003B3377">
        <w:rPr>
          <w:rFonts w:cs="Arial"/>
          <w:szCs w:val="24"/>
        </w:rPr>
        <w:t xml:space="preserve"> requirements in this section. </w:t>
      </w:r>
      <w:r w:rsidRPr="008309CE">
        <w:rPr>
          <w:rFonts w:cs="Arial"/>
          <w:szCs w:val="24"/>
        </w:rPr>
        <w:t xml:space="preserve">If a real or potential violation of the requirements of Chapter 46.82 exists, contact the </w:t>
      </w:r>
      <w:r w:rsidR="003B3377">
        <w:rPr>
          <w:rFonts w:cs="Arial"/>
          <w:szCs w:val="24"/>
        </w:rPr>
        <w:t>AAA</w:t>
      </w:r>
      <w:r w:rsidRPr="008309CE">
        <w:rPr>
          <w:rFonts w:cs="Arial"/>
          <w:szCs w:val="24"/>
        </w:rPr>
        <w:t xml:space="preserve"> for assistance in arran</w:t>
      </w:r>
      <w:r w:rsidR="003B3377">
        <w:rPr>
          <w:rFonts w:cs="Arial"/>
          <w:szCs w:val="24"/>
        </w:rPr>
        <w:t xml:space="preserve">ging a corrective action plan. </w:t>
      </w:r>
      <w:r w:rsidRPr="008309CE">
        <w:rPr>
          <w:rFonts w:cs="Arial"/>
          <w:szCs w:val="24"/>
        </w:rPr>
        <w:t>Failure to do so could result in non-approval of the plan</w:t>
      </w:r>
      <w:r w:rsidR="007D12A4">
        <w:rPr>
          <w:rFonts w:cs="Arial"/>
          <w:szCs w:val="24"/>
        </w:rPr>
        <w:t xml:space="preserve"> and suspension of funding</w:t>
      </w:r>
      <w:r w:rsidRPr="008309CE">
        <w:rPr>
          <w:rFonts w:cs="Arial"/>
          <w:szCs w:val="24"/>
        </w:rPr>
        <w:t>.</w:t>
      </w:r>
    </w:p>
    <w:p w14:paraId="2B7186DB" w14:textId="04FADC41" w:rsidR="002112B3" w:rsidRDefault="002112B3" w:rsidP="00F17CB2">
      <w:pPr>
        <w:adjustRightInd w:val="0"/>
        <w:contextualSpacing/>
        <w:rPr>
          <w:rFonts w:cs="Arial"/>
          <w:szCs w:val="24"/>
        </w:rPr>
      </w:pPr>
    </w:p>
    <w:p w14:paraId="305B1F27" w14:textId="77777777" w:rsidR="002112B3" w:rsidRPr="00906E0A" w:rsidRDefault="002112B3" w:rsidP="002112B3">
      <w:pPr>
        <w:pStyle w:val="Heading3"/>
      </w:pPr>
      <w:r w:rsidRPr="00906E0A">
        <w:t>Resource</w:t>
      </w:r>
    </w:p>
    <w:p w14:paraId="32C6F455" w14:textId="0E3186A3" w:rsidR="002112B3" w:rsidRPr="008309CE" w:rsidRDefault="002112B3" w:rsidP="002112B3">
      <w:pPr>
        <w:pStyle w:val="BodyText"/>
        <w:adjustRightInd w:val="0"/>
        <w:contextualSpacing/>
        <w:rPr>
          <w:rFonts w:cs="Arial"/>
          <w:szCs w:val="24"/>
        </w:rPr>
      </w:pPr>
      <w:r>
        <w:rPr>
          <w:rFonts w:cs="Arial"/>
          <w:szCs w:val="24"/>
        </w:rPr>
        <w:t xml:space="preserve">Please refer to the Aging Plan Template document </w:t>
      </w:r>
    </w:p>
    <w:p w14:paraId="26E06ACE" w14:textId="44E14B2C" w:rsidR="00175C43" w:rsidRDefault="00175C43">
      <w:pPr>
        <w:rPr>
          <w:rFonts w:cs="Arial"/>
          <w:szCs w:val="24"/>
        </w:rPr>
      </w:pPr>
      <w:r>
        <w:rPr>
          <w:rFonts w:cs="Arial"/>
          <w:szCs w:val="24"/>
        </w:rPr>
        <w:br w:type="page"/>
      </w:r>
    </w:p>
    <w:p w14:paraId="35FCCDCE" w14:textId="77777777" w:rsidR="00F26B0F" w:rsidRPr="005A0957" w:rsidRDefault="00F26B0F" w:rsidP="004230AF">
      <w:pPr>
        <w:pStyle w:val="Heading2"/>
        <w:rPr>
          <w:snapToGrid w:val="0"/>
        </w:rPr>
      </w:pPr>
      <w:bookmarkStart w:id="32" w:name="_Toc69813494"/>
      <w:r w:rsidRPr="008309CE">
        <w:rPr>
          <w:snapToGrid w:val="0"/>
        </w:rPr>
        <w:lastRenderedPageBreak/>
        <w:t xml:space="preserve">Role of </w:t>
      </w:r>
      <w:r w:rsidRPr="005A0957">
        <w:rPr>
          <w:snapToGrid w:val="0"/>
        </w:rPr>
        <w:t>the Policy-Making Body</w:t>
      </w:r>
      <w:bookmarkEnd w:id="32"/>
    </w:p>
    <w:p w14:paraId="3E7039C5" w14:textId="77777777" w:rsidR="00F26B0F" w:rsidRPr="005A0957" w:rsidRDefault="00F26B0F" w:rsidP="00815FB7">
      <w:pPr>
        <w:pStyle w:val="Header"/>
        <w:adjustRightInd w:val="0"/>
        <w:contextualSpacing/>
        <w:rPr>
          <w:rFonts w:cs="Arial"/>
          <w:b/>
          <w:snapToGrid w:val="0"/>
          <w:szCs w:val="24"/>
        </w:rPr>
      </w:pPr>
    </w:p>
    <w:p w14:paraId="00774271" w14:textId="010EE4A8" w:rsidR="00306EE9" w:rsidRDefault="00306EE9" w:rsidP="00306EE9">
      <w:pPr>
        <w:pStyle w:val="Header"/>
        <w:adjustRightInd w:val="0"/>
        <w:contextualSpacing/>
        <w:rPr>
          <w:rFonts w:cs="Arial"/>
          <w:snapToGrid w:val="0"/>
          <w:szCs w:val="24"/>
        </w:rPr>
      </w:pPr>
      <w:r>
        <w:rPr>
          <w:rFonts w:cs="Arial"/>
          <w:snapToGrid w:val="0"/>
          <w:szCs w:val="24"/>
        </w:rPr>
        <w:t>The policy-making body, also called the commission on aging, must approve t</w:t>
      </w:r>
      <w:r w:rsidRPr="008309CE">
        <w:rPr>
          <w:rFonts w:cs="Arial"/>
          <w:snapToGrid w:val="0"/>
          <w:szCs w:val="24"/>
        </w:rPr>
        <w:t xml:space="preserve">he </w:t>
      </w:r>
      <w:r w:rsidRPr="005A0957">
        <w:rPr>
          <w:rFonts w:cs="Arial"/>
          <w:snapToGrid w:val="0"/>
          <w:szCs w:val="24"/>
        </w:rPr>
        <w:t>aging unit plan</w:t>
      </w:r>
      <w:r>
        <w:rPr>
          <w:rFonts w:cs="Arial"/>
          <w:snapToGrid w:val="0"/>
          <w:szCs w:val="24"/>
        </w:rPr>
        <w:t>.</w:t>
      </w:r>
      <w:r w:rsidRPr="005A0957">
        <w:rPr>
          <w:rFonts w:cs="Arial"/>
          <w:snapToGrid w:val="0"/>
          <w:szCs w:val="24"/>
        </w:rPr>
        <w:t xml:space="preserve"> Evidence of rev</w:t>
      </w:r>
      <w:r>
        <w:rPr>
          <w:rFonts w:cs="Arial"/>
          <w:snapToGrid w:val="0"/>
          <w:szCs w:val="24"/>
        </w:rPr>
        <w:t>iew and approval of the draft and final version of the aging unit plan must be included as part of the plan. Attach the evidence of this required involvement as an appendix to the plan and include, at minimum, meeting agendas and minutes related to the developme</w:t>
      </w:r>
      <w:r w:rsidR="00AC52C6">
        <w:rPr>
          <w:rFonts w:cs="Arial"/>
          <w:snapToGrid w:val="0"/>
          <w:szCs w:val="24"/>
        </w:rPr>
        <w:t xml:space="preserve">nt, </w:t>
      </w:r>
      <w:r>
        <w:rPr>
          <w:rFonts w:cs="Arial"/>
          <w:snapToGrid w:val="0"/>
          <w:szCs w:val="24"/>
        </w:rPr>
        <w:t xml:space="preserve">review and approval of the draft and final version of the plan. </w:t>
      </w:r>
    </w:p>
    <w:p w14:paraId="4332EEDE" w14:textId="77777777" w:rsidR="00AC52C6" w:rsidRDefault="00AC52C6" w:rsidP="00306EE9">
      <w:pPr>
        <w:pStyle w:val="Header"/>
        <w:adjustRightInd w:val="0"/>
        <w:contextualSpacing/>
        <w:rPr>
          <w:rFonts w:cs="Arial"/>
          <w:snapToGrid w:val="0"/>
          <w:szCs w:val="24"/>
        </w:rPr>
      </w:pPr>
    </w:p>
    <w:p w14:paraId="24402F4D" w14:textId="77777777" w:rsidR="001B59C0" w:rsidRPr="005A0957" w:rsidRDefault="001B59C0" w:rsidP="004230AF">
      <w:pPr>
        <w:pStyle w:val="Heading2"/>
      </w:pPr>
      <w:bookmarkStart w:id="33" w:name="_Toc69813495"/>
      <w:r w:rsidRPr="008309CE">
        <w:t xml:space="preserve">Membership of </w:t>
      </w:r>
      <w:r w:rsidRPr="005A0957">
        <w:t>the Policy-Making Body</w:t>
      </w:r>
      <w:bookmarkEnd w:id="33"/>
    </w:p>
    <w:p w14:paraId="4D6351A6" w14:textId="77777777" w:rsidR="001B59C0" w:rsidRPr="005A0957" w:rsidRDefault="001B59C0" w:rsidP="00815FB7">
      <w:pPr>
        <w:adjustRightInd w:val="0"/>
        <w:ind w:left="720"/>
        <w:contextualSpacing/>
        <w:rPr>
          <w:rFonts w:cs="Arial"/>
          <w:szCs w:val="24"/>
        </w:rPr>
      </w:pPr>
    </w:p>
    <w:p w14:paraId="76401B61" w14:textId="77777777" w:rsidR="001B59C0" w:rsidRPr="005A0957" w:rsidRDefault="001B59C0" w:rsidP="00F17CB2">
      <w:pPr>
        <w:adjustRightInd w:val="0"/>
        <w:contextualSpacing/>
        <w:rPr>
          <w:rFonts w:cs="Arial"/>
          <w:szCs w:val="24"/>
        </w:rPr>
      </w:pPr>
      <w:r w:rsidRPr="005A0957">
        <w:rPr>
          <w:rFonts w:cs="Arial"/>
          <w:szCs w:val="24"/>
        </w:rPr>
        <w:t>The commission is the policy making entity for aging services (46.82 (4) (a) (1)) and an aging advisory committee is not the commission. List the membership of the aging unit’s policy-making body.</w:t>
      </w:r>
    </w:p>
    <w:p w14:paraId="5785A92A" w14:textId="1C2A2C93" w:rsidR="00272B91" w:rsidRPr="005A0957" w:rsidRDefault="00272B91">
      <w:pPr>
        <w:rPr>
          <w:rFonts w:cs="Arial"/>
          <w:szCs w:val="24"/>
        </w:rPr>
      </w:pPr>
    </w:p>
    <w:p w14:paraId="3DB7975C" w14:textId="0777456C" w:rsidR="001B59C0" w:rsidRPr="005A0957" w:rsidRDefault="001B59C0" w:rsidP="00F17CB2">
      <w:pPr>
        <w:adjustRightInd w:val="0"/>
        <w:contextualSpacing/>
        <w:rPr>
          <w:rFonts w:cs="Arial"/>
          <w:szCs w:val="24"/>
        </w:rPr>
      </w:pPr>
      <w:r w:rsidRPr="005A0957">
        <w:rPr>
          <w:rFonts w:cs="Arial"/>
          <w:szCs w:val="24"/>
        </w:rPr>
        <w:t xml:space="preserve">Chapter 46.82 of the </w:t>
      </w:r>
      <w:r w:rsidR="00077E21" w:rsidRPr="005A0957">
        <w:rPr>
          <w:rFonts w:cs="Arial"/>
          <w:szCs w:val="24"/>
        </w:rPr>
        <w:t>Wisconsin Statutes states that:</w:t>
      </w:r>
      <w:r w:rsidRPr="005A0957">
        <w:rPr>
          <w:rFonts w:cs="Arial"/>
          <w:szCs w:val="24"/>
        </w:rPr>
        <w:t xml:space="preserve"> “Members of a county or tribal commission on aging shall serve for terms of 3 years, so arranged that, as nearly as practicable, the terms of one–third of the members shall expire each year, and no member may serve more than </w:t>
      </w:r>
      <w:r w:rsidR="00077E21" w:rsidRPr="005A0957">
        <w:rPr>
          <w:rFonts w:cs="Arial"/>
          <w:szCs w:val="24"/>
        </w:rPr>
        <w:t xml:space="preserve">two consecutive 3–year terms.” </w:t>
      </w:r>
      <w:r w:rsidRPr="005A0957">
        <w:rPr>
          <w:rFonts w:cs="Arial"/>
          <w:szCs w:val="24"/>
        </w:rPr>
        <w:t xml:space="preserve">In the case of </w:t>
      </w:r>
      <w:r w:rsidR="00421E75">
        <w:rPr>
          <w:rFonts w:cs="Arial"/>
          <w:szCs w:val="24"/>
        </w:rPr>
        <w:t>tribal</w:t>
      </w:r>
      <w:r w:rsidRPr="005A0957">
        <w:rPr>
          <w:rFonts w:cs="Arial"/>
          <w:szCs w:val="24"/>
        </w:rPr>
        <w:t xml:space="preserve"> board </w:t>
      </w:r>
      <w:r w:rsidR="00BF48A9" w:rsidRPr="005A0957">
        <w:rPr>
          <w:rFonts w:cs="Arial"/>
          <w:szCs w:val="24"/>
        </w:rPr>
        <w:t>members,</w:t>
      </w:r>
      <w:r w:rsidRPr="005A0957">
        <w:rPr>
          <w:rFonts w:cs="Arial"/>
          <w:szCs w:val="24"/>
        </w:rPr>
        <w:t xml:space="preserve"> the re</w:t>
      </w:r>
      <w:r w:rsidR="00077E21" w:rsidRPr="005A0957">
        <w:rPr>
          <w:rFonts w:cs="Arial"/>
          <w:szCs w:val="24"/>
        </w:rPr>
        <w:t>quirement is three consecutive two</w:t>
      </w:r>
      <w:r w:rsidRPr="005A0957">
        <w:rPr>
          <w:rFonts w:cs="Arial"/>
          <w:szCs w:val="24"/>
        </w:rPr>
        <w:t>-year terms (six years total).</w:t>
      </w:r>
    </w:p>
    <w:p w14:paraId="47367BDD" w14:textId="77777777" w:rsidR="001B59C0" w:rsidRPr="005A0957" w:rsidRDefault="001B59C0" w:rsidP="00F17CB2">
      <w:pPr>
        <w:adjustRightInd w:val="0"/>
        <w:ind w:left="360"/>
        <w:contextualSpacing/>
        <w:rPr>
          <w:rFonts w:cs="Arial"/>
          <w:szCs w:val="24"/>
        </w:rPr>
      </w:pPr>
    </w:p>
    <w:p w14:paraId="3504E9FB" w14:textId="7F9855A9" w:rsidR="00F26B0F" w:rsidRDefault="001B59C0" w:rsidP="00AC52C6">
      <w:pPr>
        <w:adjustRightInd w:val="0"/>
        <w:contextualSpacing/>
        <w:rPr>
          <w:rFonts w:cs="Arial"/>
          <w:szCs w:val="24"/>
        </w:rPr>
      </w:pPr>
      <w:r w:rsidRPr="005A0957">
        <w:rPr>
          <w:rFonts w:cs="Arial"/>
          <w:szCs w:val="24"/>
        </w:rPr>
        <w:t>In completing this roster of the policy-making body carefu</w:t>
      </w:r>
      <w:r w:rsidR="00077437">
        <w:rPr>
          <w:rFonts w:cs="Arial"/>
          <w:szCs w:val="24"/>
        </w:rPr>
        <w:t>lly consider whether the tribe</w:t>
      </w:r>
      <w:r w:rsidRPr="008309CE">
        <w:rPr>
          <w:rFonts w:cs="Arial"/>
          <w:szCs w:val="24"/>
        </w:rPr>
        <w:t xml:space="preserve"> </w:t>
      </w:r>
      <w:r w:rsidR="00077E21">
        <w:rPr>
          <w:rFonts w:cs="Arial"/>
          <w:szCs w:val="24"/>
        </w:rPr>
        <w:t xml:space="preserve">is in compliance with the law. </w:t>
      </w:r>
      <w:r w:rsidRPr="008309CE">
        <w:rPr>
          <w:rFonts w:cs="Arial"/>
          <w:szCs w:val="24"/>
        </w:rPr>
        <w:t xml:space="preserve">Completion of this roster is also a useful check if the aging unit is in compliance with the compositional requirements noted in </w:t>
      </w:r>
      <w:r w:rsidR="00104802" w:rsidRPr="008309CE">
        <w:rPr>
          <w:rFonts w:cs="Arial"/>
          <w:szCs w:val="24"/>
        </w:rPr>
        <w:t>the Statutory Requirements for the Structure of the Aging Unit</w:t>
      </w:r>
      <w:r w:rsidR="00104802" w:rsidRPr="008309CE" w:rsidDel="009D7A62">
        <w:rPr>
          <w:rFonts w:cs="Arial"/>
          <w:szCs w:val="24"/>
        </w:rPr>
        <w:t xml:space="preserve"> </w:t>
      </w:r>
      <w:r w:rsidR="00104802" w:rsidRPr="008309CE">
        <w:rPr>
          <w:rFonts w:cs="Arial"/>
          <w:szCs w:val="24"/>
        </w:rPr>
        <w:t>above</w:t>
      </w:r>
      <w:r w:rsidR="00077E21">
        <w:rPr>
          <w:rFonts w:cs="Arial"/>
          <w:szCs w:val="24"/>
        </w:rPr>
        <w:t>.</w:t>
      </w:r>
    </w:p>
    <w:p w14:paraId="0AEDD39E" w14:textId="4230485D" w:rsidR="002112B3" w:rsidRDefault="002112B3" w:rsidP="00AC52C6">
      <w:pPr>
        <w:adjustRightInd w:val="0"/>
        <w:contextualSpacing/>
        <w:rPr>
          <w:rFonts w:cs="Arial"/>
          <w:szCs w:val="24"/>
        </w:rPr>
      </w:pPr>
    </w:p>
    <w:p w14:paraId="389834D2" w14:textId="77777777" w:rsidR="002112B3" w:rsidRPr="00906E0A" w:rsidRDefault="002112B3" w:rsidP="002112B3">
      <w:pPr>
        <w:pStyle w:val="Heading3"/>
      </w:pPr>
      <w:r w:rsidRPr="00906E0A">
        <w:t>Resource</w:t>
      </w:r>
    </w:p>
    <w:p w14:paraId="422F2292" w14:textId="02D9E26C" w:rsidR="002112B3" w:rsidRPr="008309CE" w:rsidRDefault="002112B3" w:rsidP="002112B3">
      <w:pPr>
        <w:pStyle w:val="BodyText"/>
        <w:adjustRightInd w:val="0"/>
        <w:contextualSpacing/>
        <w:rPr>
          <w:rFonts w:cs="Arial"/>
          <w:szCs w:val="24"/>
        </w:rPr>
      </w:pPr>
      <w:r>
        <w:rPr>
          <w:rFonts w:cs="Arial"/>
          <w:szCs w:val="24"/>
        </w:rPr>
        <w:t xml:space="preserve">Please refer to the Aging Plan Template document </w:t>
      </w:r>
    </w:p>
    <w:p w14:paraId="78530BB8" w14:textId="77777777" w:rsidR="00AC52C6" w:rsidRPr="008309CE" w:rsidRDefault="00AC52C6" w:rsidP="00AC52C6">
      <w:pPr>
        <w:adjustRightInd w:val="0"/>
        <w:contextualSpacing/>
        <w:rPr>
          <w:rFonts w:cs="Arial"/>
          <w:b/>
          <w:snapToGrid w:val="0"/>
          <w:szCs w:val="24"/>
        </w:rPr>
      </w:pPr>
    </w:p>
    <w:p w14:paraId="1891046C" w14:textId="77777777" w:rsidR="00F26B0F" w:rsidRPr="008309CE" w:rsidRDefault="00F26B0F" w:rsidP="004230AF">
      <w:pPr>
        <w:pStyle w:val="Heading2"/>
        <w:rPr>
          <w:snapToGrid w:val="0"/>
        </w:rPr>
      </w:pPr>
      <w:bookmarkStart w:id="34" w:name="_Toc69813496"/>
      <w:r w:rsidRPr="008309CE">
        <w:rPr>
          <w:snapToGrid w:val="0"/>
        </w:rPr>
        <w:t>Role of the Advisory Committee</w:t>
      </w:r>
      <w:bookmarkEnd w:id="34"/>
    </w:p>
    <w:p w14:paraId="0E636C98" w14:textId="77777777" w:rsidR="00F26B0F" w:rsidRPr="008309CE" w:rsidRDefault="00F26B0F" w:rsidP="00815FB7">
      <w:pPr>
        <w:pStyle w:val="Header"/>
        <w:adjustRightInd w:val="0"/>
        <w:contextualSpacing/>
        <w:rPr>
          <w:rFonts w:cs="Arial"/>
          <w:snapToGrid w:val="0"/>
          <w:szCs w:val="24"/>
        </w:rPr>
      </w:pPr>
    </w:p>
    <w:p w14:paraId="00875F94" w14:textId="1E3970F3" w:rsidR="00077E21" w:rsidRDefault="00F26B0F" w:rsidP="00077E21">
      <w:pPr>
        <w:pStyle w:val="Header"/>
        <w:adjustRightInd w:val="0"/>
        <w:contextualSpacing/>
        <w:rPr>
          <w:rFonts w:cs="Arial"/>
          <w:snapToGrid w:val="0"/>
          <w:szCs w:val="24"/>
        </w:rPr>
      </w:pPr>
      <w:r w:rsidRPr="008309CE">
        <w:rPr>
          <w:rFonts w:cs="Arial"/>
          <w:snapToGrid w:val="0"/>
          <w:szCs w:val="24"/>
        </w:rPr>
        <w:t xml:space="preserve">Where an aging </w:t>
      </w:r>
      <w:r w:rsidRPr="005A0957">
        <w:rPr>
          <w:rFonts w:cs="Arial"/>
          <w:snapToGrid w:val="0"/>
          <w:szCs w:val="24"/>
        </w:rPr>
        <w:t>unit has both an advisory committee (sometimes referred to as the advisory council) and a policy-making body, a</w:t>
      </w:r>
      <w:r w:rsidRPr="008309CE">
        <w:rPr>
          <w:rFonts w:cs="Arial"/>
          <w:snapToGrid w:val="0"/>
          <w:szCs w:val="24"/>
        </w:rPr>
        <w:t xml:space="preserve"> key role of the advisory committee is to advise the policy-making body i</w:t>
      </w:r>
      <w:r w:rsidR="00077E21">
        <w:rPr>
          <w:rFonts w:cs="Arial"/>
          <w:snapToGrid w:val="0"/>
          <w:szCs w:val="24"/>
        </w:rPr>
        <w:t xml:space="preserve">n the development of the plan. The evidence of this involvement should be listed as an attachment in the appendices and </w:t>
      </w:r>
      <w:r w:rsidR="00077E21" w:rsidRPr="008309CE">
        <w:rPr>
          <w:rFonts w:cs="Arial"/>
          <w:snapToGrid w:val="0"/>
          <w:szCs w:val="24"/>
        </w:rPr>
        <w:t xml:space="preserve">include, </w:t>
      </w:r>
      <w:r w:rsidR="00077E21">
        <w:rPr>
          <w:rFonts w:cs="Arial"/>
          <w:snapToGrid w:val="0"/>
          <w:szCs w:val="24"/>
        </w:rPr>
        <w:t>at minimum, meeting agendas and min</w:t>
      </w:r>
      <w:r w:rsidR="00401EB6">
        <w:rPr>
          <w:rFonts w:cs="Arial"/>
          <w:snapToGrid w:val="0"/>
          <w:szCs w:val="24"/>
        </w:rPr>
        <w:t xml:space="preserve">utes related to the development, </w:t>
      </w:r>
      <w:r w:rsidR="00077E21">
        <w:rPr>
          <w:rFonts w:cs="Arial"/>
          <w:snapToGrid w:val="0"/>
          <w:szCs w:val="24"/>
        </w:rPr>
        <w:t xml:space="preserve">review and approval of the draft and final version of the aging unit plan. </w:t>
      </w:r>
    </w:p>
    <w:p w14:paraId="441E8948" w14:textId="77777777" w:rsidR="00F17CB2" w:rsidRPr="008309CE" w:rsidRDefault="00F17CB2" w:rsidP="00077E21">
      <w:pPr>
        <w:pStyle w:val="Header"/>
        <w:tabs>
          <w:tab w:val="clear" w:pos="4680"/>
          <w:tab w:val="clear" w:pos="9360"/>
        </w:tabs>
        <w:adjustRightInd w:val="0"/>
        <w:contextualSpacing/>
        <w:rPr>
          <w:rFonts w:cs="Arial"/>
          <w:snapToGrid w:val="0"/>
          <w:szCs w:val="24"/>
        </w:rPr>
      </w:pPr>
    </w:p>
    <w:p w14:paraId="594FAF2F" w14:textId="390F741B" w:rsidR="00175C43" w:rsidRDefault="00F26B0F" w:rsidP="00175C43">
      <w:pPr>
        <w:adjustRightInd w:val="0"/>
        <w:contextualSpacing/>
        <w:rPr>
          <w:rFonts w:cs="Arial"/>
          <w:szCs w:val="24"/>
        </w:rPr>
      </w:pPr>
      <w:r w:rsidRPr="00F17CB2">
        <w:rPr>
          <w:rFonts w:cs="Arial"/>
          <w:b/>
          <w:bCs/>
          <w:szCs w:val="24"/>
        </w:rPr>
        <w:t>Note:</w:t>
      </w:r>
      <w:r w:rsidR="00BF48A9">
        <w:rPr>
          <w:rFonts w:cs="Arial"/>
          <w:szCs w:val="24"/>
        </w:rPr>
        <w:t xml:space="preserve"> </w:t>
      </w:r>
      <w:r w:rsidR="00BF48A9" w:rsidRPr="005A0957">
        <w:rPr>
          <w:rFonts w:cs="Arial"/>
          <w:szCs w:val="24"/>
        </w:rPr>
        <w:t xml:space="preserve">The </w:t>
      </w:r>
      <w:r w:rsidRPr="005A0957">
        <w:rPr>
          <w:rFonts w:cs="Arial"/>
          <w:szCs w:val="24"/>
        </w:rPr>
        <w:t>advisory committee is the entity that m</w:t>
      </w:r>
      <w:r w:rsidR="00BF48A9" w:rsidRPr="005A0957">
        <w:rPr>
          <w:rFonts w:cs="Arial"/>
          <w:szCs w:val="24"/>
        </w:rPr>
        <w:t>ust be in place when the policy-</w:t>
      </w:r>
      <w:r w:rsidRPr="005A0957">
        <w:rPr>
          <w:rFonts w:cs="Arial"/>
          <w:szCs w:val="24"/>
        </w:rPr>
        <w:t xml:space="preserve">making body does not follow the Wisconsin Elders Act’s </w:t>
      </w:r>
      <w:r w:rsidR="00BF48A9" w:rsidRPr="005A0957">
        <w:rPr>
          <w:rFonts w:cs="Arial"/>
          <w:szCs w:val="24"/>
        </w:rPr>
        <w:t>rules for terms and</w:t>
      </w:r>
      <w:r w:rsidR="00BF48A9">
        <w:rPr>
          <w:rFonts w:cs="Arial"/>
          <w:szCs w:val="24"/>
        </w:rPr>
        <w:t xml:space="preserve"> membership. </w:t>
      </w:r>
      <w:r w:rsidRPr="008309CE">
        <w:rPr>
          <w:rFonts w:cs="Arial"/>
          <w:szCs w:val="24"/>
        </w:rPr>
        <w:t xml:space="preserve">The commission is always the policy making entity for aging services in the </w:t>
      </w:r>
      <w:r w:rsidR="00421E75">
        <w:rPr>
          <w:rFonts w:cs="Arial"/>
          <w:szCs w:val="24"/>
        </w:rPr>
        <w:t>tribe</w:t>
      </w:r>
      <w:r w:rsidRPr="008309CE">
        <w:rPr>
          <w:rFonts w:cs="Arial"/>
          <w:szCs w:val="24"/>
        </w:rPr>
        <w:t xml:space="preserve"> even if that group do</w:t>
      </w:r>
      <w:r w:rsidR="00BF48A9">
        <w:rPr>
          <w:rFonts w:cs="Arial"/>
          <w:szCs w:val="24"/>
        </w:rPr>
        <w:t xml:space="preserve">esn’t follow Elders Act rules. </w:t>
      </w:r>
      <w:r w:rsidRPr="008309CE">
        <w:rPr>
          <w:rFonts w:cs="Arial"/>
          <w:szCs w:val="24"/>
        </w:rPr>
        <w:t xml:space="preserve">An example of this is a </w:t>
      </w:r>
      <w:r w:rsidR="00D31408">
        <w:rPr>
          <w:rFonts w:cs="Arial"/>
          <w:szCs w:val="24"/>
        </w:rPr>
        <w:t>tribal governing board</w:t>
      </w:r>
      <w:r w:rsidR="00F56241">
        <w:rPr>
          <w:rFonts w:cs="Arial"/>
          <w:szCs w:val="24"/>
        </w:rPr>
        <w:t>.</w:t>
      </w:r>
      <w:r w:rsidRPr="008309CE">
        <w:rPr>
          <w:rFonts w:cs="Arial"/>
          <w:szCs w:val="24"/>
        </w:rPr>
        <w:t xml:space="preserve"> Quite often </w:t>
      </w:r>
      <w:r w:rsidR="00D31408">
        <w:rPr>
          <w:rFonts w:cs="Arial"/>
          <w:szCs w:val="24"/>
        </w:rPr>
        <w:t xml:space="preserve">tribal governing bodies </w:t>
      </w:r>
      <w:r w:rsidRPr="008309CE">
        <w:rPr>
          <w:rFonts w:cs="Arial"/>
          <w:szCs w:val="24"/>
        </w:rPr>
        <w:t xml:space="preserve">are the policy making entity </w:t>
      </w:r>
      <w:r w:rsidR="00BF48A9">
        <w:rPr>
          <w:rFonts w:cs="Arial"/>
          <w:szCs w:val="24"/>
        </w:rPr>
        <w:t xml:space="preserve">(that is the commission) </w:t>
      </w:r>
      <w:r w:rsidRPr="008309CE">
        <w:rPr>
          <w:rFonts w:cs="Arial"/>
          <w:szCs w:val="24"/>
        </w:rPr>
        <w:t>for aging</w:t>
      </w:r>
      <w:r w:rsidR="00BF48A9">
        <w:rPr>
          <w:rFonts w:cs="Arial"/>
          <w:szCs w:val="24"/>
        </w:rPr>
        <w:t xml:space="preserve"> services, </w:t>
      </w:r>
      <w:r w:rsidRPr="008309CE">
        <w:rPr>
          <w:rFonts w:cs="Arial"/>
          <w:szCs w:val="24"/>
        </w:rPr>
        <w:t xml:space="preserve">but because </w:t>
      </w:r>
      <w:r w:rsidR="00D31408">
        <w:rPr>
          <w:rFonts w:cs="Arial"/>
          <w:szCs w:val="24"/>
        </w:rPr>
        <w:t xml:space="preserve">tribal governing </w:t>
      </w:r>
      <w:r w:rsidRPr="008309CE">
        <w:rPr>
          <w:rFonts w:cs="Arial"/>
          <w:szCs w:val="24"/>
        </w:rPr>
        <w:t xml:space="preserve">boards do not </w:t>
      </w:r>
      <w:r w:rsidR="008F7488">
        <w:rPr>
          <w:rFonts w:cs="Arial"/>
          <w:szCs w:val="24"/>
        </w:rPr>
        <w:t xml:space="preserve">always </w:t>
      </w:r>
      <w:r w:rsidRPr="008309CE">
        <w:rPr>
          <w:rFonts w:cs="Arial"/>
          <w:szCs w:val="24"/>
        </w:rPr>
        <w:t>follow the composition re</w:t>
      </w:r>
      <w:r w:rsidR="008F7488">
        <w:rPr>
          <w:rFonts w:cs="Arial"/>
          <w:szCs w:val="24"/>
        </w:rPr>
        <w:t>quirements of the Elders Act, a</w:t>
      </w:r>
      <w:r w:rsidRPr="008309CE">
        <w:rPr>
          <w:rFonts w:cs="Arial"/>
          <w:szCs w:val="24"/>
        </w:rPr>
        <w:t xml:space="preserve"> </w:t>
      </w:r>
      <w:r w:rsidR="00D31408">
        <w:rPr>
          <w:rFonts w:cs="Arial"/>
          <w:szCs w:val="24"/>
        </w:rPr>
        <w:t xml:space="preserve">tribal </w:t>
      </w:r>
      <w:r w:rsidRPr="008309CE">
        <w:rPr>
          <w:rFonts w:cs="Arial"/>
          <w:szCs w:val="24"/>
        </w:rPr>
        <w:t>aging advisory committee has to be in place.</w:t>
      </w:r>
      <w:r w:rsidRPr="008309CE">
        <w:rPr>
          <w:rFonts w:cs="Arial"/>
          <w:szCs w:val="24"/>
          <w:highlight w:val="yellow"/>
        </w:rPr>
        <w:t xml:space="preserve"> </w:t>
      </w:r>
    </w:p>
    <w:p w14:paraId="7EB0963C" w14:textId="336DA232" w:rsidR="0026584A" w:rsidRPr="00175C43" w:rsidRDefault="00AC52C6" w:rsidP="00B561EC">
      <w:pPr>
        <w:pStyle w:val="Heading2"/>
      </w:pPr>
      <w:bookmarkStart w:id="35" w:name="_Toc69813497"/>
      <w:r w:rsidRPr="00175C43">
        <w:lastRenderedPageBreak/>
        <w:t>M</w:t>
      </w:r>
      <w:r w:rsidR="0026584A" w:rsidRPr="00175C43">
        <w:t>embership of the Advisory Committee</w:t>
      </w:r>
      <w:bookmarkEnd w:id="35"/>
    </w:p>
    <w:p w14:paraId="57807EEC" w14:textId="77777777" w:rsidR="0026584A" w:rsidRPr="008309CE" w:rsidRDefault="0026584A" w:rsidP="00815FB7">
      <w:pPr>
        <w:adjustRightInd w:val="0"/>
        <w:contextualSpacing/>
        <w:rPr>
          <w:rFonts w:cs="Arial"/>
          <w:szCs w:val="24"/>
        </w:rPr>
      </w:pPr>
    </w:p>
    <w:p w14:paraId="7791F8C6" w14:textId="5DE1A043" w:rsidR="0026584A" w:rsidRPr="008309CE" w:rsidRDefault="0026584A" w:rsidP="00F17CB2">
      <w:pPr>
        <w:pStyle w:val="ListParagraph"/>
        <w:adjustRightInd w:val="0"/>
        <w:ind w:left="0"/>
        <w:rPr>
          <w:rFonts w:cs="Arial"/>
          <w:b/>
          <w:szCs w:val="24"/>
        </w:rPr>
      </w:pPr>
      <w:r w:rsidRPr="008309CE">
        <w:rPr>
          <w:rFonts w:cs="Arial"/>
          <w:szCs w:val="24"/>
        </w:rPr>
        <w:t>An aging advisory committee is required i</w:t>
      </w:r>
      <w:r w:rsidR="00BF48A9">
        <w:rPr>
          <w:rFonts w:cs="Arial"/>
          <w:szCs w:val="24"/>
        </w:rPr>
        <w:t>f the commission (policy-</w:t>
      </w:r>
      <w:r w:rsidRPr="008309CE">
        <w:rPr>
          <w:rFonts w:cs="Arial"/>
          <w:szCs w:val="24"/>
        </w:rPr>
        <w:t>making body) does not follow the Elders Act requirements for elected officials, older adults</w:t>
      </w:r>
      <w:r w:rsidR="00F17CB2">
        <w:rPr>
          <w:rFonts w:cs="Arial"/>
          <w:szCs w:val="24"/>
        </w:rPr>
        <w:t>,</w:t>
      </w:r>
      <w:r w:rsidRPr="008309CE">
        <w:rPr>
          <w:rFonts w:cs="Arial"/>
          <w:szCs w:val="24"/>
        </w:rPr>
        <w:t xml:space="preserve"> and terms</w:t>
      </w:r>
      <w:r w:rsidR="00BF48A9">
        <w:rPr>
          <w:rFonts w:cs="Arial"/>
          <w:szCs w:val="24"/>
        </w:rPr>
        <w:t>,</w:t>
      </w:r>
      <w:r w:rsidRPr="008309CE">
        <w:rPr>
          <w:rFonts w:cs="Arial"/>
          <w:szCs w:val="24"/>
        </w:rPr>
        <w:t xml:space="preserve"> or if the commission is a committee of the </w:t>
      </w:r>
      <w:bookmarkStart w:id="36" w:name="_GoBack"/>
      <w:bookmarkEnd w:id="36"/>
      <w:r w:rsidRPr="001C252C">
        <w:rPr>
          <w:rFonts w:cs="Arial"/>
          <w:szCs w:val="24"/>
        </w:rPr>
        <w:t>county</w:t>
      </w:r>
      <w:r w:rsidRPr="008309CE">
        <w:rPr>
          <w:rFonts w:cs="Arial"/>
          <w:szCs w:val="24"/>
        </w:rPr>
        <w:t xml:space="preserve"> board (46.82 (4) (b) (1)</w:t>
      </w:r>
      <w:r w:rsidR="00401EB6">
        <w:rPr>
          <w:rFonts w:cs="Arial"/>
          <w:szCs w:val="24"/>
        </w:rPr>
        <w:t>)</w:t>
      </w:r>
      <w:r w:rsidRPr="008309CE">
        <w:rPr>
          <w:rFonts w:cs="Arial"/>
          <w:szCs w:val="24"/>
        </w:rPr>
        <w:t>. </w:t>
      </w:r>
    </w:p>
    <w:p w14:paraId="3601CA5A" w14:textId="77777777" w:rsidR="0026584A" w:rsidRPr="008309CE" w:rsidRDefault="0026584A" w:rsidP="00F17CB2">
      <w:pPr>
        <w:adjustRightInd w:val="0"/>
        <w:contextualSpacing/>
        <w:rPr>
          <w:rFonts w:cs="Arial"/>
          <w:b/>
          <w:szCs w:val="24"/>
        </w:rPr>
      </w:pPr>
    </w:p>
    <w:p w14:paraId="7DBCB370" w14:textId="1E9F7006" w:rsidR="0026584A" w:rsidRPr="008309CE" w:rsidRDefault="0026584A" w:rsidP="00F17CB2">
      <w:pPr>
        <w:adjustRightInd w:val="0"/>
        <w:contextualSpacing/>
        <w:rPr>
          <w:rFonts w:cs="Arial"/>
          <w:szCs w:val="24"/>
        </w:rPr>
      </w:pPr>
      <w:r w:rsidRPr="008309CE">
        <w:rPr>
          <w:rFonts w:cs="Arial"/>
          <w:szCs w:val="24"/>
        </w:rPr>
        <w:t xml:space="preserve">Please list the membership of the </w:t>
      </w:r>
      <w:r w:rsidR="00BF48A9">
        <w:rPr>
          <w:rFonts w:cs="Arial"/>
          <w:szCs w:val="24"/>
        </w:rPr>
        <w:t xml:space="preserve">advisory </w:t>
      </w:r>
      <w:r w:rsidRPr="008309CE">
        <w:rPr>
          <w:rFonts w:cs="Arial"/>
          <w:szCs w:val="24"/>
        </w:rPr>
        <w:t xml:space="preserve">committee. The term “advisory committee” is referenced in the Elders Act of 1993. In some </w:t>
      </w:r>
      <w:r w:rsidR="00D31408">
        <w:rPr>
          <w:rFonts w:cs="Arial"/>
          <w:szCs w:val="24"/>
        </w:rPr>
        <w:t xml:space="preserve">tribes </w:t>
      </w:r>
      <w:r w:rsidRPr="008309CE">
        <w:rPr>
          <w:rFonts w:cs="Arial"/>
          <w:szCs w:val="24"/>
        </w:rPr>
        <w:t xml:space="preserve">the advisory committee may be named the </w:t>
      </w:r>
      <w:r w:rsidR="00D31408">
        <w:rPr>
          <w:rFonts w:cs="Arial"/>
          <w:szCs w:val="24"/>
        </w:rPr>
        <w:t xml:space="preserve">tribal aging </w:t>
      </w:r>
      <w:r w:rsidRPr="008309CE">
        <w:rPr>
          <w:rFonts w:cs="Arial"/>
          <w:szCs w:val="24"/>
        </w:rPr>
        <w:t>advisory council.</w:t>
      </w:r>
    </w:p>
    <w:p w14:paraId="4B3CBA3C" w14:textId="77777777" w:rsidR="0026584A" w:rsidRPr="008309CE" w:rsidRDefault="0026584A" w:rsidP="00F17CB2">
      <w:pPr>
        <w:adjustRightInd w:val="0"/>
        <w:contextualSpacing/>
        <w:rPr>
          <w:rFonts w:cs="Arial"/>
          <w:szCs w:val="24"/>
        </w:rPr>
      </w:pPr>
    </w:p>
    <w:p w14:paraId="73C17506" w14:textId="61C8CC85" w:rsidR="0026584A" w:rsidRDefault="0026584A" w:rsidP="00F17CB2">
      <w:pPr>
        <w:adjustRightInd w:val="0"/>
        <w:contextualSpacing/>
        <w:rPr>
          <w:rFonts w:cs="Arial"/>
          <w:szCs w:val="24"/>
        </w:rPr>
      </w:pPr>
      <w:r w:rsidRPr="008309CE">
        <w:rPr>
          <w:rFonts w:cs="Arial"/>
          <w:szCs w:val="24"/>
        </w:rPr>
        <w:t xml:space="preserve">Chapter 46.82 (4) (b) </w:t>
      </w:r>
      <w:r w:rsidR="00401EB6">
        <w:rPr>
          <w:rFonts w:cs="Arial"/>
          <w:szCs w:val="24"/>
        </w:rPr>
        <w:t>(</w:t>
      </w:r>
      <w:r w:rsidRPr="008309CE">
        <w:rPr>
          <w:rFonts w:cs="Arial"/>
          <w:szCs w:val="24"/>
        </w:rPr>
        <w:t>1</w:t>
      </w:r>
      <w:r w:rsidR="00401EB6">
        <w:rPr>
          <w:rFonts w:cs="Arial"/>
          <w:szCs w:val="24"/>
        </w:rPr>
        <w:t>)</w:t>
      </w:r>
      <w:r w:rsidRPr="008309CE">
        <w:rPr>
          <w:rFonts w:cs="Arial"/>
          <w:szCs w:val="24"/>
        </w:rPr>
        <w:t xml:space="preserve"> of the Wisconsin Statutes requires that the membership of the aging advisory committee (where applicable) must consist of at least 50% older people, and individuals who are elected to office may not constitute 50% or more of the membership. In completing this roster of the advisory committee, carefu</w:t>
      </w:r>
      <w:r w:rsidR="00077437">
        <w:rPr>
          <w:rFonts w:cs="Arial"/>
          <w:szCs w:val="24"/>
        </w:rPr>
        <w:t xml:space="preserve">lly consider whether the tribe </w:t>
      </w:r>
      <w:r w:rsidRPr="008309CE">
        <w:rPr>
          <w:rFonts w:cs="Arial"/>
          <w:szCs w:val="24"/>
        </w:rPr>
        <w:t>is in complia</w:t>
      </w:r>
      <w:r w:rsidR="00720232">
        <w:rPr>
          <w:rFonts w:cs="Arial"/>
          <w:szCs w:val="24"/>
        </w:rPr>
        <w:t xml:space="preserve">nce with the law. </w:t>
      </w:r>
      <w:r w:rsidRPr="008309CE">
        <w:rPr>
          <w:rFonts w:cs="Arial"/>
          <w:szCs w:val="24"/>
        </w:rPr>
        <w:t xml:space="preserve">Completion of this roster is also useful to check if the aging unit is in compliance with the compositional requirements </w:t>
      </w:r>
      <w:r w:rsidR="00720232">
        <w:rPr>
          <w:rFonts w:cs="Arial"/>
          <w:szCs w:val="24"/>
        </w:rPr>
        <w:t xml:space="preserve">of the </w:t>
      </w:r>
      <w:r w:rsidR="00401EB6">
        <w:rPr>
          <w:rFonts w:cs="Arial"/>
          <w:szCs w:val="24"/>
        </w:rPr>
        <w:t>membership of the p</w:t>
      </w:r>
      <w:r w:rsidR="008F5821" w:rsidRPr="008309CE">
        <w:rPr>
          <w:rFonts w:cs="Arial"/>
          <w:szCs w:val="24"/>
        </w:rPr>
        <w:t>olicy</w:t>
      </w:r>
      <w:r w:rsidR="00720232">
        <w:rPr>
          <w:rFonts w:cs="Arial"/>
          <w:szCs w:val="24"/>
        </w:rPr>
        <w:t>-</w:t>
      </w:r>
      <w:r w:rsidR="00401EB6">
        <w:rPr>
          <w:rFonts w:cs="Arial"/>
          <w:szCs w:val="24"/>
        </w:rPr>
        <w:t>m</w:t>
      </w:r>
      <w:r w:rsidR="008F5821" w:rsidRPr="008309CE">
        <w:rPr>
          <w:rFonts w:cs="Arial"/>
          <w:szCs w:val="24"/>
        </w:rPr>
        <w:t xml:space="preserve">aking </w:t>
      </w:r>
      <w:r w:rsidR="00401EB6">
        <w:rPr>
          <w:rFonts w:cs="Arial"/>
          <w:szCs w:val="24"/>
        </w:rPr>
        <w:t>b</w:t>
      </w:r>
      <w:r w:rsidR="008F5821" w:rsidRPr="008309CE">
        <w:rPr>
          <w:rFonts w:cs="Arial"/>
          <w:szCs w:val="24"/>
        </w:rPr>
        <w:t>ody</w:t>
      </w:r>
      <w:r w:rsidR="00720232">
        <w:rPr>
          <w:rFonts w:cs="Arial"/>
          <w:szCs w:val="24"/>
        </w:rPr>
        <w:t xml:space="preserve">. </w:t>
      </w:r>
      <w:r w:rsidRPr="008309CE">
        <w:rPr>
          <w:rFonts w:cs="Arial"/>
          <w:szCs w:val="24"/>
        </w:rPr>
        <w:t xml:space="preserve">Please direct questions to the </w:t>
      </w:r>
      <w:r w:rsidR="00720232">
        <w:rPr>
          <w:rFonts w:cs="Arial"/>
          <w:szCs w:val="24"/>
        </w:rPr>
        <w:t>appropriate AAA.</w:t>
      </w:r>
    </w:p>
    <w:p w14:paraId="604F62B7" w14:textId="6969AD82" w:rsidR="00A11FA7" w:rsidRDefault="00A11FA7" w:rsidP="00F17CB2">
      <w:pPr>
        <w:adjustRightInd w:val="0"/>
        <w:contextualSpacing/>
        <w:rPr>
          <w:rFonts w:cs="Arial"/>
          <w:szCs w:val="24"/>
        </w:rPr>
      </w:pPr>
    </w:p>
    <w:p w14:paraId="7D19B462" w14:textId="6567F0D0" w:rsidR="0026584A" w:rsidRPr="008309CE" w:rsidRDefault="00630D0A" w:rsidP="00F17CB2">
      <w:pPr>
        <w:adjustRightInd w:val="0"/>
        <w:contextualSpacing/>
        <w:rPr>
          <w:rFonts w:cs="Arial"/>
          <w:i/>
          <w:szCs w:val="24"/>
        </w:rPr>
      </w:pPr>
      <w:r w:rsidRPr="00630D0A">
        <w:rPr>
          <w:rFonts w:cs="Arial"/>
          <w:b/>
          <w:szCs w:val="24"/>
        </w:rPr>
        <w:t>Note:</w:t>
      </w:r>
      <w:r>
        <w:rPr>
          <w:rFonts w:cs="Arial"/>
          <w:i/>
          <w:szCs w:val="24"/>
        </w:rPr>
        <w:t xml:space="preserve"> </w:t>
      </w:r>
      <w:r w:rsidR="0026584A" w:rsidRPr="00630D0A">
        <w:rPr>
          <w:rFonts w:cs="Arial"/>
          <w:szCs w:val="24"/>
        </w:rPr>
        <w:t xml:space="preserve">The nutrition advisory council, which is a requirement of the </w:t>
      </w:r>
      <w:r w:rsidR="00720232">
        <w:rPr>
          <w:rFonts w:cs="Arial"/>
          <w:szCs w:val="24"/>
        </w:rPr>
        <w:t xml:space="preserve">OAA </w:t>
      </w:r>
      <w:r w:rsidR="0026584A" w:rsidRPr="00630D0A">
        <w:rPr>
          <w:rFonts w:cs="Arial"/>
          <w:szCs w:val="24"/>
        </w:rPr>
        <w:t>for the Elder Nutrition Program, is a separate body from the advisory committee required by Chapter 46.82.</w:t>
      </w:r>
    </w:p>
    <w:p w14:paraId="502BCD5A" w14:textId="77777777" w:rsidR="00A36492" w:rsidRDefault="00A36492" w:rsidP="002112B3">
      <w:pPr>
        <w:pStyle w:val="Heading3"/>
      </w:pPr>
    </w:p>
    <w:p w14:paraId="008BB7BF" w14:textId="70538BEC" w:rsidR="002112B3" w:rsidRPr="00906E0A" w:rsidRDefault="002112B3" w:rsidP="002112B3">
      <w:pPr>
        <w:pStyle w:val="Heading3"/>
      </w:pPr>
      <w:r w:rsidRPr="00906E0A">
        <w:t>Resource</w:t>
      </w:r>
    </w:p>
    <w:p w14:paraId="0B14C480" w14:textId="65426DBD" w:rsidR="002112B3" w:rsidRPr="00155AA6" w:rsidRDefault="002112B3" w:rsidP="002112B3">
      <w:pPr>
        <w:pStyle w:val="BodyText"/>
        <w:adjustRightInd w:val="0"/>
        <w:contextualSpacing/>
        <w:rPr>
          <w:rFonts w:cs="Arial"/>
          <w:color w:val="FF0000"/>
          <w:szCs w:val="24"/>
        </w:rPr>
      </w:pPr>
      <w:r>
        <w:rPr>
          <w:rFonts w:cs="Arial"/>
          <w:szCs w:val="24"/>
        </w:rPr>
        <w:t xml:space="preserve">Please refer to the Aging Plan Template document </w:t>
      </w:r>
    </w:p>
    <w:p w14:paraId="441E8ED5" w14:textId="7DD4D0E1" w:rsidR="008632AF" w:rsidRDefault="008632AF" w:rsidP="00815FB7">
      <w:pPr>
        <w:adjustRightInd w:val="0"/>
        <w:contextualSpacing/>
        <w:rPr>
          <w:rFonts w:cs="Arial"/>
          <w:b/>
          <w:i/>
          <w:szCs w:val="24"/>
        </w:rPr>
      </w:pPr>
    </w:p>
    <w:p w14:paraId="385924A0" w14:textId="77777777" w:rsidR="00A36492" w:rsidRPr="00641685" w:rsidRDefault="00A36492" w:rsidP="00A36492">
      <w:pPr>
        <w:adjustRightInd w:val="0"/>
        <w:contextualSpacing/>
        <w:jc w:val="right"/>
        <w:rPr>
          <w:rStyle w:val="Hyperlink"/>
          <w:rFonts w:cs="Arial"/>
          <w:snapToGrid w:val="0"/>
          <w:szCs w:val="24"/>
        </w:rPr>
      </w:pPr>
      <w:r w:rsidRPr="00641685">
        <w:rPr>
          <w:rFonts w:cs="Arial"/>
          <w:iCs/>
          <w:szCs w:val="24"/>
        </w:rPr>
        <w:fldChar w:fldCharType="begin"/>
      </w:r>
      <w:r>
        <w:rPr>
          <w:rFonts w:cs="Arial"/>
          <w:iCs/>
          <w:szCs w:val="24"/>
        </w:rPr>
        <w:instrText>HYPERLINK  \l "_Table_of_Contents"</w:instrText>
      </w:r>
      <w:r w:rsidRPr="00641685">
        <w:rPr>
          <w:rFonts w:cs="Arial"/>
          <w:iCs/>
          <w:szCs w:val="24"/>
        </w:rPr>
        <w:fldChar w:fldCharType="separate"/>
      </w:r>
      <w:r w:rsidRPr="00641685">
        <w:rPr>
          <w:rStyle w:val="Hyperlink"/>
          <w:rFonts w:cs="Arial"/>
          <w:iCs/>
          <w:szCs w:val="24"/>
        </w:rPr>
        <w:t>Back to top</w:t>
      </w:r>
    </w:p>
    <w:p w14:paraId="685E31AF" w14:textId="4EDEDC0D" w:rsidR="00A36492" w:rsidRDefault="00A36492" w:rsidP="00A36492">
      <w:pPr>
        <w:adjustRightInd w:val="0"/>
        <w:contextualSpacing/>
        <w:rPr>
          <w:rFonts w:cs="Arial"/>
          <w:b/>
          <w:i/>
          <w:szCs w:val="24"/>
        </w:rPr>
      </w:pPr>
      <w:r w:rsidRPr="00641685">
        <w:rPr>
          <w:iCs/>
        </w:rPr>
        <w:fldChar w:fldCharType="end"/>
      </w:r>
    </w:p>
    <w:p w14:paraId="1D9AF74F" w14:textId="77777777" w:rsidR="008632AF" w:rsidRPr="008309CE" w:rsidRDefault="00F17CB2" w:rsidP="00B561EC">
      <w:pPr>
        <w:pStyle w:val="Heading1"/>
      </w:pPr>
      <w:r>
        <w:br w:type="page"/>
      </w:r>
      <w:bookmarkStart w:id="37" w:name="_Toc69813498"/>
      <w:bookmarkStart w:id="38" w:name="Budget"/>
      <w:r w:rsidR="008632AF" w:rsidRPr="00F131AD">
        <w:lastRenderedPageBreak/>
        <w:t>Budget</w:t>
      </w:r>
      <w:bookmarkEnd w:id="37"/>
    </w:p>
    <w:bookmarkEnd w:id="38"/>
    <w:p w14:paraId="1DEB1936" w14:textId="1C681E16" w:rsidR="000F694C" w:rsidRDefault="000F694C" w:rsidP="00815FB7">
      <w:pPr>
        <w:pStyle w:val="BodyText"/>
        <w:adjustRightInd w:val="0"/>
        <w:contextualSpacing/>
        <w:rPr>
          <w:rFonts w:cs="Arial"/>
          <w:szCs w:val="24"/>
        </w:rPr>
      </w:pPr>
    </w:p>
    <w:p w14:paraId="1DB4FF94" w14:textId="51BCB119" w:rsidR="008F7488" w:rsidRDefault="008F7488" w:rsidP="008F7488">
      <w:pPr>
        <w:adjustRightInd w:val="0"/>
        <w:contextualSpacing/>
        <w:rPr>
          <w:rFonts w:cs="Arial"/>
          <w:szCs w:val="24"/>
        </w:rPr>
      </w:pPr>
      <w:r>
        <w:rPr>
          <w:rFonts w:cs="Arial"/>
          <w:szCs w:val="24"/>
        </w:rPr>
        <w:t>The aging unit is required to submit an annual budget to the AAA using a b</w:t>
      </w:r>
      <w:r w:rsidR="00CC01C9">
        <w:rPr>
          <w:rFonts w:cs="Arial"/>
          <w:szCs w:val="24"/>
        </w:rPr>
        <w:t xml:space="preserve">udget worksheet approved by </w:t>
      </w:r>
      <w:r w:rsidR="00906FF8">
        <w:rPr>
          <w:rFonts w:cs="Arial"/>
          <w:szCs w:val="24"/>
        </w:rPr>
        <w:t>BADR</w:t>
      </w:r>
      <w:r>
        <w:rPr>
          <w:rFonts w:cs="Arial"/>
          <w:szCs w:val="24"/>
        </w:rPr>
        <w:t>. Final budgets are to be submitted with the aging plan on November 5</w:t>
      </w:r>
      <w:r>
        <w:rPr>
          <w:rFonts w:cs="Arial"/>
          <w:szCs w:val="24"/>
          <w:vertAlign w:val="superscript"/>
        </w:rPr>
        <w:t>th</w:t>
      </w:r>
      <w:r>
        <w:rPr>
          <w:rFonts w:cs="Arial"/>
          <w:szCs w:val="24"/>
        </w:rPr>
        <w:t xml:space="preserve">, 2021. Due dates for annual aging unit budgets for CY 2023 and 2024 will be determined in cooperation with the AAAs and </w:t>
      </w:r>
      <w:r w:rsidR="00906FF8">
        <w:rPr>
          <w:rFonts w:cs="Arial"/>
          <w:szCs w:val="24"/>
        </w:rPr>
        <w:t>BADR</w:t>
      </w:r>
      <w:r>
        <w:rPr>
          <w:rFonts w:cs="Arial"/>
          <w:szCs w:val="24"/>
        </w:rPr>
        <w:t xml:space="preserve"> and communicated with aging units when the dates are set. The summary budget page must </w:t>
      </w:r>
      <w:r w:rsidR="00077437">
        <w:rPr>
          <w:rFonts w:cs="Arial"/>
          <w:szCs w:val="24"/>
        </w:rPr>
        <w:t xml:space="preserve">be clearly posted on the tribal </w:t>
      </w:r>
      <w:r>
        <w:rPr>
          <w:rFonts w:cs="Arial"/>
          <w:szCs w:val="24"/>
        </w:rPr>
        <w:t>webpage or available for public review as part of the aging unit plan following final approval of the aging unit governing body.</w:t>
      </w:r>
    </w:p>
    <w:p w14:paraId="563AE582" w14:textId="77777777" w:rsidR="00A36492" w:rsidRPr="008309CE" w:rsidRDefault="00A36492" w:rsidP="008F7488">
      <w:pPr>
        <w:adjustRightInd w:val="0"/>
        <w:contextualSpacing/>
        <w:rPr>
          <w:rFonts w:cs="Arial"/>
          <w:b/>
          <w:szCs w:val="24"/>
        </w:rPr>
      </w:pPr>
    </w:p>
    <w:p w14:paraId="730595DF" w14:textId="77777777" w:rsidR="00EA5399" w:rsidRDefault="004E24C3" w:rsidP="004E24C3">
      <w:pPr>
        <w:adjustRightInd w:val="0"/>
        <w:contextualSpacing/>
        <w:rPr>
          <w:rStyle w:val="Heading3Char"/>
          <w:rFonts w:eastAsia="Calibri"/>
        </w:rPr>
      </w:pPr>
      <w:r w:rsidRPr="00EA5399">
        <w:rPr>
          <w:rStyle w:val="Heading3Char"/>
          <w:rFonts w:eastAsia="Calibri"/>
        </w:rPr>
        <w:t>Resource</w:t>
      </w:r>
    </w:p>
    <w:p w14:paraId="57F01FB8" w14:textId="3008A180" w:rsidR="009F3DB9" w:rsidRPr="00EA5399" w:rsidRDefault="004E24C3" w:rsidP="009F3DB9">
      <w:pPr>
        <w:adjustRightInd w:val="0"/>
        <w:contextualSpacing/>
      </w:pPr>
      <w:r>
        <w:t xml:space="preserve">Information related to transfer requests, calculating match, expenditure categories and service definitions </w:t>
      </w:r>
      <w:r w:rsidR="00397095">
        <w:t xml:space="preserve">will be provided </w:t>
      </w:r>
      <w:r w:rsidR="007D753B">
        <w:t xml:space="preserve">by </w:t>
      </w:r>
      <w:r w:rsidR="00CC01C9">
        <w:t>AAA</w:t>
      </w:r>
      <w:r w:rsidR="00397095">
        <w:t xml:space="preserve"> fiscal staff. </w:t>
      </w:r>
    </w:p>
    <w:p w14:paraId="223E9185" w14:textId="3D9AD419" w:rsidR="00E47E4E" w:rsidRDefault="00E47E4E">
      <w:pPr>
        <w:rPr>
          <w:rStyle w:val="Hyperlink"/>
          <w:rFonts w:cs="Arial"/>
          <w:i/>
          <w:iCs/>
          <w:szCs w:val="24"/>
        </w:rPr>
      </w:pPr>
    </w:p>
    <w:p w14:paraId="23810491" w14:textId="3551DD56" w:rsidR="008632AF" w:rsidRPr="008309CE" w:rsidRDefault="008632AF" w:rsidP="00B561EC">
      <w:pPr>
        <w:pStyle w:val="Heading1"/>
      </w:pPr>
      <w:bookmarkStart w:id="39" w:name="Verification"/>
      <w:bookmarkStart w:id="40" w:name="_Toc69813499"/>
      <w:r w:rsidRPr="008309CE">
        <w:t>Verification of Intent</w:t>
      </w:r>
      <w:bookmarkEnd w:id="39"/>
      <w:bookmarkEnd w:id="40"/>
    </w:p>
    <w:p w14:paraId="2799000D" w14:textId="77777777" w:rsidR="008632AF" w:rsidRPr="008309CE" w:rsidRDefault="008632AF" w:rsidP="00815FB7">
      <w:pPr>
        <w:adjustRightInd w:val="0"/>
        <w:contextualSpacing/>
        <w:rPr>
          <w:rFonts w:cs="Arial"/>
          <w:szCs w:val="24"/>
        </w:rPr>
      </w:pPr>
    </w:p>
    <w:p w14:paraId="33A3B03D" w14:textId="19E72A19" w:rsidR="008632AF" w:rsidRPr="008309CE" w:rsidRDefault="008632AF" w:rsidP="00815FB7">
      <w:pPr>
        <w:adjustRightInd w:val="0"/>
        <w:contextualSpacing/>
        <w:rPr>
          <w:rFonts w:cs="Arial"/>
          <w:szCs w:val="24"/>
        </w:rPr>
      </w:pPr>
      <w:r w:rsidRPr="008309CE">
        <w:rPr>
          <w:rFonts w:cs="Arial"/>
          <w:szCs w:val="24"/>
        </w:rPr>
        <w:t xml:space="preserve">The purpose of the Verification of Intent document is to show that </w:t>
      </w:r>
      <w:r w:rsidR="008C5387">
        <w:rPr>
          <w:rFonts w:cs="Arial"/>
          <w:szCs w:val="24"/>
        </w:rPr>
        <w:t>tribal</w:t>
      </w:r>
      <w:r w:rsidRPr="008309CE">
        <w:rPr>
          <w:rFonts w:cs="Arial"/>
          <w:szCs w:val="24"/>
        </w:rPr>
        <w:t xml:space="preserve"> government has approved the plan. It further signifies the commitment of </w:t>
      </w:r>
      <w:r w:rsidR="008C5387">
        <w:rPr>
          <w:rFonts w:cs="Arial"/>
          <w:szCs w:val="24"/>
        </w:rPr>
        <w:t>tribal</w:t>
      </w:r>
      <w:r w:rsidRPr="008309CE">
        <w:rPr>
          <w:rFonts w:cs="Arial"/>
          <w:szCs w:val="24"/>
        </w:rPr>
        <w:t xml:space="preserve"> go</w:t>
      </w:r>
      <w:r w:rsidR="00F13399">
        <w:rPr>
          <w:rFonts w:cs="Arial"/>
          <w:szCs w:val="24"/>
        </w:rPr>
        <w:t xml:space="preserve">vernment to carry out the plan. </w:t>
      </w:r>
      <w:r w:rsidRPr="008309CE">
        <w:rPr>
          <w:rFonts w:cs="Arial"/>
          <w:szCs w:val="24"/>
        </w:rPr>
        <w:t>Copies of approval documents must be available in the offices of the aging unit.</w:t>
      </w:r>
    </w:p>
    <w:p w14:paraId="29ACF2DF" w14:textId="77777777" w:rsidR="008632AF" w:rsidRPr="008309CE" w:rsidRDefault="008632AF" w:rsidP="00815FB7">
      <w:pPr>
        <w:pStyle w:val="Header"/>
        <w:adjustRightInd w:val="0"/>
        <w:contextualSpacing/>
        <w:rPr>
          <w:rFonts w:cs="Arial"/>
          <w:szCs w:val="24"/>
        </w:rPr>
      </w:pPr>
    </w:p>
    <w:p w14:paraId="6AEE1F43" w14:textId="1579A79C" w:rsidR="008632AF" w:rsidRPr="008309CE" w:rsidRDefault="008632AF" w:rsidP="00815FB7">
      <w:pPr>
        <w:adjustRightInd w:val="0"/>
        <w:contextualSpacing/>
        <w:rPr>
          <w:rFonts w:cs="Arial"/>
          <w:szCs w:val="24"/>
        </w:rPr>
      </w:pPr>
      <w:r w:rsidRPr="008309CE">
        <w:rPr>
          <w:rFonts w:cs="Arial"/>
          <w:szCs w:val="24"/>
        </w:rPr>
        <w:t xml:space="preserve">The </w:t>
      </w:r>
      <w:r w:rsidRPr="00720232">
        <w:rPr>
          <w:rFonts w:cs="Arial"/>
          <w:szCs w:val="24"/>
        </w:rPr>
        <w:t xml:space="preserve">person(s) authorized to sign the final plan on behalf of the commission on aging and the </w:t>
      </w:r>
      <w:r w:rsidR="008C5387">
        <w:rPr>
          <w:rFonts w:cs="Arial"/>
          <w:szCs w:val="24"/>
        </w:rPr>
        <w:t>tribal governing body must</w:t>
      </w:r>
      <w:r w:rsidR="00F13399" w:rsidRPr="00720232">
        <w:rPr>
          <w:rFonts w:cs="Arial"/>
          <w:szCs w:val="24"/>
        </w:rPr>
        <w:t xml:space="preserve"> sign and indicate their </w:t>
      </w:r>
      <w:r w:rsidRPr="00720232">
        <w:rPr>
          <w:rFonts w:cs="Arial"/>
          <w:szCs w:val="24"/>
        </w:rPr>
        <w:t>title. This approval must occur before the final plan is submitted</w:t>
      </w:r>
      <w:r w:rsidRPr="008309CE">
        <w:rPr>
          <w:rFonts w:cs="Arial"/>
          <w:szCs w:val="24"/>
        </w:rPr>
        <w:t xml:space="preserve"> to the </w:t>
      </w:r>
      <w:r w:rsidR="00F13399">
        <w:rPr>
          <w:rFonts w:cs="Arial"/>
          <w:szCs w:val="24"/>
        </w:rPr>
        <w:t>AAA</w:t>
      </w:r>
      <w:r w:rsidRPr="008309CE">
        <w:rPr>
          <w:rFonts w:cs="Arial"/>
          <w:szCs w:val="24"/>
        </w:rPr>
        <w:t xml:space="preserve"> for approval. A draft plan must be submitted to the </w:t>
      </w:r>
      <w:r w:rsidR="00F13399">
        <w:rPr>
          <w:rFonts w:cs="Arial"/>
          <w:szCs w:val="24"/>
        </w:rPr>
        <w:t>AAA</w:t>
      </w:r>
      <w:r w:rsidRPr="008309CE">
        <w:rPr>
          <w:rFonts w:cs="Arial"/>
          <w:szCs w:val="24"/>
        </w:rPr>
        <w:t xml:space="preserve"> during the</w:t>
      </w:r>
      <w:r w:rsidR="00446D1E">
        <w:rPr>
          <w:rFonts w:cs="Arial"/>
          <w:szCs w:val="24"/>
        </w:rPr>
        <w:t xml:space="preserve"> month of July 2021 for review, </w:t>
      </w:r>
      <w:r w:rsidRPr="008309CE">
        <w:rPr>
          <w:rFonts w:cs="Arial"/>
          <w:szCs w:val="24"/>
        </w:rPr>
        <w:t>prior to approval</w:t>
      </w:r>
      <w:r w:rsidR="00542349">
        <w:rPr>
          <w:rFonts w:cs="Arial"/>
          <w:szCs w:val="24"/>
        </w:rPr>
        <w:t xml:space="preserve"> (see </w:t>
      </w:r>
      <w:hyperlink w:anchor="_Timeline_of_Aging" w:history="1">
        <w:r w:rsidR="00542349" w:rsidRPr="00542349">
          <w:rPr>
            <w:rStyle w:val="Hyperlink"/>
            <w:rFonts w:cs="Arial"/>
            <w:szCs w:val="24"/>
          </w:rPr>
          <w:t>Timeline</w:t>
        </w:r>
      </w:hyperlink>
      <w:r w:rsidR="00542349">
        <w:rPr>
          <w:rFonts w:cs="Arial"/>
          <w:szCs w:val="24"/>
        </w:rPr>
        <w:t>, above)</w:t>
      </w:r>
      <w:r w:rsidRPr="008309CE">
        <w:rPr>
          <w:rFonts w:cs="Arial"/>
          <w:szCs w:val="24"/>
        </w:rPr>
        <w:t>.</w:t>
      </w:r>
    </w:p>
    <w:p w14:paraId="29210B6D" w14:textId="1CA70EC5" w:rsidR="009E41C7" w:rsidRPr="008309CE" w:rsidRDefault="009E41C7" w:rsidP="00A36492">
      <w:pPr>
        <w:adjustRightInd w:val="0"/>
        <w:contextualSpacing/>
        <w:rPr>
          <w:rFonts w:cs="Arial"/>
          <w:b/>
          <w:szCs w:val="24"/>
        </w:rPr>
      </w:pPr>
    </w:p>
    <w:p w14:paraId="0AFF5119" w14:textId="4EBEDCAC" w:rsidR="009E41C7" w:rsidRPr="008309CE" w:rsidRDefault="009E41C7" w:rsidP="00B561EC">
      <w:pPr>
        <w:pStyle w:val="Heading1"/>
      </w:pPr>
      <w:bookmarkStart w:id="41" w:name="Compliance"/>
      <w:bookmarkStart w:id="42" w:name="_Toc69813500"/>
      <w:bookmarkEnd w:id="41"/>
      <w:r w:rsidRPr="008309CE">
        <w:t>Compliance with Federal and State Laws and Regulations</w:t>
      </w:r>
      <w:bookmarkEnd w:id="42"/>
    </w:p>
    <w:p w14:paraId="7FD6F5E2" w14:textId="77777777" w:rsidR="009E41C7" w:rsidRPr="008309CE" w:rsidRDefault="009E41C7" w:rsidP="00815FB7">
      <w:pPr>
        <w:adjustRightInd w:val="0"/>
        <w:contextualSpacing/>
        <w:rPr>
          <w:rFonts w:cs="Arial"/>
          <w:szCs w:val="24"/>
        </w:rPr>
      </w:pPr>
    </w:p>
    <w:p w14:paraId="01B9ADE6" w14:textId="196AD444" w:rsidR="00B1767E" w:rsidRDefault="009E41C7" w:rsidP="00815FB7">
      <w:pPr>
        <w:adjustRightInd w:val="0"/>
        <w:contextualSpacing/>
        <w:rPr>
          <w:rFonts w:cs="Arial"/>
          <w:szCs w:val="24"/>
        </w:rPr>
      </w:pPr>
      <w:r w:rsidRPr="008309CE">
        <w:rPr>
          <w:rFonts w:cs="Arial"/>
          <w:szCs w:val="24"/>
        </w:rPr>
        <w:t xml:space="preserve">A signed copy of this statement must accompany the plan. The plan must be signed by the person with the designated authority to enter into a legally binding contract. </w:t>
      </w:r>
      <w:r w:rsidR="009E1C5F" w:rsidRPr="008309CE">
        <w:rPr>
          <w:rFonts w:cs="Arial"/>
          <w:szCs w:val="24"/>
        </w:rPr>
        <w:t xml:space="preserve">Most often this is the </w:t>
      </w:r>
      <w:r w:rsidR="008C5387">
        <w:rPr>
          <w:rFonts w:cs="Arial"/>
          <w:szCs w:val="24"/>
        </w:rPr>
        <w:t>tribal</w:t>
      </w:r>
      <w:r w:rsidR="009E1C5F" w:rsidRPr="008309CE">
        <w:rPr>
          <w:rFonts w:cs="Arial"/>
          <w:szCs w:val="24"/>
        </w:rPr>
        <w:t xml:space="preserve"> chairperson. </w:t>
      </w:r>
    </w:p>
    <w:p w14:paraId="325DEE8D" w14:textId="2050B5E8" w:rsidR="008F7488" w:rsidRDefault="008F7488" w:rsidP="00815FB7">
      <w:pPr>
        <w:adjustRightInd w:val="0"/>
        <w:contextualSpacing/>
        <w:rPr>
          <w:rFonts w:cs="Arial"/>
          <w:szCs w:val="24"/>
        </w:rPr>
      </w:pPr>
    </w:p>
    <w:p w14:paraId="69CF6E80" w14:textId="77777777" w:rsidR="008F7488" w:rsidRPr="00906E0A" w:rsidRDefault="008F7488" w:rsidP="008F7488">
      <w:pPr>
        <w:pStyle w:val="Heading3"/>
      </w:pPr>
      <w:r w:rsidRPr="00906E0A">
        <w:t>Resource</w:t>
      </w:r>
    </w:p>
    <w:p w14:paraId="55CF1AE3" w14:textId="77777777" w:rsidR="008F7488" w:rsidRPr="00155AA6" w:rsidRDefault="008F7488" w:rsidP="008F7488">
      <w:pPr>
        <w:pStyle w:val="BodyText"/>
        <w:adjustRightInd w:val="0"/>
        <w:contextualSpacing/>
        <w:rPr>
          <w:rFonts w:cs="Arial"/>
          <w:color w:val="FF0000"/>
          <w:szCs w:val="24"/>
        </w:rPr>
      </w:pPr>
      <w:r>
        <w:rPr>
          <w:rFonts w:cs="Arial"/>
          <w:szCs w:val="24"/>
        </w:rPr>
        <w:t xml:space="preserve">Please refer to the Aging Plan Template document </w:t>
      </w:r>
    </w:p>
    <w:p w14:paraId="4112EF47" w14:textId="77777777" w:rsidR="0063450A" w:rsidRDefault="0063450A" w:rsidP="0063450A">
      <w:pPr>
        <w:adjustRightInd w:val="0"/>
        <w:contextualSpacing/>
        <w:jc w:val="right"/>
        <w:rPr>
          <w:rFonts w:cs="Arial"/>
          <w:iCs/>
          <w:szCs w:val="24"/>
        </w:rPr>
      </w:pPr>
    </w:p>
    <w:p w14:paraId="785DEC63" w14:textId="420125C6" w:rsidR="0063450A" w:rsidRPr="006051A5" w:rsidRDefault="0063450A" w:rsidP="0063450A">
      <w:pPr>
        <w:adjustRightInd w:val="0"/>
        <w:contextualSpacing/>
        <w:jc w:val="right"/>
        <w:rPr>
          <w:rStyle w:val="Hyperlink"/>
          <w:rFonts w:cs="Arial"/>
          <w:iCs/>
          <w:szCs w:val="24"/>
        </w:rPr>
      </w:pPr>
      <w:r>
        <w:rPr>
          <w:rFonts w:cs="Arial"/>
          <w:iCs/>
          <w:szCs w:val="24"/>
        </w:rPr>
        <w:fldChar w:fldCharType="begin"/>
      </w:r>
      <w:r>
        <w:rPr>
          <w:rFonts w:cs="Arial"/>
          <w:iCs/>
          <w:szCs w:val="24"/>
        </w:rPr>
        <w:instrText xml:space="preserve"> HYPERLINK  \l "_Table_of_Contents" </w:instrText>
      </w:r>
      <w:r>
        <w:rPr>
          <w:rFonts w:cs="Arial"/>
          <w:iCs/>
          <w:szCs w:val="24"/>
        </w:rPr>
        <w:fldChar w:fldCharType="separate"/>
      </w:r>
      <w:r w:rsidRPr="006051A5">
        <w:rPr>
          <w:rStyle w:val="Hyperlink"/>
          <w:rFonts w:cs="Arial"/>
          <w:iCs/>
          <w:szCs w:val="24"/>
        </w:rPr>
        <w:t>Back to top</w:t>
      </w:r>
    </w:p>
    <w:p w14:paraId="67FD2FF2" w14:textId="71D1F7EE" w:rsidR="00B1767E" w:rsidRDefault="0063450A" w:rsidP="00B561EC">
      <w:pPr>
        <w:adjustRightInd w:val="0"/>
        <w:contextualSpacing/>
        <w:rPr>
          <w:rFonts w:cs="Arial"/>
          <w:szCs w:val="24"/>
        </w:rPr>
      </w:pPr>
      <w:r>
        <w:rPr>
          <w:rFonts w:cs="Arial"/>
          <w:iCs/>
          <w:szCs w:val="24"/>
        </w:rPr>
        <w:fldChar w:fldCharType="end"/>
      </w:r>
      <w:r w:rsidR="00B1767E">
        <w:rPr>
          <w:rFonts w:cs="Arial"/>
          <w:szCs w:val="24"/>
        </w:rPr>
        <w:br w:type="page"/>
      </w:r>
    </w:p>
    <w:p w14:paraId="7AF83C67" w14:textId="5FB17CF2" w:rsidR="009E41C7" w:rsidRPr="008309CE" w:rsidRDefault="009E41C7" w:rsidP="00B561EC">
      <w:pPr>
        <w:pStyle w:val="Heading1"/>
      </w:pPr>
      <w:bookmarkStart w:id="43" w:name="Assurances"/>
      <w:bookmarkStart w:id="44" w:name="_Toc69813501"/>
      <w:bookmarkEnd w:id="43"/>
      <w:r w:rsidRPr="008309CE">
        <w:lastRenderedPageBreak/>
        <w:t>Assurances</w:t>
      </w:r>
      <w:bookmarkEnd w:id="44"/>
    </w:p>
    <w:p w14:paraId="20322272" w14:textId="77777777" w:rsidR="009E41C7" w:rsidRPr="008309CE" w:rsidRDefault="009E41C7" w:rsidP="00815FB7">
      <w:pPr>
        <w:adjustRightInd w:val="0"/>
        <w:contextualSpacing/>
        <w:rPr>
          <w:rFonts w:cs="Arial"/>
          <w:szCs w:val="24"/>
        </w:rPr>
      </w:pPr>
    </w:p>
    <w:p w14:paraId="3E603FF6" w14:textId="3AB6536C" w:rsidR="009E41C7" w:rsidRPr="008309CE" w:rsidRDefault="009E41C7" w:rsidP="00815FB7">
      <w:pPr>
        <w:adjustRightInd w:val="0"/>
        <w:contextualSpacing/>
        <w:rPr>
          <w:rFonts w:cs="Arial"/>
          <w:szCs w:val="24"/>
        </w:rPr>
      </w:pPr>
      <w:r w:rsidRPr="008309CE">
        <w:rPr>
          <w:rFonts w:cs="Arial"/>
          <w:szCs w:val="24"/>
        </w:rPr>
        <w:t xml:space="preserve">The assurances agreed to by this signature page must accompany the plan when submitted to the </w:t>
      </w:r>
      <w:r w:rsidR="00446D1E">
        <w:rPr>
          <w:rFonts w:cs="Arial"/>
          <w:szCs w:val="24"/>
        </w:rPr>
        <w:t>AAA</w:t>
      </w:r>
      <w:r w:rsidRPr="008309CE">
        <w:rPr>
          <w:rFonts w:cs="Arial"/>
          <w:szCs w:val="24"/>
        </w:rPr>
        <w:t xml:space="preserve"> and </w:t>
      </w:r>
      <w:r w:rsidR="00446D1E">
        <w:rPr>
          <w:rFonts w:cs="Arial"/>
          <w:szCs w:val="24"/>
        </w:rPr>
        <w:t>BADR.</w:t>
      </w:r>
    </w:p>
    <w:p w14:paraId="0D82A453" w14:textId="77777777" w:rsidR="009E41C7" w:rsidRPr="008309CE" w:rsidRDefault="009E41C7" w:rsidP="00815FB7">
      <w:pPr>
        <w:adjustRightInd w:val="0"/>
        <w:ind w:left="-90" w:firstLine="90"/>
        <w:contextualSpacing/>
        <w:rPr>
          <w:rFonts w:cs="Arial"/>
          <w:szCs w:val="24"/>
        </w:rPr>
      </w:pPr>
    </w:p>
    <w:p w14:paraId="67E6C377" w14:textId="0A479CC9" w:rsidR="009E41C7" w:rsidRDefault="009E41C7" w:rsidP="00815FB7">
      <w:pPr>
        <w:adjustRightInd w:val="0"/>
        <w:contextualSpacing/>
        <w:rPr>
          <w:rFonts w:cs="Arial"/>
          <w:szCs w:val="24"/>
        </w:rPr>
      </w:pPr>
      <w:r w:rsidRPr="008309CE">
        <w:rPr>
          <w:rFonts w:cs="Arial"/>
          <w:szCs w:val="24"/>
        </w:rPr>
        <w:t>The assurances need not be included with copies of the plan distributed to the public.</w:t>
      </w:r>
    </w:p>
    <w:p w14:paraId="78567A5F" w14:textId="6E1B8902" w:rsidR="008F7488" w:rsidRDefault="008F7488" w:rsidP="00815FB7">
      <w:pPr>
        <w:adjustRightInd w:val="0"/>
        <w:contextualSpacing/>
        <w:rPr>
          <w:rFonts w:cs="Arial"/>
          <w:szCs w:val="24"/>
        </w:rPr>
      </w:pPr>
    </w:p>
    <w:p w14:paraId="4264DFEF" w14:textId="77777777" w:rsidR="008F7488" w:rsidRPr="00906E0A" w:rsidRDefault="008F7488" w:rsidP="008F7488">
      <w:pPr>
        <w:pStyle w:val="Heading3"/>
      </w:pPr>
      <w:r w:rsidRPr="00906E0A">
        <w:t>Resource</w:t>
      </w:r>
    </w:p>
    <w:p w14:paraId="316409B0" w14:textId="107C2AE1" w:rsidR="008F7488" w:rsidRPr="00A36492" w:rsidRDefault="008F7488" w:rsidP="00A36492">
      <w:pPr>
        <w:pStyle w:val="BodyText"/>
        <w:adjustRightInd w:val="0"/>
        <w:contextualSpacing/>
        <w:rPr>
          <w:rFonts w:cs="Arial"/>
          <w:color w:val="FF0000"/>
          <w:szCs w:val="24"/>
        </w:rPr>
      </w:pPr>
      <w:r>
        <w:rPr>
          <w:rFonts w:cs="Arial"/>
          <w:szCs w:val="24"/>
        </w:rPr>
        <w:t xml:space="preserve">Please refer to the Aging Plan Template document </w:t>
      </w:r>
    </w:p>
    <w:p w14:paraId="7520F201" w14:textId="66EAA923" w:rsidR="00F17CB2" w:rsidRDefault="00F17CB2" w:rsidP="00815FB7">
      <w:pPr>
        <w:adjustRightInd w:val="0"/>
        <w:contextualSpacing/>
        <w:rPr>
          <w:rFonts w:cs="Arial"/>
          <w:szCs w:val="24"/>
        </w:rPr>
      </w:pPr>
    </w:p>
    <w:p w14:paraId="3B76EC97" w14:textId="2B5D2CEB" w:rsidR="009E41C7" w:rsidRPr="008309CE" w:rsidRDefault="009E41C7" w:rsidP="00B561EC">
      <w:pPr>
        <w:pStyle w:val="Heading1"/>
      </w:pPr>
      <w:bookmarkStart w:id="45" w:name="Appendices"/>
      <w:bookmarkStart w:id="46" w:name="_Toc69813502"/>
      <w:bookmarkEnd w:id="45"/>
      <w:r w:rsidRPr="008309CE">
        <w:t>Appendices</w:t>
      </w:r>
      <w:bookmarkEnd w:id="46"/>
    </w:p>
    <w:p w14:paraId="5C5F3C03" w14:textId="77777777" w:rsidR="009E41C7" w:rsidRPr="008309CE" w:rsidRDefault="009E41C7" w:rsidP="00815FB7">
      <w:pPr>
        <w:adjustRightInd w:val="0"/>
        <w:contextualSpacing/>
        <w:jc w:val="center"/>
        <w:rPr>
          <w:rFonts w:cs="Arial"/>
          <w:b/>
          <w:szCs w:val="24"/>
        </w:rPr>
      </w:pPr>
    </w:p>
    <w:p w14:paraId="4C8E3327" w14:textId="77777777" w:rsidR="00025C6D" w:rsidRPr="008309CE" w:rsidRDefault="009E41C7" w:rsidP="00815FB7">
      <w:pPr>
        <w:adjustRightInd w:val="0"/>
        <w:contextualSpacing/>
        <w:rPr>
          <w:rFonts w:cs="Arial"/>
          <w:szCs w:val="24"/>
        </w:rPr>
      </w:pPr>
      <w:r w:rsidRPr="008309CE">
        <w:rPr>
          <w:rFonts w:cs="Arial"/>
          <w:szCs w:val="24"/>
        </w:rPr>
        <w:t>Attach copies of comments received d</w:t>
      </w:r>
      <w:r w:rsidR="00025C6D" w:rsidRPr="008309CE">
        <w:rPr>
          <w:rFonts w:cs="Arial"/>
          <w:szCs w:val="24"/>
        </w:rPr>
        <w:t>uring public review of the plan.</w:t>
      </w:r>
    </w:p>
    <w:p w14:paraId="064D46DF" w14:textId="77777777" w:rsidR="003B6349" w:rsidRPr="008309CE" w:rsidRDefault="003B6349" w:rsidP="00815FB7">
      <w:pPr>
        <w:adjustRightInd w:val="0"/>
        <w:contextualSpacing/>
        <w:rPr>
          <w:rFonts w:cs="Arial"/>
          <w:szCs w:val="24"/>
        </w:rPr>
      </w:pPr>
    </w:p>
    <w:p w14:paraId="5DA49B79" w14:textId="3A22A340" w:rsidR="009E41C7" w:rsidRPr="008309CE" w:rsidRDefault="009E41C7" w:rsidP="00815FB7">
      <w:pPr>
        <w:adjustRightInd w:val="0"/>
        <w:contextualSpacing/>
        <w:rPr>
          <w:rFonts w:cs="Arial"/>
          <w:szCs w:val="24"/>
        </w:rPr>
      </w:pPr>
      <w:r w:rsidRPr="008309CE">
        <w:rPr>
          <w:rFonts w:cs="Arial"/>
          <w:szCs w:val="24"/>
        </w:rPr>
        <w:t xml:space="preserve">Attach other documents that support the </w:t>
      </w:r>
      <w:r w:rsidR="008C5387">
        <w:rPr>
          <w:rFonts w:cs="Arial"/>
          <w:szCs w:val="24"/>
        </w:rPr>
        <w:t xml:space="preserve">tribal </w:t>
      </w:r>
      <w:r w:rsidRPr="008309CE">
        <w:rPr>
          <w:rFonts w:cs="Arial"/>
          <w:szCs w:val="24"/>
        </w:rPr>
        <w:t xml:space="preserve">aging unit plan. </w:t>
      </w:r>
    </w:p>
    <w:p w14:paraId="448AE17E" w14:textId="76E92559" w:rsidR="006051A5" w:rsidRPr="006051A5" w:rsidRDefault="006051A5" w:rsidP="006051A5">
      <w:pPr>
        <w:rPr>
          <w:iCs/>
        </w:rPr>
      </w:pPr>
    </w:p>
    <w:p w14:paraId="72CB4A98" w14:textId="7E63F88F" w:rsidR="00DE69F3" w:rsidRPr="00212F32" w:rsidRDefault="001C252C" w:rsidP="003B6349">
      <w:pPr>
        <w:jc w:val="right"/>
        <w:rPr>
          <w:iCs/>
        </w:rPr>
      </w:pPr>
      <w:hyperlink w:anchor="_Table_of_Contents" w:history="1">
        <w:r w:rsidR="00DE69F3" w:rsidRPr="006051A5">
          <w:rPr>
            <w:rStyle w:val="Hyperlink"/>
            <w:iCs/>
          </w:rPr>
          <w:t>Back to top</w:t>
        </w:r>
      </w:hyperlink>
    </w:p>
    <w:sectPr w:rsidR="00DE69F3" w:rsidRPr="00212F32" w:rsidSect="00C102B9">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2C723" w16cex:dateUtc="2021-03-22T12:34:00Z"/>
  <w16cex:commentExtensible w16cex:durableId="2402C9F5" w16cex:dateUtc="2021-03-22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F98D8B" w16cid:durableId="2402C6DC"/>
  <w16cid:commentId w16cid:paraId="5214167B" w16cid:durableId="2402C723"/>
  <w16cid:commentId w16cid:paraId="2FB81617" w16cid:durableId="2402C6DD"/>
  <w16cid:commentId w16cid:paraId="64F38F29" w16cid:durableId="2402C9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CD7CC" w14:textId="77777777" w:rsidR="00A743CC" w:rsidRDefault="00A743CC" w:rsidP="00C01BD4">
      <w:r>
        <w:separator/>
      </w:r>
    </w:p>
  </w:endnote>
  <w:endnote w:type="continuationSeparator" w:id="0">
    <w:p w14:paraId="4CB66FD4" w14:textId="77777777" w:rsidR="00A743CC" w:rsidRDefault="00A743CC" w:rsidP="00C0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6D3C3" w14:textId="28DC65CA" w:rsidR="00A743CC" w:rsidRDefault="00A743CC" w:rsidP="00E47E4E">
    <w:pPr>
      <w:pStyle w:val="Footer"/>
      <w:jc w:val="both"/>
      <w:rPr>
        <w:b/>
        <w:szCs w:val="24"/>
      </w:rPr>
    </w:pPr>
    <w:r>
      <w:rPr>
        <w:noProof/>
        <w:sz w:val="20"/>
        <w:szCs w:val="20"/>
      </w:rPr>
      <w:drawing>
        <wp:anchor distT="0" distB="0" distL="114300" distR="114300" simplePos="0" relativeHeight="251659264" behindDoc="0" locked="0" layoutInCell="1" allowOverlap="1" wp14:anchorId="27E4C824" wp14:editId="3C5C1079">
          <wp:simplePos x="0" y="0"/>
          <wp:positionH relativeFrom="margin">
            <wp:posOffset>0</wp:posOffset>
          </wp:positionH>
          <wp:positionV relativeFrom="page">
            <wp:posOffset>8315325</wp:posOffset>
          </wp:positionV>
          <wp:extent cx="9144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493_654_dhslogo5in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Pr>
        <w:b/>
        <w:szCs w:val="24"/>
      </w:rPr>
      <w:t>Wisconsin Department of Health Services</w:t>
    </w:r>
  </w:p>
  <w:p w14:paraId="2A39CAC1" w14:textId="5A482AC3" w:rsidR="00A743CC" w:rsidRDefault="00A743CC" w:rsidP="00E47E4E">
    <w:pPr>
      <w:pStyle w:val="Footer"/>
      <w:jc w:val="both"/>
      <w:rPr>
        <w:b/>
        <w:szCs w:val="24"/>
      </w:rPr>
    </w:pPr>
    <w:r>
      <w:rPr>
        <w:b/>
        <w:szCs w:val="24"/>
      </w:rPr>
      <w:t>Division of Public Health</w:t>
    </w:r>
  </w:p>
  <w:p w14:paraId="1D9D5EB9" w14:textId="62C12E07" w:rsidR="00A743CC" w:rsidRDefault="00A743CC" w:rsidP="00E47E4E">
    <w:pPr>
      <w:pStyle w:val="Footer"/>
      <w:jc w:val="both"/>
      <w:rPr>
        <w:b/>
        <w:szCs w:val="24"/>
      </w:rPr>
    </w:pPr>
    <w:r>
      <w:rPr>
        <w:b/>
        <w:szCs w:val="24"/>
      </w:rPr>
      <w:t>Bureau of Aging and Disability Resources</w:t>
    </w:r>
  </w:p>
  <w:p w14:paraId="280FBBC7" w14:textId="0D2C73F2" w:rsidR="00A743CC" w:rsidRPr="002B07BE" w:rsidRDefault="00A743CC" w:rsidP="00E47E4E">
    <w:pPr>
      <w:pStyle w:val="Footer"/>
      <w:jc w:val="both"/>
      <w:rPr>
        <w:sz w:val="20"/>
        <w:szCs w:val="20"/>
      </w:rPr>
    </w:pPr>
    <w:r>
      <w:rPr>
        <w:b/>
        <w:szCs w:val="24"/>
      </w:rPr>
      <w:t>Office on Aging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772E1" w14:textId="71F1395D" w:rsidR="00A743CC" w:rsidRPr="00B561EC" w:rsidRDefault="00A743CC" w:rsidP="00B561EC">
    <w:pPr>
      <w:pStyle w:val="Footer"/>
      <w:jc w:val="both"/>
      <w:rPr>
        <w:sz w:val="20"/>
        <w:szCs w:val="20"/>
      </w:rPr>
    </w:pPr>
    <w:r>
      <w:rPr>
        <w:sz w:val="20"/>
        <w:szCs w:val="20"/>
      </w:rPr>
      <w:t>Tribal Aging Plan Instructions 2022–2024</w:t>
    </w:r>
    <w:r>
      <w:rPr>
        <w:sz w:val="20"/>
        <w:szCs w:val="20"/>
      </w:rPr>
      <w:tab/>
    </w:r>
    <w:r>
      <w:rPr>
        <w:sz w:val="20"/>
        <w:szCs w:val="20"/>
      </w:rPr>
      <w:tab/>
    </w:r>
    <w:r>
      <w:rPr>
        <w:sz w:val="20"/>
        <w:szCs w:val="20"/>
      </w:rPr>
      <w:fldChar w:fldCharType="begin"/>
    </w:r>
    <w:r>
      <w:rPr>
        <w:sz w:val="20"/>
        <w:szCs w:val="20"/>
      </w:rPr>
      <w:instrText xml:space="preserve"> PAGE  \* Arabic  \* MERGEFORMAT </w:instrText>
    </w:r>
    <w:r>
      <w:rPr>
        <w:sz w:val="20"/>
        <w:szCs w:val="20"/>
      </w:rPr>
      <w:fldChar w:fldCharType="separate"/>
    </w:r>
    <w:r w:rsidR="001C252C">
      <w:rPr>
        <w:noProof/>
        <w:sz w:val="20"/>
        <w:szCs w:val="20"/>
      </w:rPr>
      <w:t>8</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E7C76" w14:textId="6D055C73" w:rsidR="00A743CC" w:rsidRPr="002B07BE" w:rsidRDefault="00A743CC" w:rsidP="00E47E4E">
    <w:pPr>
      <w:pStyle w:val="Footer"/>
      <w:jc w:val="both"/>
      <w:rPr>
        <w:sz w:val="20"/>
        <w:szCs w:val="20"/>
      </w:rPr>
    </w:pPr>
    <w:r>
      <w:rPr>
        <w:sz w:val="20"/>
        <w:szCs w:val="20"/>
      </w:rPr>
      <w:t>Tribal Aging Plan Instructions 2022–2024</w:t>
    </w:r>
    <w:r>
      <w:rPr>
        <w:sz w:val="20"/>
        <w:szCs w:val="20"/>
      </w:rPr>
      <w:tab/>
    </w:r>
    <w:r>
      <w:rPr>
        <w:sz w:val="20"/>
        <w:szCs w:val="20"/>
      </w:rPr>
      <w:tab/>
    </w:r>
    <w:r>
      <w:rPr>
        <w:sz w:val="20"/>
        <w:szCs w:val="20"/>
      </w:rPr>
      <w:fldChar w:fldCharType="begin"/>
    </w:r>
    <w:r>
      <w:rPr>
        <w:sz w:val="20"/>
        <w:szCs w:val="20"/>
      </w:rPr>
      <w:instrText xml:space="preserve"> PAGE  \* Arabic  \* MERGEFORMAT </w:instrText>
    </w:r>
    <w:r>
      <w:rPr>
        <w:sz w:val="20"/>
        <w:szCs w:val="20"/>
      </w:rPr>
      <w:fldChar w:fldCharType="separate"/>
    </w:r>
    <w:r w:rsidR="001C252C">
      <w:rPr>
        <w:noProof/>
        <w:sz w:val="20"/>
        <w:szCs w:val="20"/>
      </w:rPr>
      <w:t>2</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C3686" w14:textId="77777777" w:rsidR="00A743CC" w:rsidRDefault="00A743CC" w:rsidP="00C01BD4">
      <w:r>
        <w:separator/>
      </w:r>
    </w:p>
  </w:footnote>
  <w:footnote w:type="continuationSeparator" w:id="0">
    <w:p w14:paraId="1AEA49F9" w14:textId="77777777" w:rsidR="00A743CC" w:rsidRDefault="00A743CC" w:rsidP="00C01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2CA1"/>
    <w:multiLevelType w:val="hybridMultilevel"/>
    <w:tmpl w:val="6EC01FBE"/>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2821A0"/>
    <w:multiLevelType w:val="hybridMultilevel"/>
    <w:tmpl w:val="D486B7CE"/>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093E80"/>
    <w:multiLevelType w:val="hybridMultilevel"/>
    <w:tmpl w:val="0238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55689"/>
    <w:multiLevelType w:val="hybridMultilevel"/>
    <w:tmpl w:val="0032F792"/>
    <w:lvl w:ilvl="0" w:tplc="04090009">
      <w:start w:val="1"/>
      <w:numFmt w:val="bullet"/>
      <w:lvlText w:val=""/>
      <w:lvlJc w:val="left"/>
      <w:pPr>
        <w:ind w:left="5760" w:hanging="360"/>
      </w:pPr>
      <w:rPr>
        <w:rFonts w:ascii="Wingdings" w:hAnsi="Wingdings" w:hint="default"/>
      </w:rPr>
    </w:lvl>
    <w:lvl w:ilvl="1" w:tplc="04090001">
      <w:start w:val="1"/>
      <w:numFmt w:val="bullet"/>
      <w:lvlText w:val=""/>
      <w:lvlJc w:val="left"/>
      <w:pPr>
        <w:ind w:left="6480" w:hanging="360"/>
      </w:pPr>
      <w:rPr>
        <w:rFonts w:ascii="Symbol" w:hAnsi="Symbol" w:hint="default"/>
        <w:color w:val="auto"/>
      </w:rPr>
    </w:lvl>
    <w:lvl w:ilvl="2" w:tplc="04090005">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4" w15:restartNumberingAfterBreak="0">
    <w:nsid w:val="13113583"/>
    <w:multiLevelType w:val="hybridMultilevel"/>
    <w:tmpl w:val="5F3A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04EAC"/>
    <w:multiLevelType w:val="hybridMultilevel"/>
    <w:tmpl w:val="FC087252"/>
    <w:lvl w:ilvl="0" w:tplc="0409000B">
      <w:start w:val="1"/>
      <w:numFmt w:val="bullet"/>
      <w:lvlText w:val=""/>
      <w:lvlJc w:val="left"/>
      <w:pPr>
        <w:tabs>
          <w:tab w:val="num" w:pos="360"/>
        </w:tabs>
        <w:ind w:left="360" w:hanging="360"/>
      </w:pPr>
      <w:rPr>
        <w:rFonts w:ascii="Wingdings" w:hAnsi="Wingdings" w:hint="default"/>
      </w:rPr>
    </w:lvl>
    <w:lvl w:ilvl="1" w:tplc="E8B4CD3C">
      <w:start w:val="1"/>
      <w:numFmt w:val="bullet"/>
      <w:lvlText w:val=""/>
      <w:lvlJc w:val="left"/>
      <w:pPr>
        <w:tabs>
          <w:tab w:val="num" w:pos="1080"/>
        </w:tabs>
        <w:ind w:left="1080" w:hanging="360"/>
      </w:pPr>
      <w:rPr>
        <w:rFonts w:ascii="Wingdings" w:hAnsi="Wingdings" w:hint="default"/>
        <w:color w:val="auto"/>
      </w:rPr>
    </w:lvl>
    <w:lvl w:ilvl="2" w:tplc="04090003">
      <w:start w:val="1"/>
      <w:numFmt w:val="bullet"/>
      <w:lvlText w:val="o"/>
      <w:lvlJc w:val="left"/>
      <w:pPr>
        <w:tabs>
          <w:tab w:val="num" w:pos="1800"/>
        </w:tabs>
        <w:ind w:left="1800" w:hanging="360"/>
      </w:pPr>
      <w:rPr>
        <w:rFonts w:ascii="Courier New" w:hAnsi="Courier New" w:cs="Courier New"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30D50FF"/>
    <w:multiLevelType w:val="hybridMultilevel"/>
    <w:tmpl w:val="BCB0422A"/>
    <w:lvl w:ilvl="0" w:tplc="04090001">
      <w:start w:val="1"/>
      <w:numFmt w:val="bullet"/>
      <w:lvlText w:val=""/>
      <w:lvlJc w:val="left"/>
      <w:pPr>
        <w:ind w:left="720" w:hanging="360"/>
      </w:pPr>
      <w:rPr>
        <w:rFonts w:ascii="Symbol" w:hAnsi="Symbol" w:hint="default"/>
        <w:color w:val="auto"/>
      </w:rPr>
    </w:lvl>
    <w:lvl w:ilvl="1" w:tplc="D43C9544">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273DD"/>
    <w:multiLevelType w:val="hybridMultilevel"/>
    <w:tmpl w:val="6DC44F6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E0674A"/>
    <w:multiLevelType w:val="hybridMultilevel"/>
    <w:tmpl w:val="9886D5EC"/>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9" w15:restartNumberingAfterBreak="0">
    <w:nsid w:val="30B60396"/>
    <w:multiLevelType w:val="hybridMultilevel"/>
    <w:tmpl w:val="90163F4A"/>
    <w:lvl w:ilvl="0" w:tplc="04090001">
      <w:start w:val="1"/>
      <w:numFmt w:val="bullet"/>
      <w:lvlText w:val=""/>
      <w:lvlJc w:val="left"/>
      <w:pPr>
        <w:ind w:left="6480" w:hanging="360"/>
      </w:pPr>
      <w:rPr>
        <w:rFonts w:ascii="Symbol" w:hAnsi="Symbol" w:hint="default"/>
      </w:rPr>
    </w:lvl>
    <w:lvl w:ilvl="1" w:tplc="04090001">
      <w:start w:val="1"/>
      <w:numFmt w:val="bullet"/>
      <w:lvlText w:val=""/>
      <w:lvlJc w:val="left"/>
      <w:pPr>
        <w:ind w:left="7200" w:hanging="360"/>
      </w:pPr>
      <w:rPr>
        <w:rFonts w:ascii="Symbol" w:hAnsi="Symbol"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0" w15:restartNumberingAfterBreak="0">
    <w:nsid w:val="3320117A"/>
    <w:multiLevelType w:val="hybridMultilevel"/>
    <w:tmpl w:val="5BA67ED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32F447D"/>
    <w:multiLevelType w:val="hybridMultilevel"/>
    <w:tmpl w:val="73EA6318"/>
    <w:lvl w:ilvl="0" w:tplc="2CBCAE9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1D7489"/>
    <w:multiLevelType w:val="hybridMultilevel"/>
    <w:tmpl w:val="1806E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B11AE9"/>
    <w:multiLevelType w:val="hybridMultilevel"/>
    <w:tmpl w:val="88D4B4D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color w:val="auto"/>
      </w:rPr>
    </w:lvl>
    <w:lvl w:ilvl="2" w:tplc="04090003">
      <w:start w:val="1"/>
      <w:numFmt w:val="bullet"/>
      <w:lvlText w:val="o"/>
      <w:lvlJc w:val="left"/>
      <w:pPr>
        <w:ind w:left="2160" w:hanging="180"/>
      </w:pPr>
      <w:rPr>
        <w:rFonts w:ascii="Courier New" w:hAnsi="Courier New" w:cs="Courier New"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C1CF0"/>
    <w:multiLevelType w:val="hybridMultilevel"/>
    <w:tmpl w:val="ABE4B74E"/>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5" w15:restartNumberingAfterBreak="0">
    <w:nsid w:val="4EED1FF0"/>
    <w:multiLevelType w:val="hybridMultilevel"/>
    <w:tmpl w:val="4D9CD9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0D8349E"/>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5EF118C3"/>
    <w:multiLevelType w:val="hybridMultilevel"/>
    <w:tmpl w:val="68B0B0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300DF1"/>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60DA4679"/>
    <w:multiLevelType w:val="hybridMultilevel"/>
    <w:tmpl w:val="BD4E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C40C6A"/>
    <w:multiLevelType w:val="hybridMultilevel"/>
    <w:tmpl w:val="634CD7D8"/>
    <w:lvl w:ilvl="0" w:tplc="0409000B">
      <w:start w:val="1"/>
      <w:numFmt w:val="bullet"/>
      <w:lvlText w:val=""/>
      <w:lvlJc w:val="left"/>
      <w:pPr>
        <w:ind w:left="720" w:hanging="360"/>
      </w:pPr>
      <w:rPr>
        <w:rFonts w:ascii="Wingdings" w:hAnsi="Wingdings"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8450D9"/>
    <w:multiLevelType w:val="hybridMultilevel"/>
    <w:tmpl w:val="4BFEE690"/>
    <w:lvl w:ilvl="0" w:tplc="04090003">
      <w:start w:val="1"/>
      <w:numFmt w:val="bullet"/>
      <w:lvlText w:val="o"/>
      <w:lvlJc w:val="left"/>
      <w:pPr>
        <w:ind w:left="2160" w:hanging="360"/>
      </w:pPr>
      <w:rPr>
        <w:rFonts w:ascii="Courier New" w:hAnsi="Courier New" w:cs="Courier New" w:hint="default"/>
      </w:rPr>
    </w:lvl>
    <w:lvl w:ilvl="1" w:tplc="04090001">
      <w:start w:val="1"/>
      <w:numFmt w:val="bullet"/>
      <w:lvlText w:val=""/>
      <w:lvlJc w:val="left"/>
      <w:pPr>
        <w:ind w:left="2880" w:hanging="360"/>
      </w:pPr>
      <w:rPr>
        <w:rFonts w:ascii="Symbol" w:hAnsi="Symbol"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09F50E1"/>
    <w:multiLevelType w:val="hybridMultilevel"/>
    <w:tmpl w:val="65DAC60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1023A15"/>
    <w:multiLevelType w:val="hybridMultilevel"/>
    <w:tmpl w:val="E7F67B9C"/>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3F402D"/>
    <w:multiLevelType w:val="hybridMultilevel"/>
    <w:tmpl w:val="CDBE9E4A"/>
    <w:lvl w:ilvl="0" w:tplc="E49CF6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315847"/>
    <w:multiLevelType w:val="hybridMultilevel"/>
    <w:tmpl w:val="B6682F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A36E35"/>
    <w:multiLevelType w:val="hybridMultilevel"/>
    <w:tmpl w:val="F95269A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7B22D0E"/>
    <w:multiLevelType w:val="hybridMultilevel"/>
    <w:tmpl w:val="631C7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9742871"/>
    <w:multiLevelType w:val="hybridMultilevel"/>
    <w:tmpl w:val="0FA0E484"/>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5"/>
  </w:num>
  <w:num w:numId="3">
    <w:abstractNumId w:val="20"/>
  </w:num>
  <w:num w:numId="4">
    <w:abstractNumId w:val="26"/>
  </w:num>
  <w:num w:numId="5">
    <w:abstractNumId w:val="2"/>
  </w:num>
  <w:num w:numId="6">
    <w:abstractNumId w:val="16"/>
  </w:num>
  <w:num w:numId="7">
    <w:abstractNumId w:val="28"/>
  </w:num>
  <w:num w:numId="8">
    <w:abstractNumId w:val="6"/>
  </w:num>
  <w:num w:numId="9">
    <w:abstractNumId w:val="25"/>
  </w:num>
  <w:num w:numId="10">
    <w:abstractNumId w:val="15"/>
  </w:num>
  <w:num w:numId="11">
    <w:abstractNumId w:val="21"/>
  </w:num>
  <w:num w:numId="12">
    <w:abstractNumId w:val="10"/>
  </w:num>
  <w:num w:numId="13">
    <w:abstractNumId w:val="3"/>
  </w:num>
  <w:num w:numId="14">
    <w:abstractNumId w:val="8"/>
  </w:num>
  <w:num w:numId="15">
    <w:abstractNumId w:val="14"/>
  </w:num>
  <w:num w:numId="16">
    <w:abstractNumId w:val="9"/>
  </w:num>
  <w:num w:numId="17">
    <w:abstractNumId w:val="12"/>
  </w:num>
  <w:num w:numId="18">
    <w:abstractNumId w:val="22"/>
  </w:num>
  <w:num w:numId="19">
    <w:abstractNumId w:val="24"/>
  </w:num>
  <w:num w:numId="20">
    <w:abstractNumId w:val="17"/>
  </w:num>
  <w:num w:numId="21">
    <w:abstractNumId w:val="27"/>
  </w:num>
  <w:num w:numId="22">
    <w:abstractNumId w:val="7"/>
  </w:num>
  <w:num w:numId="23">
    <w:abstractNumId w:val="23"/>
  </w:num>
  <w:num w:numId="24">
    <w:abstractNumId w:val="18"/>
  </w:num>
  <w:num w:numId="25">
    <w:abstractNumId w:val="4"/>
  </w:num>
  <w:num w:numId="26">
    <w:abstractNumId w:val="19"/>
  </w:num>
  <w:num w:numId="27">
    <w:abstractNumId w:val="0"/>
  </w:num>
  <w:num w:numId="28">
    <w:abstractNumId w:val="1"/>
  </w:num>
  <w:num w:numId="29">
    <w:abstractNumId w:val="21"/>
  </w:num>
  <w:num w:numId="30">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5FD"/>
    <w:rsid w:val="00001867"/>
    <w:rsid w:val="000114D9"/>
    <w:rsid w:val="00012209"/>
    <w:rsid w:val="0001225F"/>
    <w:rsid w:val="00015CE9"/>
    <w:rsid w:val="0002144B"/>
    <w:rsid w:val="00025C6D"/>
    <w:rsid w:val="000405D0"/>
    <w:rsid w:val="00040B8B"/>
    <w:rsid w:val="00045091"/>
    <w:rsid w:val="000461F3"/>
    <w:rsid w:val="00054D84"/>
    <w:rsid w:val="00057970"/>
    <w:rsid w:val="00057F64"/>
    <w:rsid w:val="00060284"/>
    <w:rsid w:val="00060AED"/>
    <w:rsid w:val="00064BDD"/>
    <w:rsid w:val="000668A0"/>
    <w:rsid w:val="0006772D"/>
    <w:rsid w:val="00077437"/>
    <w:rsid w:val="00077E21"/>
    <w:rsid w:val="000832F8"/>
    <w:rsid w:val="00083C56"/>
    <w:rsid w:val="00083C62"/>
    <w:rsid w:val="0008400E"/>
    <w:rsid w:val="00086254"/>
    <w:rsid w:val="00086487"/>
    <w:rsid w:val="0009310E"/>
    <w:rsid w:val="00093B44"/>
    <w:rsid w:val="000A79F7"/>
    <w:rsid w:val="000B0F5D"/>
    <w:rsid w:val="000B4263"/>
    <w:rsid w:val="000C23E6"/>
    <w:rsid w:val="000D6C90"/>
    <w:rsid w:val="000D7B50"/>
    <w:rsid w:val="000E51AB"/>
    <w:rsid w:val="000F0C42"/>
    <w:rsid w:val="000F694C"/>
    <w:rsid w:val="00104802"/>
    <w:rsid w:val="00107F52"/>
    <w:rsid w:val="0011196E"/>
    <w:rsid w:val="0011590F"/>
    <w:rsid w:val="001214C9"/>
    <w:rsid w:val="00122487"/>
    <w:rsid w:val="00123EC0"/>
    <w:rsid w:val="00133632"/>
    <w:rsid w:val="00135880"/>
    <w:rsid w:val="00136F56"/>
    <w:rsid w:val="001371CC"/>
    <w:rsid w:val="00141199"/>
    <w:rsid w:val="00150C41"/>
    <w:rsid w:val="00151D48"/>
    <w:rsid w:val="00151F7B"/>
    <w:rsid w:val="00155AA6"/>
    <w:rsid w:val="0017271A"/>
    <w:rsid w:val="00175C43"/>
    <w:rsid w:val="00181A76"/>
    <w:rsid w:val="00183B38"/>
    <w:rsid w:val="00196859"/>
    <w:rsid w:val="001A0461"/>
    <w:rsid w:val="001B448B"/>
    <w:rsid w:val="001B46AE"/>
    <w:rsid w:val="001B49D5"/>
    <w:rsid w:val="001B59C0"/>
    <w:rsid w:val="001C252C"/>
    <w:rsid w:val="001C3A57"/>
    <w:rsid w:val="001C43D0"/>
    <w:rsid w:val="001C539F"/>
    <w:rsid w:val="001D149F"/>
    <w:rsid w:val="001D3337"/>
    <w:rsid w:val="001D7260"/>
    <w:rsid w:val="001E6E98"/>
    <w:rsid w:val="001F43D2"/>
    <w:rsid w:val="001F4FDF"/>
    <w:rsid w:val="001F7EE7"/>
    <w:rsid w:val="0020331B"/>
    <w:rsid w:val="00203694"/>
    <w:rsid w:val="0020659C"/>
    <w:rsid w:val="002112B3"/>
    <w:rsid w:val="00212F32"/>
    <w:rsid w:val="0021378F"/>
    <w:rsid w:val="0021478B"/>
    <w:rsid w:val="00243C3B"/>
    <w:rsid w:val="002466A6"/>
    <w:rsid w:val="00263CD6"/>
    <w:rsid w:val="0026584A"/>
    <w:rsid w:val="00265E8E"/>
    <w:rsid w:val="00270B89"/>
    <w:rsid w:val="00272B91"/>
    <w:rsid w:val="0027619F"/>
    <w:rsid w:val="002809D6"/>
    <w:rsid w:val="00283DA5"/>
    <w:rsid w:val="00284872"/>
    <w:rsid w:val="00286A36"/>
    <w:rsid w:val="002915B6"/>
    <w:rsid w:val="002A057A"/>
    <w:rsid w:val="002A2168"/>
    <w:rsid w:val="002A2CC8"/>
    <w:rsid w:val="002B07BE"/>
    <w:rsid w:val="002B34F5"/>
    <w:rsid w:val="002C1954"/>
    <w:rsid w:val="002C7D9C"/>
    <w:rsid w:val="002D542E"/>
    <w:rsid w:val="002E0201"/>
    <w:rsid w:val="002E4441"/>
    <w:rsid w:val="002E49FE"/>
    <w:rsid w:val="002E636D"/>
    <w:rsid w:val="002F0F60"/>
    <w:rsid w:val="00300C43"/>
    <w:rsid w:val="00300EA3"/>
    <w:rsid w:val="003024E5"/>
    <w:rsid w:val="00306EE9"/>
    <w:rsid w:val="003125DF"/>
    <w:rsid w:val="0031577F"/>
    <w:rsid w:val="003169FD"/>
    <w:rsid w:val="0032003D"/>
    <w:rsid w:val="0033419E"/>
    <w:rsid w:val="00343167"/>
    <w:rsid w:val="003475C8"/>
    <w:rsid w:val="0035711F"/>
    <w:rsid w:val="00357619"/>
    <w:rsid w:val="00361D41"/>
    <w:rsid w:val="00372227"/>
    <w:rsid w:val="0037519D"/>
    <w:rsid w:val="00387A3A"/>
    <w:rsid w:val="00397095"/>
    <w:rsid w:val="003B1ADC"/>
    <w:rsid w:val="003B1EFA"/>
    <w:rsid w:val="003B3377"/>
    <w:rsid w:val="003B6349"/>
    <w:rsid w:val="003C0A05"/>
    <w:rsid w:val="003C27C1"/>
    <w:rsid w:val="003C71A8"/>
    <w:rsid w:val="003E13AB"/>
    <w:rsid w:val="003E5782"/>
    <w:rsid w:val="003F0384"/>
    <w:rsid w:val="003F0D5E"/>
    <w:rsid w:val="003F4737"/>
    <w:rsid w:val="003F505D"/>
    <w:rsid w:val="003F6967"/>
    <w:rsid w:val="003F756F"/>
    <w:rsid w:val="004014C2"/>
    <w:rsid w:val="00401EB6"/>
    <w:rsid w:val="00403EBA"/>
    <w:rsid w:val="004122AF"/>
    <w:rsid w:val="00412CCA"/>
    <w:rsid w:val="00421E75"/>
    <w:rsid w:val="004230AF"/>
    <w:rsid w:val="00423A60"/>
    <w:rsid w:val="004274F0"/>
    <w:rsid w:val="004277B3"/>
    <w:rsid w:val="00432647"/>
    <w:rsid w:val="0044029C"/>
    <w:rsid w:val="00440CC0"/>
    <w:rsid w:val="00446D1E"/>
    <w:rsid w:val="00457D98"/>
    <w:rsid w:val="004601A6"/>
    <w:rsid w:val="00462309"/>
    <w:rsid w:val="0046489B"/>
    <w:rsid w:val="00473252"/>
    <w:rsid w:val="00473858"/>
    <w:rsid w:val="00476CC4"/>
    <w:rsid w:val="00492CBF"/>
    <w:rsid w:val="004966A8"/>
    <w:rsid w:val="004A279C"/>
    <w:rsid w:val="004A4D7A"/>
    <w:rsid w:val="004A7717"/>
    <w:rsid w:val="004C51CC"/>
    <w:rsid w:val="004C7D9F"/>
    <w:rsid w:val="004D0AD9"/>
    <w:rsid w:val="004E24C3"/>
    <w:rsid w:val="004F54FD"/>
    <w:rsid w:val="004F5BD7"/>
    <w:rsid w:val="00501A3E"/>
    <w:rsid w:val="005022EA"/>
    <w:rsid w:val="005030E1"/>
    <w:rsid w:val="005134B0"/>
    <w:rsid w:val="00515225"/>
    <w:rsid w:val="0051658F"/>
    <w:rsid w:val="00516A0F"/>
    <w:rsid w:val="005174E8"/>
    <w:rsid w:val="0052169B"/>
    <w:rsid w:val="005232FA"/>
    <w:rsid w:val="005265BB"/>
    <w:rsid w:val="0052715F"/>
    <w:rsid w:val="00542349"/>
    <w:rsid w:val="00542A0C"/>
    <w:rsid w:val="005432A4"/>
    <w:rsid w:val="0054749E"/>
    <w:rsid w:val="00556B38"/>
    <w:rsid w:val="005665D1"/>
    <w:rsid w:val="00572176"/>
    <w:rsid w:val="00576533"/>
    <w:rsid w:val="00577E3B"/>
    <w:rsid w:val="00581293"/>
    <w:rsid w:val="00584EA2"/>
    <w:rsid w:val="0059088B"/>
    <w:rsid w:val="00592617"/>
    <w:rsid w:val="005933EF"/>
    <w:rsid w:val="0059653E"/>
    <w:rsid w:val="00597184"/>
    <w:rsid w:val="005A0957"/>
    <w:rsid w:val="005A1B2B"/>
    <w:rsid w:val="005A1E44"/>
    <w:rsid w:val="005A4397"/>
    <w:rsid w:val="005A790A"/>
    <w:rsid w:val="005B4A6D"/>
    <w:rsid w:val="005C29DD"/>
    <w:rsid w:val="005C4A98"/>
    <w:rsid w:val="005C59BA"/>
    <w:rsid w:val="005D5AE9"/>
    <w:rsid w:val="005D7FA4"/>
    <w:rsid w:val="005E59A0"/>
    <w:rsid w:val="005F6F73"/>
    <w:rsid w:val="00600167"/>
    <w:rsid w:val="00603E57"/>
    <w:rsid w:val="006051A5"/>
    <w:rsid w:val="006132CD"/>
    <w:rsid w:val="00614EDE"/>
    <w:rsid w:val="00620EC2"/>
    <w:rsid w:val="00630D0A"/>
    <w:rsid w:val="006312C8"/>
    <w:rsid w:val="0063450A"/>
    <w:rsid w:val="00635600"/>
    <w:rsid w:val="00636678"/>
    <w:rsid w:val="00641685"/>
    <w:rsid w:val="006468E1"/>
    <w:rsid w:val="006469C3"/>
    <w:rsid w:val="0064766D"/>
    <w:rsid w:val="00652938"/>
    <w:rsid w:val="006558A7"/>
    <w:rsid w:val="00656D6E"/>
    <w:rsid w:val="0066755C"/>
    <w:rsid w:val="00674C02"/>
    <w:rsid w:val="00680643"/>
    <w:rsid w:val="00684B66"/>
    <w:rsid w:val="006860FB"/>
    <w:rsid w:val="00686BEF"/>
    <w:rsid w:val="00687200"/>
    <w:rsid w:val="00690A50"/>
    <w:rsid w:val="00690C00"/>
    <w:rsid w:val="00697AD3"/>
    <w:rsid w:val="006B01AB"/>
    <w:rsid w:val="006B32F8"/>
    <w:rsid w:val="006B4243"/>
    <w:rsid w:val="006B52F2"/>
    <w:rsid w:val="006C2E34"/>
    <w:rsid w:val="006C67FD"/>
    <w:rsid w:val="006D3414"/>
    <w:rsid w:val="006D513A"/>
    <w:rsid w:val="006E0E08"/>
    <w:rsid w:val="006E342B"/>
    <w:rsid w:val="006E4DFE"/>
    <w:rsid w:val="006F088B"/>
    <w:rsid w:val="006F674D"/>
    <w:rsid w:val="00703465"/>
    <w:rsid w:val="0070571B"/>
    <w:rsid w:val="0070664D"/>
    <w:rsid w:val="00707769"/>
    <w:rsid w:val="00710E43"/>
    <w:rsid w:val="00711ED6"/>
    <w:rsid w:val="0071550B"/>
    <w:rsid w:val="00720232"/>
    <w:rsid w:val="007264E6"/>
    <w:rsid w:val="007278CF"/>
    <w:rsid w:val="00731313"/>
    <w:rsid w:val="00733AF8"/>
    <w:rsid w:val="007401AD"/>
    <w:rsid w:val="007402A4"/>
    <w:rsid w:val="00743850"/>
    <w:rsid w:val="007454B8"/>
    <w:rsid w:val="00746059"/>
    <w:rsid w:val="00751F3B"/>
    <w:rsid w:val="007642D6"/>
    <w:rsid w:val="00765033"/>
    <w:rsid w:val="00765D48"/>
    <w:rsid w:val="00766CFC"/>
    <w:rsid w:val="00773984"/>
    <w:rsid w:val="007816D1"/>
    <w:rsid w:val="0078408B"/>
    <w:rsid w:val="00784E8F"/>
    <w:rsid w:val="007909AE"/>
    <w:rsid w:val="00794731"/>
    <w:rsid w:val="007A1A72"/>
    <w:rsid w:val="007A44CF"/>
    <w:rsid w:val="007C4ADF"/>
    <w:rsid w:val="007C5A6B"/>
    <w:rsid w:val="007D12A4"/>
    <w:rsid w:val="007D753B"/>
    <w:rsid w:val="007E33C3"/>
    <w:rsid w:val="007E38D1"/>
    <w:rsid w:val="007F4227"/>
    <w:rsid w:val="0080091D"/>
    <w:rsid w:val="008129A2"/>
    <w:rsid w:val="00815FB7"/>
    <w:rsid w:val="00816476"/>
    <w:rsid w:val="00820B11"/>
    <w:rsid w:val="00821052"/>
    <w:rsid w:val="00821F2A"/>
    <w:rsid w:val="00824A0B"/>
    <w:rsid w:val="008309CE"/>
    <w:rsid w:val="008513E0"/>
    <w:rsid w:val="008571A8"/>
    <w:rsid w:val="008628B6"/>
    <w:rsid w:val="008632AF"/>
    <w:rsid w:val="008653EA"/>
    <w:rsid w:val="00883692"/>
    <w:rsid w:val="00887161"/>
    <w:rsid w:val="00897D6C"/>
    <w:rsid w:val="008A1041"/>
    <w:rsid w:val="008A1555"/>
    <w:rsid w:val="008A1CAD"/>
    <w:rsid w:val="008B052F"/>
    <w:rsid w:val="008B1089"/>
    <w:rsid w:val="008B7006"/>
    <w:rsid w:val="008C186A"/>
    <w:rsid w:val="008C3D48"/>
    <w:rsid w:val="008C48B4"/>
    <w:rsid w:val="008C5387"/>
    <w:rsid w:val="008D0FD0"/>
    <w:rsid w:val="008D1A4D"/>
    <w:rsid w:val="008E43E9"/>
    <w:rsid w:val="008F1EFE"/>
    <w:rsid w:val="008F3DD0"/>
    <w:rsid w:val="008F5821"/>
    <w:rsid w:val="008F63E0"/>
    <w:rsid w:val="008F7488"/>
    <w:rsid w:val="00900C8D"/>
    <w:rsid w:val="00901A7D"/>
    <w:rsid w:val="009044DE"/>
    <w:rsid w:val="009065A8"/>
    <w:rsid w:val="00906E0A"/>
    <w:rsid w:val="00906FF8"/>
    <w:rsid w:val="00917D91"/>
    <w:rsid w:val="00923E9D"/>
    <w:rsid w:val="0092651C"/>
    <w:rsid w:val="0093353A"/>
    <w:rsid w:val="009369AE"/>
    <w:rsid w:val="0095176B"/>
    <w:rsid w:val="00952CA2"/>
    <w:rsid w:val="009568E7"/>
    <w:rsid w:val="00962C6C"/>
    <w:rsid w:val="00964238"/>
    <w:rsid w:val="00965855"/>
    <w:rsid w:val="00970425"/>
    <w:rsid w:val="00974584"/>
    <w:rsid w:val="00984022"/>
    <w:rsid w:val="00992685"/>
    <w:rsid w:val="009949A3"/>
    <w:rsid w:val="00994DA5"/>
    <w:rsid w:val="009A1153"/>
    <w:rsid w:val="009A4222"/>
    <w:rsid w:val="009B40C6"/>
    <w:rsid w:val="009B5C18"/>
    <w:rsid w:val="009C185B"/>
    <w:rsid w:val="009C23CE"/>
    <w:rsid w:val="009E1664"/>
    <w:rsid w:val="009E1826"/>
    <w:rsid w:val="009E1C5F"/>
    <w:rsid w:val="009E41C7"/>
    <w:rsid w:val="009E7EBB"/>
    <w:rsid w:val="009F012D"/>
    <w:rsid w:val="009F16B9"/>
    <w:rsid w:val="009F3DB9"/>
    <w:rsid w:val="009F4E78"/>
    <w:rsid w:val="00A02B2A"/>
    <w:rsid w:val="00A03034"/>
    <w:rsid w:val="00A031A6"/>
    <w:rsid w:val="00A051B7"/>
    <w:rsid w:val="00A11FA7"/>
    <w:rsid w:val="00A1318E"/>
    <w:rsid w:val="00A143DD"/>
    <w:rsid w:val="00A16EFA"/>
    <w:rsid w:val="00A20183"/>
    <w:rsid w:val="00A2699A"/>
    <w:rsid w:val="00A33FB4"/>
    <w:rsid w:val="00A36492"/>
    <w:rsid w:val="00A41C50"/>
    <w:rsid w:val="00A432B9"/>
    <w:rsid w:val="00A5525B"/>
    <w:rsid w:val="00A60A9F"/>
    <w:rsid w:val="00A72DCC"/>
    <w:rsid w:val="00A73B34"/>
    <w:rsid w:val="00A7419B"/>
    <w:rsid w:val="00A743CC"/>
    <w:rsid w:val="00A754C7"/>
    <w:rsid w:val="00A908BB"/>
    <w:rsid w:val="00AA7542"/>
    <w:rsid w:val="00AB183C"/>
    <w:rsid w:val="00AB221D"/>
    <w:rsid w:val="00AB6247"/>
    <w:rsid w:val="00AB6AD8"/>
    <w:rsid w:val="00AB7302"/>
    <w:rsid w:val="00AC10AF"/>
    <w:rsid w:val="00AC11DA"/>
    <w:rsid w:val="00AC52C6"/>
    <w:rsid w:val="00AC737C"/>
    <w:rsid w:val="00AD167C"/>
    <w:rsid w:val="00AD1B33"/>
    <w:rsid w:val="00AD64C4"/>
    <w:rsid w:val="00AE1C6B"/>
    <w:rsid w:val="00AE2D69"/>
    <w:rsid w:val="00AE69B9"/>
    <w:rsid w:val="00AF38CB"/>
    <w:rsid w:val="00AF5416"/>
    <w:rsid w:val="00AF59FF"/>
    <w:rsid w:val="00AF5F32"/>
    <w:rsid w:val="00B022FD"/>
    <w:rsid w:val="00B12D93"/>
    <w:rsid w:val="00B1301A"/>
    <w:rsid w:val="00B14DA0"/>
    <w:rsid w:val="00B1767E"/>
    <w:rsid w:val="00B30591"/>
    <w:rsid w:val="00B33858"/>
    <w:rsid w:val="00B33A93"/>
    <w:rsid w:val="00B35E88"/>
    <w:rsid w:val="00B37D47"/>
    <w:rsid w:val="00B43B3A"/>
    <w:rsid w:val="00B45601"/>
    <w:rsid w:val="00B561EC"/>
    <w:rsid w:val="00B64366"/>
    <w:rsid w:val="00B64BA0"/>
    <w:rsid w:val="00B6786B"/>
    <w:rsid w:val="00B71270"/>
    <w:rsid w:val="00B90D35"/>
    <w:rsid w:val="00B94DEA"/>
    <w:rsid w:val="00BA79FD"/>
    <w:rsid w:val="00BB0C2A"/>
    <w:rsid w:val="00BB0E14"/>
    <w:rsid w:val="00BB5DC5"/>
    <w:rsid w:val="00BC5280"/>
    <w:rsid w:val="00BD6C8F"/>
    <w:rsid w:val="00BE1E97"/>
    <w:rsid w:val="00BE6EC5"/>
    <w:rsid w:val="00BE7065"/>
    <w:rsid w:val="00BF48A9"/>
    <w:rsid w:val="00BF5C83"/>
    <w:rsid w:val="00BF65B8"/>
    <w:rsid w:val="00BF7F61"/>
    <w:rsid w:val="00C00E67"/>
    <w:rsid w:val="00C01BD4"/>
    <w:rsid w:val="00C102B9"/>
    <w:rsid w:val="00C11D0E"/>
    <w:rsid w:val="00C122DA"/>
    <w:rsid w:val="00C126F7"/>
    <w:rsid w:val="00C36026"/>
    <w:rsid w:val="00C36081"/>
    <w:rsid w:val="00C368AB"/>
    <w:rsid w:val="00C40854"/>
    <w:rsid w:val="00C42B77"/>
    <w:rsid w:val="00C46CB1"/>
    <w:rsid w:val="00C51B53"/>
    <w:rsid w:val="00C524DA"/>
    <w:rsid w:val="00C53014"/>
    <w:rsid w:val="00C6045B"/>
    <w:rsid w:val="00C70021"/>
    <w:rsid w:val="00C70428"/>
    <w:rsid w:val="00C72BFA"/>
    <w:rsid w:val="00C73A2B"/>
    <w:rsid w:val="00C8537B"/>
    <w:rsid w:val="00C903FE"/>
    <w:rsid w:val="00C90C0E"/>
    <w:rsid w:val="00C93AC4"/>
    <w:rsid w:val="00C9554C"/>
    <w:rsid w:val="00C96439"/>
    <w:rsid w:val="00C96BBA"/>
    <w:rsid w:val="00CB0714"/>
    <w:rsid w:val="00CB0A30"/>
    <w:rsid w:val="00CB3650"/>
    <w:rsid w:val="00CB3EC2"/>
    <w:rsid w:val="00CB5796"/>
    <w:rsid w:val="00CB6F5B"/>
    <w:rsid w:val="00CC01C9"/>
    <w:rsid w:val="00CC2808"/>
    <w:rsid w:val="00CC6200"/>
    <w:rsid w:val="00CE1DE6"/>
    <w:rsid w:val="00CE2227"/>
    <w:rsid w:val="00CE2C19"/>
    <w:rsid w:val="00D011A3"/>
    <w:rsid w:val="00D0344C"/>
    <w:rsid w:val="00D03990"/>
    <w:rsid w:val="00D03FA2"/>
    <w:rsid w:val="00D04812"/>
    <w:rsid w:val="00D11BD2"/>
    <w:rsid w:val="00D160BD"/>
    <w:rsid w:val="00D30419"/>
    <w:rsid w:val="00D31408"/>
    <w:rsid w:val="00D403D2"/>
    <w:rsid w:val="00D4506D"/>
    <w:rsid w:val="00D60EEB"/>
    <w:rsid w:val="00D6316B"/>
    <w:rsid w:val="00D74986"/>
    <w:rsid w:val="00D75398"/>
    <w:rsid w:val="00D774B4"/>
    <w:rsid w:val="00D774FC"/>
    <w:rsid w:val="00D813F5"/>
    <w:rsid w:val="00D821CA"/>
    <w:rsid w:val="00D8707A"/>
    <w:rsid w:val="00D9029A"/>
    <w:rsid w:val="00D941AE"/>
    <w:rsid w:val="00D9797A"/>
    <w:rsid w:val="00DA4F5B"/>
    <w:rsid w:val="00DB5AB7"/>
    <w:rsid w:val="00DB6A9D"/>
    <w:rsid w:val="00DC1A31"/>
    <w:rsid w:val="00DC1A65"/>
    <w:rsid w:val="00DC598E"/>
    <w:rsid w:val="00DC6776"/>
    <w:rsid w:val="00DC6E6C"/>
    <w:rsid w:val="00DD1A4F"/>
    <w:rsid w:val="00DD1FAF"/>
    <w:rsid w:val="00DE2F4C"/>
    <w:rsid w:val="00DE5DD0"/>
    <w:rsid w:val="00DE69F3"/>
    <w:rsid w:val="00DF743A"/>
    <w:rsid w:val="00E011DB"/>
    <w:rsid w:val="00E01650"/>
    <w:rsid w:val="00E0347B"/>
    <w:rsid w:val="00E05013"/>
    <w:rsid w:val="00E0671F"/>
    <w:rsid w:val="00E0695B"/>
    <w:rsid w:val="00E2082B"/>
    <w:rsid w:val="00E25626"/>
    <w:rsid w:val="00E271F2"/>
    <w:rsid w:val="00E342DC"/>
    <w:rsid w:val="00E37AA9"/>
    <w:rsid w:val="00E40960"/>
    <w:rsid w:val="00E47E4E"/>
    <w:rsid w:val="00E519EE"/>
    <w:rsid w:val="00E57C3C"/>
    <w:rsid w:val="00E6245C"/>
    <w:rsid w:val="00E66589"/>
    <w:rsid w:val="00E6752B"/>
    <w:rsid w:val="00E67806"/>
    <w:rsid w:val="00E744C0"/>
    <w:rsid w:val="00E85E0C"/>
    <w:rsid w:val="00E96EB0"/>
    <w:rsid w:val="00E97C61"/>
    <w:rsid w:val="00EA1DC4"/>
    <w:rsid w:val="00EA5399"/>
    <w:rsid w:val="00EA5A13"/>
    <w:rsid w:val="00EA75FD"/>
    <w:rsid w:val="00EB1A76"/>
    <w:rsid w:val="00EB1E8E"/>
    <w:rsid w:val="00EC04CC"/>
    <w:rsid w:val="00EC227F"/>
    <w:rsid w:val="00EC459A"/>
    <w:rsid w:val="00ED58CC"/>
    <w:rsid w:val="00ED6F09"/>
    <w:rsid w:val="00EF6AB5"/>
    <w:rsid w:val="00F10E46"/>
    <w:rsid w:val="00F131AD"/>
    <w:rsid w:val="00F13399"/>
    <w:rsid w:val="00F1670F"/>
    <w:rsid w:val="00F17CB2"/>
    <w:rsid w:val="00F26180"/>
    <w:rsid w:val="00F26B0F"/>
    <w:rsid w:val="00F30B3D"/>
    <w:rsid w:val="00F3702C"/>
    <w:rsid w:val="00F43006"/>
    <w:rsid w:val="00F5338B"/>
    <w:rsid w:val="00F56241"/>
    <w:rsid w:val="00F66784"/>
    <w:rsid w:val="00F75BDD"/>
    <w:rsid w:val="00F810B2"/>
    <w:rsid w:val="00F818DF"/>
    <w:rsid w:val="00F83FB3"/>
    <w:rsid w:val="00F87041"/>
    <w:rsid w:val="00F916DD"/>
    <w:rsid w:val="00F94800"/>
    <w:rsid w:val="00F95627"/>
    <w:rsid w:val="00FB56B4"/>
    <w:rsid w:val="00FC288D"/>
    <w:rsid w:val="00FC40A3"/>
    <w:rsid w:val="00FD00EA"/>
    <w:rsid w:val="00FD5E8D"/>
    <w:rsid w:val="00FE0FCA"/>
    <w:rsid w:val="00FE750E"/>
    <w:rsid w:val="00FF3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9EB4F56"/>
  <w15:docId w15:val="{370FB5E3-D95E-4FE5-A9B7-CC90B093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2"/>
    </w:rPr>
  </w:style>
  <w:style w:type="paragraph" w:styleId="Heading1">
    <w:name w:val="heading 1"/>
    <w:basedOn w:val="Normal"/>
    <w:next w:val="Normal"/>
    <w:link w:val="Heading1Char"/>
    <w:autoRedefine/>
    <w:uiPriority w:val="9"/>
    <w:qFormat/>
    <w:rsid w:val="00B561EC"/>
    <w:pPr>
      <w:tabs>
        <w:tab w:val="center" w:pos="4680"/>
        <w:tab w:val="right" w:pos="9360"/>
      </w:tabs>
      <w:adjustRightInd w:val="0"/>
      <w:contextualSpacing/>
      <w:jc w:val="center"/>
      <w:outlineLvl w:val="0"/>
    </w:pPr>
    <w:rPr>
      <w:rFonts w:cs="Arial"/>
      <w:b/>
      <w:sz w:val="28"/>
      <w:szCs w:val="24"/>
    </w:rPr>
  </w:style>
  <w:style w:type="paragraph" w:styleId="Heading2">
    <w:name w:val="heading 2"/>
    <w:basedOn w:val="Normal"/>
    <w:next w:val="Normal"/>
    <w:link w:val="Heading2Char"/>
    <w:autoRedefine/>
    <w:uiPriority w:val="9"/>
    <w:unhideWhenUsed/>
    <w:qFormat/>
    <w:rsid w:val="007278CF"/>
    <w:pPr>
      <w:adjustRightInd w:val="0"/>
      <w:contextualSpacing/>
      <w:outlineLvl w:val="1"/>
    </w:pPr>
    <w:rPr>
      <w:rFonts w:cs="Arial"/>
      <w:b/>
      <w:sz w:val="28"/>
      <w:szCs w:val="24"/>
    </w:rPr>
  </w:style>
  <w:style w:type="paragraph" w:styleId="Heading3">
    <w:name w:val="heading 3"/>
    <w:basedOn w:val="BodyText"/>
    <w:next w:val="Normal"/>
    <w:link w:val="Heading3Char"/>
    <w:uiPriority w:val="9"/>
    <w:unhideWhenUsed/>
    <w:qFormat/>
    <w:rsid w:val="007278CF"/>
    <w:pPr>
      <w:adjustRightInd w:val="0"/>
      <w:contextualSpacing/>
      <w:outlineLvl w:val="2"/>
    </w:pPr>
    <w:rPr>
      <w:rFonts w:cs="Arial"/>
      <w:b/>
      <w:szCs w:val="24"/>
    </w:rPr>
  </w:style>
  <w:style w:type="paragraph" w:styleId="Heading4">
    <w:name w:val="heading 4"/>
    <w:basedOn w:val="Normal"/>
    <w:next w:val="Normal"/>
    <w:link w:val="Heading4Char"/>
    <w:qFormat/>
    <w:rsid w:val="001B448B"/>
    <w:pPr>
      <w:keepNext/>
      <w:spacing w:before="240" w:after="60"/>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
    <w:semiHidden/>
    <w:unhideWhenUsed/>
    <w:qFormat/>
    <w:rsid w:val="00045091"/>
    <w:pPr>
      <w:keepNext/>
      <w:keepLines/>
      <w:spacing w:before="40"/>
      <w:outlineLvl w:val="4"/>
    </w:pPr>
    <w:rPr>
      <w:rFonts w:ascii="Cambria" w:eastAsia="MS Gothic" w:hAnsi="Cambria"/>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51B7"/>
    <w:rPr>
      <w:rFonts w:ascii="Tahoma" w:hAnsi="Tahoma" w:cs="Tahoma"/>
      <w:sz w:val="16"/>
      <w:szCs w:val="16"/>
    </w:rPr>
  </w:style>
  <w:style w:type="character" w:customStyle="1" w:styleId="BalloonTextChar">
    <w:name w:val="Balloon Text Char"/>
    <w:link w:val="BalloonText"/>
    <w:uiPriority w:val="99"/>
    <w:semiHidden/>
    <w:rsid w:val="00A051B7"/>
    <w:rPr>
      <w:rFonts w:ascii="Tahoma" w:hAnsi="Tahoma" w:cs="Tahoma"/>
      <w:sz w:val="16"/>
      <w:szCs w:val="16"/>
    </w:rPr>
  </w:style>
  <w:style w:type="paragraph" w:styleId="Header">
    <w:name w:val="header"/>
    <w:basedOn w:val="Normal"/>
    <w:link w:val="HeaderChar"/>
    <w:unhideWhenUsed/>
    <w:rsid w:val="00C01BD4"/>
    <w:pPr>
      <w:tabs>
        <w:tab w:val="center" w:pos="4680"/>
        <w:tab w:val="right" w:pos="9360"/>
      </w:tabs>
    </w:pPr>
  </w:style>
  <w:style w:type="character" w:customStyle="1" w:styleId="HeaderChar">
    <w:name w:val="Header Char"/>
    <w:basedOn w:val="DefaultParagraphFont"/>
    <w:link w:val="Header"/>
    <w:rsid w:val="00C01BD4"/>
  </w:style>
  <w:style w:type="paragraph" w:styleId="Footer">
    <w:name w:val="footer"/>
    <w:basedOn w:val="Normal"/>
    <w:link w:val="FooterChar"/>
    <w:unhideWhenUsed/>
    <w:rsid w:val="00C01BD4"/>
    <w:pPr>
      <w:tabs>
        <w:tab w:val="center" w:pos="4680"/>
        <w:tab w:val="right" w:pos="9360"/>
      </w:tabs>
    </w:pPr>
  </w:style>
  <w:style w:type="character" w:customStyle="1" w:styleId="FooterChar">
    <w:name w:val="Footer Char"/>
    <w:basedOn w:val="DefaultParagraphFont"/>
    <w:link w:val="Footer"/>
    <w:uiPriority w:val="99"/>
    <w:rsid w:val="00C01BD4"/>
  </w:style>
  <w:style w:type="paragraph" w:styleId="ListParagraph">
    <w:name w:val="List Paragraph"/>
    <w:basedOn w:val="Normal"/>
    <w:uiPriority w:val="34"/>
    <w:qFormat/>
    <w:rsid w:val="00DD1FAF"/>
    <w:pPr>
      <w:ind w:left="720"/>
      <w:contextualSpacing/>
    </w:pPr>
  </w:style>
  <w:style w:type="paragraph" w:styleId="BodyText">
    <w:name w:val="Body Text"/>
    <w:basedOn w:val="Normal"/>
    <w:link w:val="BodyTextChar"/>
    <w:rsid w:val="001B448B"/>
    <w:rPr>
      <w:rFonts w:eastAsia="Times New Roman"/>
      <w:szCs w:val="20"/>
    </w:rPr>
  </w:style>
  <w:style w:type="character" w:customStyle="1" w:styleId="BodyTextChar">
    <w:name w:val="Body Text Char"/>
    <w:link w:val="BodyText"/>
    <w:rsid w:val="001B448B"/>
    <w:rPr>
      <w:rFonts w:eastAsia="Times New Roman" w:cs="Times New Roman"/>
      <w:szCs w:val="20"/>
    </w:rPr>
  </w:style>
  <w:style w:type="character" w:customStyle="1" w:styleId="Heading4Char">
    <w:name w:val="Heading 4 Char"/>
    <w:link w:val="Heading4"/>
    <w:rsid w:val="001B448B"/>
    <w:rPr>
      <w:rFonts w:ascii="Times New Roman" w:eastAsia="Times New Roman" w:hAnsi="Times New Roman" w:cs="Times New Roman"/>
      <w:b/>
      <w:bCs/>
      <w:sz w:val="28"/>
      <w:szCs w:val="28"/>
    </w:rPr>
  </w:style>
  <w:style w:type="character" w:styleId="Hyperlink">
    <w:name w:val="Hyperlink"/>
    <w:uiPriority w:val="99"/>
    <w:unhideWhenUsed/>
    <w:rsid w:val="00196859"/>
    <w:rPr>
      <w:color w:val="0000FF"/>
      <w:u w:val="single"/>
    </w:rPr>
  </w:style>
  <w:style w:type="character" w:customStyle="1" w:styleId="UnresolvedMention1">
    <w:name w:val="Unresolved Mention1"/>
    <w:uiPriority w:val="99"/>
    <w:semiHidden/>
    <w:unhideWhenUsed/>
    <w:rsid w:val="00196859"/>
    <w:rPr>
      <w:color w:val="808080"/>
      <w:shd w:val="clear" w:color="auto" w:fill="E6E6E6"/>
    </w:rPr>
  </w:style>
  <w:style w:type="character" w:styleId="FollowedHyperlink">
    <w:name w:val="FollowedHyperlink"/>
    <w:uiPriority w:val="99"/>
    <w:semiHidden/>
    <w:unhideWhenUsed/>
    <w:rsid w:val="00D0344C"/>
    <w:rPr>
      <w:color w:val="800080"/>
      <w:u w:val="single"/>
    </w:rPr>
  </w:style>
  <w:style w:type="character" w:customStyle="1" w:styleId="Heading3Char">
    <w:name w:val="Heading 3 Char"/>
    <w:link w:val="Heading3"/>
    <w:uiPriority w:val="9"/>
    <w:rsid w:val="007278CF"/>
    <w:rPr>
      <w:rFonts w:eastAsia="Times New Roman" w:cs="Arial"/>
      <w:b/>
      <w:sz w:val="24"/>
      <w:szCs w:val="24"/>
    </w:rPr>
  </w:style>
  <w:style w:type="paragraph" w:customStyle="1" w:styleId="Normal3">
    <w:name w:val="Normal3"/>
    <w:basedOn w:val="Normal"/>
    <w:rsid w:val="00FD00EA"/>
    <w:pPr>
      <w:ind w:left="1080"/>
      <w:jc w:val="both"/>
    </w:pPr>
    <w:rPr>
      <w:rFonts w:ascii="Times New Roman" w:eastAsia="Times New Roman" w:hAnsi="Times New Roman"/>
      <w:szCs w:val="20"/>
    </w:rPr>
  </w:style>
  <w:style w:type="paragraph" w:customStyle="1" w:styleId="Adding1">
    <w:name w:val="Adding1"/>
    <w:basedOn w:val="Normal"/>
    <w:rsid w:val="00FD00EA"/>
    <w:pPr>
      <w:keepNext/>
      <w:tabs>
        <w:tab w:val="right" w:pos="5760"/>
        <w:tab w:val="left" w:pos="5940"/>
      </w:tabs>
      <w:ind w:left="1080"/>
    </w:pPr>
    <w:rPr>
      <w:rFonts w:ascii="Times New Roman" w:eastAsia="Times New Roman" w:hAnsi="Times New Roman"/>
      <w:szCs w:val="20"/>
    </w:rPr>
  </w:style>
  <w:style w:type="paragraph" w:customStyle="1" w:styleId="Adding2">
    <w:name w:val="Adding2"/>
    <w:basedOn w:val="Adding1"/>
    <w:rsid w:val="00FD00EA"/>
    <w:pPr>
      <w:keepNext w:val="0"/>
    </w:pPr>
  </w:style>
  <w:style w:type="character" w:customStyle="1" w:styleId="Heading2Char">
    <w:name w:val="Heading 2 Char"/>
    <w:link w:val="Heading2"/>
    <w:uiPriority w:val="9"/>
    <w:rsid w:val="007278CF"/>
    <w:rPr>
      <w:rFonts w:cs="Arial"/>
      <w:b/>
      <w:sz w:val="28"/>
      <w:szCs w:val="24"/>
    </w:rPr>
  </w:style>
  <w:style w:type="character" w:customStyle="1" w:styleId="Heading5Char">
    <w:name w:val="Heading 5 Char"/>
    <w:link w:val="Heading5"/>
    <w:uiPriority w:val="9"/>
    <w:semiHidden/>
    <w:rsid w:val="00045091"/>
    <w:rPr>
      <w:rFonts w:ascii="Cambria" w:eastAsia="MS Gothic" w:hAnsi="Cambria" w:cs="Times New Roman"/>
      <w:color w:val="365F91"/>
    </w:rPr>
  </w:style>
  <w:style w:type="paragraph" w:styleId="BodyTextIndent2">
    <w:name w:val="Body Text Indent 2"/>
    <w:basedOn w:val="Normal"/>
    <w:link w:val="BodyTextIndent2Char"/>
    <w:uiPriority w:val="99"/>
    <w:semiHidden/>
    <w:unhideWhenUsed/>
    <w:rsid w:val="00045091"/>
    <w:pPr>
      <w:spacing w:after="120" w:line="480" w:lineRule="auto"/>
      <w:ind w:left="360"/>
    </w:pPr>
  </w:style>
  <w:style w:type="character" w:customStyle="1" w:styleId="BodyTextIndent2Char">
    <w:name w:val="Body Text Indent 2 Char"/>
    <w:basedOn w:val="DefaultParagraphFont"/>
    <w:link w:val="BodyTextIndent2"/>
    <w:uiPriority w:val="99"/>
    <w:semiHidden/>
    <w:rsid w:val="00045091"/>
  </w:style>
  <w:style w:type="paragraph" w:styleId="NormalWeb">
    <w:name w:val="Normal (Web)"/>
    <w:basedOn w:val="Normal"/>
    <w:uiPriority w:val="99"/>
    <w:unhideWhenUsed/>
    <w:rsid w:val="00045091"/>
    <w:pPr>
      <w:spacing w:before="100" w:beforeAutospacing="1" w:after="100" w:afterAutospacing="1"/>
    </w:pPr>
    <w:rPr>
      <w:rFonts w:ascii="Times New Roman" w:hAnsi="Times New Roman"/>
      <w:szCs w:val="24"/>
    </w:rPr>
  </w:style>
  <w:style w:type="paragraph" w:styleId="NoSpacing">
    <w:name w:val="No Spacing"/>
    <w:link w:val="NoSpacingChar"/>
    <w:uiPriority w:val="1"/>
    <w:qFormat/>
    <w:rsid w:val="006860FB"/>
    <w:rPr>
      <w:sz w:val="24"/>
      <w:szCs w:val="22"/>
    </w:rPr>
  </w:style>
  <w:style w:type="character" w:styleId="CommentReference">
    <w:name w:val="annotation reference"/>
    <w:uiPriority w:val="99"/>
    <w:semiHidden/>
    <w:unhideWhenUsed/>
    <w:rsid w:val="00E011DB"/>
    <w:rPr>
      <w:sz w:val="16"/>
      <w:szCs w:val="16"/>
    </w:rPr>
  </w:style>
  <w:style w:type="paragraph" w:styleId="CommentText">
    <w:name w:val="annotation text"/>
    <w:basedOn w:val="Normal"/>
    <w:link w:val="CommentTextChar"/>
    <w:uiPriority w:val="99"/>
    <w:unhideWhenUsed/>
    <w:rsid w:val="00E011DB"/>
    <w:rPr>
      <w:sz w:val="20"/>
      <w:szCs w:val="20"/>
    </w:rPr>
  </w:style>
  <w:style w:type="character" w:customStyle="1" w:styleId="CommentTextChar">
    <w:name w:val="Comment Text Char"/>
    <w:link w:val="CommentText"/>
    <w:uiPriority w:val="99"/>
    <w:rsid w:val="00E011DB"/>
    <w:rPr>
      <w:sz w:val="20"/>
      <w:szCs w:val="20"/>
    </w:rPr>
  </w:style>
  <w:style w:type="paragraph" w:styleId="CommentSubject">
    <w:name w:val="annotation subject"/>
    <w:basedOn w:val="CommentText"/>
    <w:next w:val="CommentText"/>
    <w:link w:val="CommentSubjectChar"/>
    <w:uiPriority w:val="99"/>
    <w:semiHidden/>
    <w:unhideWhenUsed/>
    <w:rsid w:val="00E011DB"/>
    <w:rPr>
      <w:b/>
      <w:bCs/>
    </w:rPr>
  </w:style>
  <w:style w:type="character" w:customStyle="1" w:styleId="CommentSubjectChar">
    <w:name w:val="Comment Subject Char"/>
    <w:link w:val="CommentSubject"/>
    <w:uiPriority w:val="99"/>
    <w:semiHidden/>
    <w:rsid w:val="00E011DB"/>
    <w:rPr>
      <w:b/>
      <w:bCs/>
      <w:sz w:val="20"/>
      <w:szCs w:val="20"/>
    </w:rPr>
  </w:style>
  <w:style w:type="character" w:customStyle="1" w:styleId="UnresolvedMention2">
    <w:name w:val="Unresolved Mention2"/>
    <w:uiPriority w:val="99"/>
    <w:semiHidden/>
    <w:unhideWhenUsed/>
    <w:rsid w:val="00652938"/>
    <w:rPr>
      <w:color w:val="605E5C"/>
      <w:shd w:val="clear" w:color="auto" w:fill="E1DFDD"/>
    </w:rPr>
  </w:style>
  <w:style w:type="character" w:customStyle="1" w:styleId="UnresolvedMention3">
    <w:name w:val="Unresolved Mention3"/>
    <w:uiPriority w:val="99"/>
    <w:semiHidden/>
    <w:unhideWhenUsed/>
    <w:rsid w:val="00F26B0F"/>
    <w:rPr>
      <w:color w:val="605E5C"/>
      <w:shd w:val="clear" w:color="auto" w:fill="E1DFDD"/>
    </w:rPr>
  </w:style>
  <w:style w:type="character" w:customStyle="1" w:styleId="UnresolvedMention4">
    <w:name w:val="Unresolved Mention4"/>
    <w:uiPriority w:val="99"/>
    <w:semiHidden/>
    <w:unhideWhenUsed/>
    <w:rsid w:val="00141199"/>
    <w:rPr>
      <w:color w:val="605E5C"/>
      <w:shd w:val="clear" w:color="auto" w:fill="E1DFDD"/>
    </w:rPr>
  </w:style>
  <w:style w:type="character" w:customStyle="1" w:styleId="UnresolvedMention5">
    <w:name w:val="Unresolved Mention5"/>
    <w:basedOn w:val="DefaultParagraphFont"/>
    <w:uiPriority w:val="99"/>
    <w:semiHidden/>
    <w:unhideWhenUsed/>
    <w:rsid w:val="00711ED6"/>
    <w:rPr>
      <w:color w:val="605E5C"/>
      <w:shd w:val="clear" w:color="auto" w:fill="E1DFDD"/>
    </w:rPr>
  </w:style>
  <w:style w:type="character" w:customStyle="1" w:styleId="UnresolvedMention">
    <w:name w:val="Unresolved Mention"/>
    <w:basedOn w:val="DefaultParagraphFont"/>
    <w:uiPriority w:val="99"/>
    <w:semiHidden/>
    <w:unhideWhenUsed/>
    <w:rsid w:val="00883692"/>
    <w:rPr>
      <w:color w:val="605E5C"/>
      <w:shd w:val="clear" w:color="auto" w:fill="E1DFDD"/>
    </w:rPr>
  </w:style>
  <w:style w:type="character" w:customStyle="1" w:styleId="NoSpacingChar">
    <w:name w:val="No Spacing Char"/>
    <w:basedOn w:val="DefaultParagraphFont"/>
    <w:link w:val="NoSpacing"/>
    <w:uiPriority w:val="1"/>
    <w:rsid w:val="00C102B9"/>
    <w:rPr>
      <w:sz w:val="24"/>
      <w:szCs w:val="22"/>
    </w:rPr>
  </w:style>
  <w:style w:type="character" w:customStyle="1" w:styleId="Heading1Char">
    <w:name w:val="Heading 1 Char"/>
    <w:basedOn w:val="DefaultParagraphFont"/>
    <w:link w:val="Heading1"/>
    <w:uiPriority w:val="9"/>
    <w:rsid w:val="00B561EC"/>
    <w:rPr>
      <w:rFonts w:cs="Arial"/>
      <w:b/>
      <w:sz w:val="28"/>
      <w:szCs w:val="24"/>
    </w:rPr>
  </w:style>
  <w:style w:type="paragraph" w:styleId="TOC1">
    <w:name w:val="toc 1"/>
    <w:basedOn w:val="Normal"/>
    <w:next w:val="Normal"/>
    <w:autoRedefine/>
    <w:uiPriority w:val="39"/>
    <w:unhideWhenUsed/>
    <w:rsid w:val="007278CF"/>
    <w:pPr>
      <w:spacing w:after="100"/>
    </w:pPr>
  </w:style>
  <w:style w:type="paragraph" w:styleId="TOC2">
    <w:name w:val="toc 2"/>
    <w:basedOn w:val="Normal"/>
    <w:next w:val="Normal"/>
    <w:autoRedefine/>
    <w:uiPriority w:val="39"/>
    <w:unhideWhenUsed/>
    <w:rsid w:val="007278CF"/>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78601">
      <w:bodyDiv w:val="1"/>
      <w:marLeft w:val="0"/>
      <w:marRight w:val="0"/>
      <w:marTop w:val="0"/>
      <w:marBottom w:val="0"/>
      <w:divBdr>
        <w:top w:val="none" w:sz="0" w:space="0" w:color="auto"/>
        <w:left w:val="none" w:sz="0" w:space="0" w:color="auto"/>
        <w:bottom w:val="none" w:sz="0" w:space="0" w:color="auto"/>
        <w:right w:val="none" w:sz="0" w:space="0" w:color="auto"/>
      </w:divBdr>
      <w:divsChild>
        <w:div w:id="12273136">
          <w:marLeft w:val="0"/>
          <w:marRight w:val="0"/>
          <w:marTop w:val="0"/>
          <w:marBottom w:val="0"/>
          <w:divBdr>
            <w:top w:val="none" w:sz="0" w:space="0" w:color="auto"/>
            <w:left w:val="none" w:sz="0" w:space="0" w:color="auto"/>
            <w:bottom w:val="none" w:sz="0" w:space="0" w:color="auto"/>
            <w:right w:val="none" w:sz="0" w:space="0" w:color="auto"/>
          </w:divBdr>
        </w:div>
        <w:div w:id="12415129">
          <w:marLeft w:val="0"/>
          <w:marRight w:val="0"/>
          <w:marTop w:val="0"/>
          <w:marBottom w:val="0"/>
          <w:divBdr>
            <w:top w:val="none" w:sz="0" w:space="0" w:color="auto"/>
            <w:left w:val="none" w:sz="0" w:space="0" w:color="auto"/>
            <w:bottom w:val="none" w:sz="0" w:space="0" w:color="auto"/>
            <w:right w:val="none" w:sz="0" w:space="0" w:color="auto"/>
          </w:divBdr>
        </w:div>
        <w:div w:id="40599185">
          <w:marLeft w:val="0"/>
          <w:marRight w:val="0"/>
          <w:marTop w:val="0"/>
          <w:marBottom w:val="0"/>
          <w:divBdr>
            <w:top w:val="none" w:sz="0" w:space="0" w:color="auto"/>
            <w:left w:val="none" w:sz="0" w:space="0" w:color="auto"/>
            <w:bottom w:val="none" w:sz="0" w:space="0" w:color="auto"/>
            <w:right w:val="none" w:sz="0" w:space="0" w:color="auto"/>
          </w:divBdr>
        </w:div>
        <w:div w:id="41831598">
          <w:marLeft w:val="0"/>
          <w:marRight w:val="0"/>
          <w:marTop w:val="0"/>
          <w:marBottom w:val="0"/>
          <w:divBdr>
            <w:top w:val="none" w:sz="0" w:space="0" w:color="auto"/>
            <w:left w:val="none" w:sz="0" w:space="0" w:color="auto"/>
            <w:bottom w:val="none" w:sz="0" w:space="0" w:color="auto"/>
            <w:right w:val="none" w:sz="0" w:space="0" w:color="auto"/>
          </w:divBdr>
        </w:div>
        <w:div w:id="45378000">
          <w:marLeft w:val="0"/>
          <w:marRight w:val="0"/>
          <w:marTop w:val="0"/>
          <w:marBottom w:val="0"/>
          <w:divBdr>
            <w:top w:val="none" w:sz="0" w:space="0" w:color="auto"/>
            <w:left w:val="none" w:sz="0" w:space="0" w:color="auto"/>
            <w:bottom w:val="none" w:sz="0" w:space="0" w:color="auto"/>
            <w:right w:val="none" w:sz="0" w:space="0" w:color="auto"/>
          </w:divBdr>
        </w:div>
        <w:div w:id="78211582">
          <w:marLeft w:val="0"/>
          <w:marRight w:val="0"/>
          <w:marTop w:val="0"/>
          <w:marBottom w:val="0"/>
          <w:divBdr>
            <w:top w:val="none" w:sz="0" w:space="0" w:color="auto"/>
            <w:left w:val="none" w:sz="0" w:space="0" w:color="auto"/>
            <w:bottom w:val="none" w:sz="0" w:space="0" w:color="auto"/>
            <w:right w:val="none" w:sz="0" w:space="0" w:color="auto"/>
          </w:divBdr>
        </w:div>
        <w:div w:id="82799864">
          <w:marLeft w:val="0"/>
          <w:marRight w:val="0"/>
          <w:marTop w:val="0"/>
          <w:marBottom w:val="0"/>
          <w:divBdr>
            <w:top w:val="none" w:sz="0" w:space="0" w:color="auto"/>
            <w:left w:val="none" w:sz="0" w:space="0" w:color="auto"/>
            <w:bottom w:val="none" w:sz="0" w:space="0" w:color="auto"/>
            <w:right w:val="none" w:sz="0" w:space="0" w:color="auto"/>
          </w:divBdr>
        </w:div>
        <w:div w:id="95292039">
          <w:marLeft w:val="0"/>
          <w:marRight w:val="0"/>
          <w:marTop w:val="0"/>
          <w:marBottom w:val="0"/>
          <w:divBdr>
            <w:top w:val="none" w:sz="0" w:space="0" w:color="auto"/>
            <w:left w:val="none" w:sz="0" w:space="0" w:color="auto"/>
            <w:bottom w:val="none" w:sz="0" w:space="0" w:color="auto"/>
            <w:right w:val="none" w:sz="0" w:space="0" w:color="auto"/>
          </w:divBdr>
        </w:div>
        <w:div w:id="113714660">
          <w:marLeft w:val="0"/>
          <w:marRight w:val="0"/>
          <w:marTop w:val="0"/>
          <w:marBottom w:val="0"/>
          <w:divBdr>
            <w:top w:val="none" w:sz="0" w:space="0" w:color="auto"/>
            <w:left w:val="none" w:sz="0" w:space="0" w:color="auto"/>
            <w:bottom w:val="none" w:sz="0" w:space="0" w:color="auto"/>
            <w:right w:val="none" w:sz="0" w:space="0" w:color="auto"/>
          </w:divBdr>
        </w:div>
        <w:div w:id="157578805">
          <w:marLeft w:val="0"/>
          <w:marRight w:val="0"/>
          <w:marTop w:val="0"/>
          <w:marBottom w:val="0"/>
          <w:divBdr>
            <w:top w:val="none" w:sz="0" w:space="0" w:color="auto"/>
            <w:left w:val="none" w:sz="0" w:space="0" w:color="auto"/>
            <w:bottom w:val="none" w:sz="0" w:space="0" w:color="auto"/>
            <w:right w:val="none" w:sz="0" w:space="0" w:color="auto"/>
          </w:divBdr>
        </w:div>
        <w:div w:id="209584357">
          <w:marLeft w:val="0"/>
          <w:marRight w:val="0"/>
          <w:marTop w:val="0"/>
          <w:marBottom w:val="0"/>
          <w:divBdr>
            <w:top w:val="none" w:sz="0" w:space="0" w:color="auto"/>
            <w:left w:val="none" w:sz="0" w:space="0" w:color="auto"/>
            <w:bottom w:val="none" w:sz="0" w:space="0" w:color="auto"/>
            <w:right w:val="none" w:sz="0" w:space="0" w:color="auto"/>
          </w:divBdr>
        </w:div>
        <w:div w:id="231307454">
          <w:marLeft w:val="0"/>
          <w:marRight w:val="0"/>
          <w:marTop w:val="0"/>
          <w:marBottom w:val="0"/>
          <w:divBdr>
            <w:top w:val="none" w:sz="0" w:space="0" w:color="auto"/>
            <w:left w:val="none" w:sz="0" w:space="0" w:color="auto"/>
            <w:bottom w:val="none" w:sz="0" w:space="0" w:color="auto"/>
            <w:right w:val="none" w:sz="0" w:space="0" w:color="auto"/>
          </w:divBdr>
        </w:div>
        <w:div w:id="259293061">
          <w:marLeft w:val="0"/>
          <w:marRight w:val="0"/>
          <w:marTop w:val="0"/>
          <w:marBottom w:val="0"/>
          <w:divBdr>
            <w:top w:val="none" w:sz="0" w:space="0" w:color="auto"/>
            <w:left w:val="none" w:sz="0" w:space="0" w:color="auto"/>
            <w:bottom w:val="none" w:sz="0" w:space="0" w:color="auto"/>
            <w:right w:val="none" w:sz="0" w:space="0" w:color="auto"/>
          </w:divBdr>
        </w:div>
        <w:div w:id="261109831">
          <w:marLeft w:val="0"/>
          <w:marRight w:val="0"/>
          <w:marTop w:val="0"/>
          <w:marBottom w:val="0"/>
          <w:divBdr>
            <w:top w:val="none" w:sz="0" w:space="0" w:color="auto"/>
            <w:left w:val="none" w:sz="0" w:space="0" w:color="auto"/>
            <w:bottom w:val="none" w:sz="0" w:space="0" w:color="auto"/>
            <w:right w:val="none" w:sz="0" w:space="0" w:color="auto"/>
          </w:divBdr>
        </w:div>
        <w:div w:id="273291097">
          <w:marLeft w:val="0"/>
          <w:marRight w:val="0"/>
          <w:marTop w:val="0"/>
          <w:marBottom w:val="0"/>
          <w:divBdr>
            <w:top w:val="none" w:sz="0" w:space="0" w:color="auto"/>
            <w:left w:val="none" w:sz="0" w:space="0" w:color="auto"/>
            <w:bottom w:val="none" w:sz="0" w:space="0" w:color="auto"/>
            <w:right w:val="none" w:sz="0" w:space="0" w:color="auto"/>
          </w:divBdr>
        </w:div>
        <w:div w:id="280112564">
          <w:marLeft w:val="0"/>
          <w:marRight w:val="0"/>
          <w:marTop w:val="0"/>
          <w:marBottom w:val="0"/>
          <w:divBdr>
            <w:top w:val="none" w:sz="0" w:space="0" w:color="auto"/>
            <w:left w:val="none" w:sz="0" w:space="0" w:color="auto"/>
            <w:bottom w:val="none" w:sz="0" w:space="0" w:color="auto"/>
            <w:right w:val="none" w:sz="0" w:space="0" w:color="auto"/>
          </w:divBdr>
        </w:div>
        <w:div w:id="284235637">
          <w:marLeft w:val="0"/>
          <w:marRight w:val="0"/>
          <w:marTop w:val="0"/>
          <w:marBottom w:val="0"/>
          <w:divBdr>
            <w:top w:val="none" w:sz="0" w:space="0" w:color="auto"/>
            <w:left w:val="none" w:sz="0" w:space="0" w:color="auto"/>
            <w:bottom w:val="none" w:sz="0" w:space="0" w:color="auto"/>
            <w:right w:val="none" w:sz="0" w:space="0" w:color="auto"/>
          </w:divBdr>
        </w:div>
        <w:div w:id="305286026">
          <w:marLeft w:val="0"/>
          <w:marRight w:val="0"/>
          <w:marTop w:val="0"/>
          <w:marBottom w:val="0"/>
          <w:divBdr>
            <w:top w:val="none" w:sz="0" w:space="0" w:color="auto"/>
            <w:left w:val="none" w:sz="0" w:space="0" w:color="auto"/>
            <w:bottom w:val="none" w:sz="0" w:space="0" w:color="auto"/>
            <w:right w:val="none" w:sz="0" w:space="0" w:color="auto"/>
          </w:divBdr>
        </w:div>
        <w:div w:id="326635073">
          <w:marLeft w:val="0"/>
          <w:marRight w:val="0"/>
          <w:marTop w:val="0"/>
          <w:marBottom w:val="0"/>
          <w:divBdr>
            <w:top w:val="none" w:sz="0" w:space="0" w:color="auto"/>
            <w:left w:val="none" w:sz="0" w:space="0" w:color="auto"/>
            <w:bottom w:val="none" w:sz="0" w:space="0" w:color="auto"/>
            <w:right w:val="none" w:sz="0" w:space="0" w:color="auto"/>
          </w:divBdr>
        </w:div>
        <w:div w:id="373653042">
          <w:marLeft w:val="0"/>
          <w:marRight w:val="0"/>
          <w:marTop w:val="0"/>
          <w:marBottom w:val="0"/>
          <w:divBdr>
            <w:top w:val="none" w:sz="0" w:space="0" w:color="auto"/>
            <w:left w:val="none" w:sz="0" w:space="0" w:color="auto"/>
            <w:bottom w:val="none" w:sz="0" w:space="0" w:color="auto"/>
            <w:right w:val="none" w:sz="0" w:space="0" w:color="auto"/>
          </w:divBdr>
        </w:div>
        <w:div w:id="375467006">
          <w:marLeft w:val="0"/>
          <w:marRight w:val="0"/>
          <w:marTop w:val="0"/>
          <w:marBottom w:val="0"/>
          <w:divBdr>
            <w:top w:val="none" w:sz="0" w:space="0" w:color="auto"/>
            <w:left w:val="none" w:sz="0" w:space="0" w:color="auto"/>
            <w:bottom w:val="none" w:sz="0" w:space="0" w:color="auto"/>
            <w:right w:val="none" w:sz="0" w:space="0" w:color="auto"/>
          </w:divBdr>
        </w:div>
        <w:div w:id="402797187">
          <w:marLeft w:val="0"/>
          <w:marRight w:val="0"/>
          <w:marTop w:val="0"/>
          <w:marBottom w:val="0"/>
          <w:divBdr>
            <w:top w:val="none" w:sz="0" w:space="0" w:color="auto"/>
            <w:left w:val="none" w:sz="0" w:space="0" w:color="auto"/>
            <w:bottom w:val="none" w:sz="0" w:space="0" w:color="auto"/>
            <w:right w:val="none" w:sz="0" w:space="0" w:color="auto"/>
          </w:divBdr>
        </w:div>
        <w:div w:id="410280296">
          <w:marLeft w:val="0"/>
          <w:marRight w:val="0"/>
          <w:marTop w:val="0"/>
          <w:marBottom w:val="0"/>
          <w:divBdr>
            <w:top w:val="none" w:sz="0" w:space="0" w:color="auto"/>
            <w:left w:val="none" w:sz="0" w:space="0" w:color="auto"/>
            <w:bottom w:val="none" w:sz="0" w:space="0" w:color="auto"/>
            <w:right w:val="none" w:sz="0" w:space="0" w:color="auto"/>
          </w:divBdr>
        </w:div>
        <w:div w:id="430006596">
          <w:marLeft w:val="0"/>
          <w:marRight w:val="0"/>
          <w:marTop w:val="0"/>
          <w:marBottom w:val="0"/>
          <w:divBdr>
            <w:top w:val="none" w:sz="0" w:space="0" w:color="auto"/>
            <w:left w:val="none" w:sz="0" w:space="0" w:color="auto"/>
            <w:bottom w:val="none" w:sz="0" w:space="0" w:color="auto"/>
            <w:right w:val="none" w:sz="0" w:space="0" w:color="auto"/>
          </w:divBdr>
        </w:div>
        <w:div w:id="461465933">
          <w:marLeft w:val="0"/>
          <w:marRight w:val="0"/>
          <w:marTop w:val="0"/>
          <w:marBottom w:val="0"/>
          <w:divBdr>
            <w:top w:val="none" w:sz="0" w:space="0" w:color="auto"/>
            <w:left w:val="none" w:sz="0" w:space="0" w:color="auto"/>
            <w:bottom w:val="none" w:sz="0" w:space="0" w:color="auto"/>
            <w:right w:val="none" w:sz="0" w:space="0" w:color="auto"/>
          </w:divBdr>
        </w:div>
        <w:div w:id="464588582">
          <w:marLeft w:val="0"/>
          <w:marRight w:val="0"/>
          <w:marTop w:val="0"/>
          <w:marBottom w:val="0"/>
          <w:divBdr>
            <w:top w:val="none" w:sz="0" w:space="0" w:color="auto"/>
            <w:left w:val="none" w:sz="0" w:space="0" w:color="auto"/>
            <w:bottom w:val="none" w:sz="0" w:space="0" w:color="auto"/>
            <w:right w:val="none" w:sz="0" w:space="0" w:color="auto"/>
          </w:divBdr>
        </w:div>
        <w:div w:id="471557385">
          <w:marLeft w:val="0"/>
          <w:marRight w:val="0"/>
          <w:marTop w:val="0"/>
          <w:marBottom w:val="0"/>
          <w:divBdr>
            <w:top w:val="none" w:sz="0" w:space="0" w:color="auto"/>
            <w:left w:val="none" w:sz="0" w:space="0" w:color="auto"/>
            <w:bottom w:val="none" w:sz="0" w:space="0" w:color="auto"/>
            <w:right w:val="none" w:sz="0" w:space="0" w:color="auto"/>
          </w:divBdr>
        </w:div>
        <w:div w:id="491139637">
          <w:marLeft w:val="0"/>
          <w:marRight w:val="0"/>
          <w:marTop w:val="0"/>
          <w:marBottom w:val="0"/>
          <w:divBdr>
            <w:top w:val="none" w:sz="0" w:space="0" w:color="auto"/>
            <w:left w:val="none" w:sz="0" w:space="0" w:color="auto"/>
            <w:bottom w:val="none" w:sz="0" w:space="0" w:color="auto"/>
            <w:right w:val="none" w:sz="0" w:space="0" w:color="auto"/>
          </w:divBdr>
        </w:div>
        <w:div w:id="509376185">
          <w:marLeft w:val="0"/>
          <w:marRight w:val="0"/>
          <w:marTop w:val="0"/>
          <w:marBottom w:val="0"/>
          <w:divBdr>
            <w:top w:val="none" w:sz="0" w:space="0" w:color="auto"/>
            <w:left w:val="none" w:sz="0" w:space="0" w:color="auto"/>
            <w:bottom w:val="none" w:sz="0" w:space="0" w:color="auto"/>
            <w:right w:val="none" w:sz="0" w:space="0" w:color="auto"/>
          </w:divBdr>
        </w:div>
        <w:div w:id="510069004">
          <w:marLeft w:val="0"/>
          <w:marRight w:val="0"/>
          <w:marTop w:val="0"/>
          <w:marBottom w:val="0"/>
          <w:divBdr>
            <w:top w:val="none" w:sz="0" w:space="0" w:color="auto"/>
            <w:left w:val="none" w:sz="0" w:space="0" w:color="auto"/>
            <w:bottom w:val="none" w:sz="0" w:space="0" w:color="auto"/>
            <w:right w:val="none" w:sz="0" w:space="0" w:color="auto"/>
          </w:divBdr>
        </w:div>
        <w:div w:id="524295975">
          <w:marLeft w:val="0"/>
          <w:marRight w:val="0"/>
          <w:marTop w:val="0"/>
          <w:marBottom w:val="0"/>
          <w:divBdr>
            <w:top w:val="none" w:sz="0" w:space="0" w:color="auto"/>
            <w:left w:val="none" w:sz="0" w:space="0" w:color="auto"/>
            <w:bottom w:val="none" w:sz="0" w:space="0" w:color="auto"/>
            <w:right w:val="none" w:sz="0" w:space="0" w:color="auto"/>
          </w:divBdr>
        </w:div>
        <w:div w:id="532766941">
          <w:marLeft w:val="0"/>
          <w:marRight w:val="0"/>
          <w:marTop w:val="0"/>
          <w:marBottom w:val="0"/>
          <w:divBdr>
            <w:top w:val="none" w:sz="0" w:space="0" w:color="auto"/>
            <w:left w:val="none" w:sz="0" w:space="0" w:color="auto"/>
            <w:bottom w:val="none" w:sz="0" w:space="0" w:color="auto"/>
            <w:right w:val="none" w:sz="0" w:space="0" w:color="auto"/>
          </w:divBdr>
        </w:div>
        <w:div w:id="559365966">
          <w:marLeft w:val="0"/>
          <w:marRight w:val="0"/>
          <w:marTop w:val="0"/>
          <w:marBottom w:val="0"/>
          <w:divBdr>
            <w:top w:val="none" w:sz="0" w:space="0" w:color="auto"/>
            <w:left w:val="none" w:sz="0" w:space="0" w:color="auto"/>
            <w:bottom w:val="none" w:sz="0" w:space="0" w:color="auto"/>
            <w:right w:val="none" w:sz="0" w:space="0" w:color="auto"/>
          </w:divBdr>
        </w:div>
        <w:div w:id="559756041">
          <w:marLeft w:val="0"/>
          <w:marRight w:val="0"/>
          <w:marTop w:val="0"/>
          <w:marBottom w:val="0"/>
          <w:divBdr>
            <w:top w:val="none" w:sz="0" w:space="0" w:color="auto"/>
            <w:left w:val="none" w:sz="0" w:space="0" w:color="auto"/>
            <w:bottom w:val="none" w:sz="0" w:space="0" w:color="auto"/>
            <w:right w:val="none" w:sz="0" w:space="0" w:color="auto"/>
          </w:divBdr>
        </w:div>
        <w:div w:id="566498352">
          <w:marLeft w:val="0"/>
          <w:marRight w:val="0"/>
          <w:marTop w:val="0"/>
          <w:marBottom w:val="0"/>
          <w:divBdr>
            <w:top w:val="none" w:sz="0" w:space="0" w:color="auto"/>
            <w:left w:val="none" w:sz="0" w:space="0" w:color="auto"/>
            <w:bottom w:val="none" w:sz="0" w:space="0" w:color="auto"/>
            <w:right w:val="none" w:sz="0" w:space="0" w:color="auto"/>
          </w:divBdr>
        </w:div>
        <w:div w:id="615908416">
          <w:marLeft w:val="0"/>
          <w:marRight w:val="0"/>
          <w:marTop w:val="0"/>
          <w:marBottom w:val="0"/>
          <w:divBdr>
            <w:top w:val="none" w:sz="0" w:space="0" w:color="auto"/>
            <w:left w:val="none" w:sz="0" w:space="0" w:color="auto"/>
            <w:bottom w:val="none" w:sz="0" w:space="0" w:color="auto"/>
            <w:right w:val="none" w:sz="0" w:space="0" w:color="auto"/>
          </w:divBdr>
        </w:div>
        <w:div w:id="628052523">
          <w:marLeft w:val="0"/>
          <w:marRight w:val="0"/>
          <w:marTop w:val="0"/>
          <w:marBottom w:val="0"/>
          <w:divBdr>
            <w:top w:val="none" w:sz="0" w:space="0" w:color="auto"/>
            <w:left w:val="none" w:sz="0" w:space="0" w:color="auto"/>
            <w:bottom w:val="none" w:sz="0" w:space="0" w:color="auto"/>
            <w:right w:val="none" w:sz="0" w:space="0" w:color="auto"/>
          </w:divBdr>
        </w:div>
        <w:div w:id="632636584">
          <w:marLeft w:val="0"/>
          <w:marRight w:val="0"/>
          <w:marTop w:val="0"/>
          <w:marBottom w:val="0"/>
          <w:divBdr>
            <w:top w:val="none" w:sz="0" w:space="0" w:color="auto"/>
            <w:left w:val="none" w:sz="0" w:space="0" w:color="auto"/>
            <w:bottom w:val="none" w:sz="0" w:space="0" w:color="auto"/>
            <w:right w:val="none" w:sz="0" w:space="0" w:color="auto"/>
          </w:divBdr>
        </w:div>
        <w:div w:id="634533005">
          <w:marLeft w:val="0"/>
          <w:marRight w:val="0"/>
          <w:marTop w:val="0"/>
          <w:marBottom w:val="0"/>
          <w:divBdr>
            <w:top w:val="none" w:sz="0" w:space="0" w:color="auto"/>
            <w:left w:val="none" w:sz="0" w:space="0" w:color="auto"/>
            <w:bottom w:val="none" w:sz="0" w:space="0" w:color="auto"/>
            <w:right w:val="none" w:sz="0" w:space="0" w:color="auto"/>
          </w:divBdr>
        </w:div>
        <w:div w:id="649939910">
          <w:marLeft w:val="0"/>
          <w:marRight w:val="0"/>
          <w:marTop w:val="0"/>
          <w:marBottom w:val="0"/>
          <w:divBdr>
            <w:top w:val="none" w:sz="0" w:space="0" w:color="auto"/>
            <w:left w:val="none" w:sz="0" w:space="0" w:color="auto"/>
            <w:bottom w:val="none" w:sz="0" w:space="0" w:color="auto"/>
            <w:right w:val="none" w:sz="0" w:space="0" w:color="auto"/>
          </w:divBdr>
        </w:div>
        <w:div w:id="654140812">
          <w:marLeft w:val="0"/>
          <w:marRight w:val="0"/>
          <w:marTop w:val="0"/>
          <w:marBottom w:val="0"/>
          <w:divBdr>
            <w:top w:val="none" w:sz="0" w:space="0" w:color="auto"/>
            <w:left w:val="none" w:sz="0" w:space="0" w:color="auto"/>
            <w:bottom w:val="none" w:sz="0" w:space="0" w:color="auto"/>
            <w:right w:val="none" w:sz="0" w:space="0" w:color="auto"/>
          </w:divBdr>
        </w:div>
        <w:div w:id="659697250">
          <w:marLeft w:val="0"/>
          <w:marRight w:val="0"/>
          <w:marTop w:val="0"/>
          <w:marBottom w:val="0"/>
          <w:divBdr>
            <w:top w:val="none" w:sz="0" w:space="0" w:color="auto"/>
            <w:left w:val="none" w:sz="0" w:space="0" w:color="auto"/>
            <w:bottom w:val="none" w:sz="0" w:space="0" w:color="auto"/>
            <w:right w:val="none" w:sz="0" w:space="0" w:color="auto"/>
          </w:divBdr>
        </w:div>
        <w:div w:id="689260316">
          <w:marLeft w:val="0"/>
          <w:marRight w:val="0"/>
          <w:marTop w:val="0"/>
          <w:marBottom w:val="0"/>
          <w:divBdr>
            <w:top w:val="none" w:sz="0" w:space="0" w:color="auto"/>
            <w:left w:val="none" w:sz="0" w:space="0" w:color="auto"/>
            <w:bottom w:val="none" w:sz="0" w:space="0" w:color="auto"/>
            <w:right w:val="none" w:sz="0" w:space="0" w:color="auto"/>
          </w:divBdr>
        </w:div>
        <w:div w:id="723259942">
          <w:marLeft w:val="0"/>
          <w:marRight w:val="0"/>
          <w:marTop w:val="0"/>
          <w:marBottom w:val="0"/>
          <w:divBdr>
            <w:top w:val="none" w:sz="0" w:space="0" w:color="auto"/>
            <w:left w:val="none" w:sz="0" w:space="0" w:color="auto"/>
            <w:bottom w:val="none" w:sz="0" w:space="0" w:color="auto"/>
            <w:right w:val="none" w:sz="0" w:space="0" w:color="auto"/>
          </w:divBdr>
        </w:div>
        <w:div w:id="724254493">
          <w:marLeft w:val="0"/>
          <w:marRight w:val="0"/>
          <w:marTop w:val="0"/>
          <w:marBottom w:val="0"/>
          <w:divBdr>
            <w:top w:val="none" w:sz="0" w:space="0" w:color="auto"/>
            <w:left w:val="none" w:sz="0" w:space="0" w:color="auto"/>
            <w:bottom w:val="none" w:sz="0" w:space="0" w:color="auto"/>
            <w:right w:val="none" w:sz="0" w:space="0" w:color="auto"/>
          </w:divBdr>
        </w:div>
        <w:div w:id="729809149">
          <w:marLeft w:val="0"/>
          <w:marRight w:val="0"/>
          <w:marTop w:val="0"/>
          <w:marBottom w:val="0"/>
          <w:divBdr>
            <w:top w:val="none" w:sz="0" w:space="0" w:color="auto"/>
            <w:left w:val="none" w:sz="0" w:space="0" w:color="auto"/>
            <w:bottom w:val="none" w:sz="0" w:space="0" w:color="auto"/>
            <w:right w:val="none" w:sz="0" w:space="0" w:color="auto"/>
          </w:divBdr>
        </w:div>
        <w:div w:id="732309614">
          <w:marLeft w:val="0"/>
          <w:marRight w:val="0"/>
          <w:marTop w:val="0"/>
          <w:marBottom w:val="0"/>
          <w:divBdr>
            <w:top w:val="none" w:sz="0" w:space="0" w:color="auto"/>
            <w:left w:val="none" w:sz="0" w:space="0" w:color="auto"/>
            <w:bottom w:val="none" w:sz="0" w:space="0" w:color="auto"/>
            <w:right w:val="none" w:sz="0" w:space="0" w:color="auto"/>
          </w:divBdr>
        </w:div>
        <w:div w:id="754477540">
          <w:marLeft w:val="0"/>
          <w:marRight w:val="0"/>
          <w:marTop w:val="0"/>
          <w:marBottom w:val="0"/>
          <w:divBdr>
            <w:top w:val="none" w:sz="0" w:space="0" w:color="auto"/>
            <w:left w:val="none" w:sz="0" w:space="0" w:color="auto"/>
            <w:bottom w:val="none" w:sz="0" w:space="0" w:color="auto"/>
            <w:right w:val="none" w:sz="0" w:space="0" w:color="auto"/>
          </w:divBdr>
        </w:div>
        <w:div w:id="759445639">
          <w:marLeft w:val="0"/>
          <w:marRight w:val="0"/>
          <w:marTop w:val="0"/>
          <w:marBottom w:val="0"/>
          <w:divBdr>
            <w:top w:val="none" w:sz="0" w:space="0" w:color="auto"/>
            <w:left w:val="none" w:sz="0" w:space="0" w:color="auto"/>
            <w:bottom w:val="none" w:sz="0" w:space="0" w:color="auto"/>
            <w:right w:val="none" w:sz="0" w:space="0" w:color="auto"/>
          </w:divBdr>
        </w:div>
        <w:div w:id="766923282">
          <w:marLeft w:val="0"/>
          <w:marRight w:val="0"/>
          <w:marTop w:val="0"/>
          <w:marBottom w:val="0"/>
          <w:divBdr>
            <w:top w:val="none" w:sz="0" w:space="0" w:color="auto"/>
            <w:left w:val="none" w:sz="0" w:space="0" w:color="auto"/>
            <w:bottom w:val="none" w:sz="0" w:space="0" w:color="auto"/>
            <w:right w:val="none" w:sz="0" w:space="0" w:color="auto"/>
          </w:divBdr>
        </w:div>
        <w:div w:id="768234347">
          <w:marLeft w:val="0"/>
          <w:marRight w:val="0"/>
          <w:marTop w:val="0"/>
          <w:marBottom w:val="0"/>
          <w:divBdr>
            <w:top w:val="none" w:sz="0" w:space="0" w:color="auto"/>
            <w:left w:val="none" w:sz="0" w:space="0" w:color="auto"/>
            <w:bottom w:val="none" w:sz="0" w:space="0" w:color="auto"/>
            <w:right w:val="none" w:sz="0" w:space="0" w:color="auto"/>
          </w:divBdr>
        </w:div>
        <w:div w:id="769619335">
          <w:marLeft w:val="0"/>
          <w:marRight w:val="0"/>
          <w:marTop w:val="0"/>
          <w:marBottom w:val="0"/>
          <w:divBdr>
            <w:top w:val="none" w:sz="0" w:space="0" w:color="auto"/>
            <w:left w:val="none" w:sz="0" w:space="0" w:color="auto"/>
            <w:bottom w:val="none" w:sz="0" w:space="0" w:color="auto"/>
            <w:right w:val="none" w:sz="0" w:space="0" w:color="auto"/>
          </w:divBdr>
        </w:div>
        <w:div w:id="792407320">
          <w:marLeft w:val="0"/>
          <w:marRight w:val="0"/>
          <w:marTop w:val="0"/>
          <w:marBottom w:val="0"/>
          <w:divBdr>
            <w:top w:val="none" w:sz="0" w:space="0" w:color="auto"/>
            <w:left w:val="none" w:sz="0" w:space="0" w:color="auto"/>
            <w:bottom w:val="none" w:sz="0" w:space="0" w:color="auto"/>
            <w:right w:val="none" w:sz="0" w:space="0" w:color="auto"/>
          </w:divBdr>
        </w:div>
        <w:div w:id="793671339">
          <w:marLeft w:val="0"/>
          <w:marRight w:val="0"/>
          <w:marTop w:val="0"/>
          <w:marBottom w:val="0"/>
          <w:divBdr>
            <w:top w:val="none" w:sz="0" w:space="0" w:color="auto"/>
            <w:left w:val="none" w:sz="0" w:space="0" w:color="auto"/>
            <w:bottom w:val="none" w:sz="0" w:space="0" w:color="auto"/>
            <w:right w:val="none" w:sz="0" w:space="0" w:color="auto"/>
          </w:divBdr>
        </w:div>
        <w:div w:id="807745128">
          <w:marLeft w:val="0"/>
          <w:marRight w:val="0"/>
          <w:marTop w:val="0"/>
          <w:marBottom w:val="0"/>
          <w:divBdr>
            <w:top w:val="none" w:sz="0" w:space="0" w:color="auto"/>
            <w:left w:val="none" w:sz="0" w:space="0" w:color="auto"/>
            <w:bottom w:val="none" w:sz="0" w:space="0" w:color="auto"/>
            <w:right w:val="none" w:sz="0" w:space="0" w:color="auto"/>
          </w:divBdr>
        </w:div>
        <w:div w:id="832525051">
          <w:marLeft w:val="0"/>
          <w:marRight w:val="0"/>
          <w:marTop w:val="0"/>
          <w:marBottom w:val="0"/>
          <w:divBdr>
            <w:top w:val="none" w:sz="0" w:space="0" w:color="auto"/>
            <w:left w:val="none" w:sz="0" w:space="0" w:color="auto"/>
            <w:bottom w:val="none" w:sz="0" w:space="0" w:color="auto"/>
            <w:right w:val="none" w:sz="0" w:space="0" w:color="auto"/>
          </w:divBdr>
        </w:div>
        <w:div w:id="842547962">
          <w:marLeft w:val="0"/>
          <w:marRight w:val="0"/>
          <w:marTop w:val="0"/>
          <w:marBottom w:val="0"/>
          <w:divBdr>
            <w:top w:val="none" w:sz="0" w:space="0" w:color="auto"/>
            <w:left w:val="none" w:sz="0" w:space="0" w:color="auto"/>
            <w:bottom w:val="none" w:sz="0" w:space="0" w:color="auto"/>
            <w:right w:val="none" w:sz="0" w:space="0" w:color="auto"/>
          </w:divBdr>
        </w:div>
        <w:div w:id="846944164">
          <w:marLeft w:val="0"/>
          <w:marRight w:val="0"/>
          <w:marTop w:val="0"/>
          <w:marBottom w:val="0"/>
          <w:divBdr>
            <w:top w:val="none" w:sz="0" w:space="0" w:color="auto"/>
            <w:left w:val="none" w:sz="0" w:space="0" w:color="auto"/>
            <w:bottom w:val="none" w:sz="0" w:space="0" w:color="auto"/>
            <w:right w:val="none" w:sz="0" w:space="0" w:color="auto"/>
          </w:divBdr>
        </w:div>
        <w:div w:id="855118065">
          <w:marLeft w:val="0"/>
          <w:marRight w:val="0"/>
          <w:marTop w:val="0"/>
          <w:marBottom w:val="0"/>
          <w:divBdr>
            <w:top w:val="none" w:sz="0" w:space="0" w:color="auto"/>
            <w:left w:val="none" w:sz="0" w:space="0" w:color="auto"/>
            <w:bottom w:val="none" w:sz="0" w:space="0" w:color="auto"/>
            <w:right w:val="none" w:sz="0" w:space="0" w:color="auto"/>
          </w:divBdr>
        </w:div>
        <w:div w:id="858004591">
          <w:marLeft w:val="0"/>
          <w:marRight w:val="0"/>
          <w:marTop w:val="0"/>
          <w:marBottom w:val="0"/>
          <w:divBdr>
            <w:top w:val="none" w:sz="0" w:space="0" w:color="auto"/>
            <w:left w:val="none" w:sz="0" w:space="0" w:color="auto"/>
            <w:bottom w:val="none" w:sz="0" w:space="0" w:color="auto"/>
            <w:right w:val="none" w:sz="0" w:space="0" w:color="auto"/>
          </w:divBdr>
        </w:div>
        <w:div w:id="885533226">
          <w:marLeft w:val="0"/>
          <w:marRight w:val="0"/>
          <w:marTop w:val="0"/>
          <w:marBottom w:val="0"/>
          <w:divBdr>
            <w:top w:val="none" w:sz="0" w:space="0" w:color="auto"/>
            <w:left w:val="none" w:sz="0" w:space="0" w:color="auto"/>
            <w:bottom w:val="none" w:sz="0" w:space="0" w:color="auto"/>
            <w:right w:val="none" w:sz="0" w:space="0" w:color="auto"/>
          </w:divBdr>
        </w:div>
        <w:div w:id="930621194">
          <w:marLeft w:val="0"/>
          <w:marRight w:val="0"/>
          <w:marTop w:val="0"/>
          <w:marBottom w:val="0"/>
          <w:divBdr>
            <w:top w:val="none" w:sz="0" w:space="0" w:color="auto"/>
            <w:left w:val="none" w:sz="0" w:space="0" w:color="auto"/>
            <w:bottom w:val="none" w:sz="0" w:space="0" w:color="auto"/>
            <w:right w:val="none" w:sz="0" w:space="0" w:color="auto"/>
          </w:divBdr>
        </w:div>
        <w:div w:id="968896400">
          <w:marLeft w:val="0"/>
          <w:marRight w:val="0"/>
          <w:marTop w:val="0"/>
          <w:marBottom w:val="0"/>
          <w:divBdr>
            <w:top w:val="none" w:sz="0" w:space="0" w:color="auto"/>
            <w:left w:val="none" w:sz="0" w:space="0" w:color="auto"/>
            <w:bottom w:val="none" w:sz="0" w:space="0" w:color="auto"/>
            <w:right w:val="none" w:sz="0" w:space="0" w:color="auto"/>
          </w:divBdr>
        </w:div>
        <w:div w:id="975530905">
          <w:marLeft w:val="0"/>
          <w:marRight w:val="0"/>
          <w:marTop w:val="0"/>
          <w:marBottom w:val="0"/>
          <w:divBdr>
            <w:top w:val="none" w:sz="0" w:space="0" w:color="auto"/>
            <w:left w:val="none" w:sz="0" w:space="0" w:color="auto"/>
            <w:bottom w:val="none" w:sz="0" w:space="0" w:color="auto"/>
            <w:right w:val="none" w:sz="0" w:space="0" w:color="auto"/>
          </w:divBdr>
        </w:div>
        <w:div w:id="986981483">
          <w:marLeft w:val="0"/>
          <w:marRight w:val="0"/>
          <w:marTop w:val="0"/>
          <w:marBottom w:val="0"/>
          <w:divBdr>
            <w:top w:val="none" w:sz="0" w:space="0" w:color="auto"/>
            <w:left w:val="none" w:sz="0" w:space="0" w:color="auto"/>
            <w:bottom w:val="none" w:sz="0" w:space="0" w:color="auto"/>
            <w:right w:val="none" w:sz="0" w:space="0" w:color="auto"/>
          </w:divBdr>
        </w:div>
        <w:div w:id="993682558">
          <w:marLeft w:val="0"/>
          <w:marRight w:val="0"/>
          <w:marTop w:val="0"/>
          <w:marBottom w:val="0"/>
          <w:divBdr>
            <w:top w:val="none" w:sz="0" w:space="0" w:color="auto"/>
            <w:left w:val="none" w:sz="0" w:space="0" w:color="auto"/>
            <w:bottom w:val="none" w:sz="0" w:space="0" w:color="auto"/>
            <w:right w:val="none" w:sz="0" w:space="0" w:color="auto"/>
          </w:divBdr>
        </w:div>
        <w:div w:id="998385718">
          <w:marLeft w:val="0"/>
          <w:marRight w:val="0"/>
          <w:marTop w:val="0"/>
          <w:marBottom w:val="0"/>
          <w:divBdr>
            <w:top w:val="none" w:sz="0" w:space="0" w:color="auto"/>
            <w:left w:val="none" w:sz="0" w:space="0" w:color="auto"/>
            <w:bottom w:val="none" w:sz="0" w:space="0" w:color="auto"/>
            <w:right w:val="none" w:sz="0" w:space="0" w:color="auto"/>
          </w:divBdr>
        </w:div>
        <w:div w:id="1021392717">
          <w:marLeft w:val="0"/>
          <w:marRight w:val="0"/>
          <w:marTop w:val="0"/>
          <w:marBottom w:val="0"/>
          <w:divBdr>
            <w:top w:val="none" w:sz="0" w:space="0" w:color="auto"/>
            <w:left w:val="none" w:sz="0" w:space="0" w:color="auto"/>
            <w:bottom w:val="none" w:sz="0" w:space="0" w:color="auto"/>
            <w:right w:val="none" w:sz="0" w:space="0" w:color="auto"/>
          </w:divBdr>
        </w:div>
        <w:div w:id="1040322249">
          <w:marLeft w:val="0"/>
          <w:marRight w:val="0"/>
          <w:marTop w:val="0"/>
          <w:marBottom w:val="0"/>
          <w:divBdr>
            <w:top w:val="none" w:sz="0" w:space="0" w:color="auto"/>
            <w:left w:val="none" w:sz="0" w:space="0" w:color="auto"/>
            <w:bottom w:val="none" w:sz="0" w:space="0" w:color="auto"/>
            <w:right w:val="none" w:sz="0" w:space="0" w:color="auto"/>
          </w:divBdr>
        </w:div>
        <w:div w:id="1045524300">
          <w:marLeft w:val="0"/>
          <w:marRight w:val="0"/>
          <w:marTop w:val="0"/>
          <w:marBottom w:val="0"/>
          <w:divBdr>
            <w:top w:val="none" w:sz="0" w:space="0" w:color="auto"/>
            <w:left w:val="none" w:sz="0" w:space="0" w:color="auto"/>
            <w:bottom w:val="none" w:sz="0" w:space="0" w:color="auto"/>
            <w:right w:val="none" w:sz="0" w:space="0" w:color="auto"/>
          </w:divBdr>
        </w:div>
        <w:div w:id="1075784330">
          <w:marLeft w:val="0"/>
          <w:marRight w:val="0"/>
          <w:marTop w:val="0"/>
          <w:marBottom w:val="0"/>
          <w:divBdr>
            <w:top w:val="none" w:sz="0" w:space="0" w:color="auto"/>
            <w:left w:val="none" w:sz="0" w:space="0" w:color="auto"/>
            <w:bottom w:val="none" w:sz="0" w:space="0" w:color="auto"/>
            <w:right w:val="none" w:sz="0" w:space="0" w:color="auto"/>
          </w:divBdr>
        </w:div>
        <w:div w:id="1116220264">
          <w:marLeft w:val="0"/>
          <w:marRight w:val="0"/>
          <w:marTop w:val="0"/>
          <w:marBottom w:val="0"/>
          <w:divBdr>
            <w:top w:val="none" w:sz="0" w:space="0" w:color="auto"/>
            <w:left w:val="none" w:sz="0" w:space="0" w:color="auto"/>
            <w:bottom w:val="none" w:sz="0" w:space="0" w:color="auto"/>
            <w:right w:val="none" w:sz="0" w:space="0" w:color="auto"/>
          </w:divBdr>
        </w:div>
        <w:div w:id="1129280691">
          <w:marLeft w:val="0"/>
          <w:marRight w:val="0"/>
          <w:marTop w:val="0"/>
          <w:marBottom w:val="0"/>
          <w:divBdr>
            <w:top w:val="none" w:sz="0" w:space="0" w:color="auto"/>
            <w:left w:val="none" w:sz="0" w:space="0" w:color="auto"/>
            <w:bottom w:val="none" w:sz="0" w:space="0" w:color="auto"/>
            <w:right w:val="none" w:sz="0" w:space="0" w:color="auto"/>
          </w:divBdr>
        </w:div>
        <w:div w:id="1132938945">
          <w:marLeft w:val="0"/>
          <w:marRight w:val="0"/>
          <w:marTop w:val="0"/>
          <w:marBottom w:val="0"/>
          <w:divBdr>
            <w:top w:val="none" w:sz="0" w:space="0" w:color="auto"/>
            <w:left w:val="none" w:sz="0" w:space="0" w:color="auto"/>
            <w:bottom w:val="none" w:sz="0" w:space="0" w:color="auto"/>
            <w:right w:val="none" w:sz="0" w:space="0" w:color="auto"/>
          </w:divBdr>
        </w:div>
        <w:div w:id="1172796865">
          <w:marLeft w:val="0"/>
          <w:marRight w:val="0"/>
          <w:marTop w:val="0"/>
          <w:marBottom w:val="0"/>
          <w:divBdr>
            <w:top w:val="none" w:sz="0" w:space="0" w:color="auto"/>
            <w:left w:val="none" w:sz="0" w:space="0" w:color="auto"/>
            <w:bottom w:val="none" w:sz="0" w:space="0" w:color="auto"/>
            <w:right w:val="none" w:sz="0" w:space="0" w:color="auto"/>
          </w:divBdr>
        </w:div>
        <w:div w:id="1195192102">
          <w:marLeft w:val="0"/>
          <w:marRight w:val="0"/>
          <w:marTop w:val="0"/>
          <w:marBottom w:val="0"/>
          <w:divBdr>
            <w:top w:val="none" w:sz="0" w:space="0" w:color="auto"/>
            <w:left w:val="none" w:sz="0" w:space="0" w:color="auto"/>
            <w:bottom w:val="none" w:sz="0" w:space="0" w:color="auto"/>
            <w:right w:val="none" w:sz="0" w:space="0" w:color="auto"/>
          </w:divBdr>
        </w:div>
        <w:div w:id="1225334982">
          <w:marLeft w:val="0"/>
          <w:marRight w:val="0"/>
          <w:marTop w:val="0"/>
          <w:marBottom w:val="0"/>
          <w:divBdr>
            <w:top w:val="none" w:sz="0" w:space="0" w:color="auto"/>
            <w:left w:val="none" w:sz="0" w:space="0" w:color="auto"/>
            <w:bottom w:val="none" w:sz="0" w:space="0" w:color="auto"/>
            <w:right w:val="none" w:sz="0" w:space="0" w:color="auto"/>
          </w:divBdr>
        </w:div>
        <w:div w:id="1228539949">
          <w:marLeft w:val="0"/>
          <w:marRight w:val="0"/>
          <w:marTop w:val="0"/>
          <w:marBottom w:val="0"/>
          <w:divBdr>
            <w:top w:val="none" w:sz="0" w:space="0" w:color="auto"/>
            <w:left w:val="none" w:sz="0" w:space="0" w:color="auto"/>
            <w:bottom w:val="none" w:sz="0" w:space="0" w:color="auto"/>
            <w:right w:val="none" w:sz="0" w:space="0" w:color="auto"/>
          </w:divBdr>
        </w:div>
        <w:div w:id="1229731930">
          <w:marLeft w:val="0"/>
          <w:marRight w:val="0"/>
          <w:marTop w:val="0"/>
          <w:marBottom w:val="0"/>
          <w:divBdr>
            <w:top w:val="none" w:sz="0" w:space="0" w:color="auto"/>
            <w:left w:val="none" w:sz="0" w:space="0" w:color="auto"/>
            <w:bottom w:val="none" w:sz="0" w:space="0" w:color="auto"/>
            <w:right w:val="none" w:sz="0" w:space="0" w:color="auto"/>
          </w:divBdr>
        </w:div>
        <w:div w:id="1232884177">
          <w:marLeft w:val="0"/>
          <w:marRight w:val="0"/>
          <w:marTop w:val="0"/>
          <w:marBottom w:val="0"/>
          <w:divBdr>
            <w:top w:val="none" w:sz="0" w:space="0" w:color="auto"/>
            <w:left w:val="none" w:sz="0" w:space="0" w:color="auto"/>
            <w:bottom w:val="none" w:sz="0" w:space="0" w:color="auto"/>
            <w:right w:val="none" w:sz="0" w:space="0" w:color="auto"/>
          </w:divBdr>
        </w:div>
        <w:div w:id="1237519443">
          <w:marLeft w:val="0"/>
          <w:marRight w:val="0"/>
          <w:marTop w:val="0"/>
          <w:marBottom w:val="0"/>
          <w:divBdr>
            <w:top w:val="none" w:sz="0" w:space="0" w:color="auto"/>
            <w:left w:val="none" w:sz="0" w:space="0" w:color="auto"/>
            <w:bottom w:val="none" w:sz="0" w:space="0" w:color="auto"/>
            <w:right w:val="none" w:sz="0" w:space="0" w:color="auto"/>
          </w:divBdr>
        </w:div>
        <w:div w:id="1247231342">
          <w:marLeft w:val="0"/>
          <w:marRight w:val="0"/>
          <w:marTop w:val="0"/>
          <w:marBottom w:val="0"/>
          <w:divBdr>
            <w:top w:val="none" w:sz="0" w:space="0" w:color="auto"/>
            <w:left w:val="none" w:sz="0" w:space="0" w:color="auto"/>
            <w:bottom w:val="none" w:sz="0" w:space="0" w:color="auto"/>
            <w:right w:val="none" w:sz="0" w:space="0" w:color="auto"/>
          </w:divBdr>
        </w:div>
        <w:div w:id="1273053989">
          <w:marLeft w:val="0"/>
          <w:marRight w:val="0"/>
          <w:marTop w:val="0"/>
          <w:marBottom w:val="0"/>
          <w:divBdr>
            <w:top w:val="none" w:sz="0" w:space="0" w:color="auto"/>
            <w:left w:val="none" w:sz="0" w:space="0" w:color="auto"/>
            <w:bottom w:val="none" w:sz="0" w:space="0" w:color="auto"/>
            <w:right w:val="none" w:sz="0" w:space="0" w:color="auto"/>
          </w:divBdr>
        </w:div>
        <w:div w:id="1287153345">
          <w:marLeft w:val="0"/>
          <w:marRight w:val="0"/>
          <w:marTop w:val="0"/>
          <w:marBottom w:val="0"/>
          <w:divBdr>
            <w:top w:val="none" w:sz="0" w:space="0" w:color="auto"/>
            <w:left w:val="none" w:sz="0" w:space="0" w:color="auto"/>
            <w:bottom w:val="none" w:sz="0" w:space="0" w:color="auto"/>
            <w:right w:val="none" w:sz="0" w:space="0" w:color="auto"/>
          </w:divBdr>
        </w:div>
        <w:div w:id="1287812827">
          <w:marLeft w:val="0"/>
          <w:marRight w:val="0"/>
          <w:marTop w:val="0"/>
          <w:marBottom w:val="0"/>
          <w:divBdr>
            <w:top w:val="none" w:sz="0" w:space="0" w:color="auto"/>
            <w:left w:val="none" w:sz="0" w:space="0" w:color="auto"/>
            <w:bottom w:val="none" w:sz="0" w:space="0" w:color="auto"/>
            <w:right w:val="none" w:sz="0" w:space="0" w:color="auto"/>
          </w:divBdr>
        </w:div>
        <w:div w:id="1295914424">
          <w:marLeft w:val="0"/>
          <w:marRight w:val="0"/>
          <w:marTop w:val="0"/>
          <w:marBottom w:val="0"/>
          <w:divBdr>
            <w:top w:val="none" w:sz="0" w:space="0" w:color="auto"/>
            <w:left w:val="none" w:sz="0" w:space="0" w:color="auto"/>
            <w:bottom w:val="none" w:sz="0" w:space="0" w:color="auto"/>
            <w:right w:val="none" w:sz="0" w:space="0" w:color="auto"/>
          </w:divBdr>
        </w:div>
        <w:div w:id="1317800683">
          <w:marLeft w:val="0"/>
          <w:marRight w:val="0"/>
          <w:marTop w:val="0"/>
          <w:marBottom w:val="0"/>
          <w:divBdr>
            <w:top w:val="none" w:sz="0" w:space="0" w:color="auto"/>
            <w:left w:val="none" w:sz="0" w:space="0" w:color="auto"/>
            <w:bottom w:val="none" w:sz="0" w:space="0" w:color="auto"/>
            <w:right w:val="none" w:sz="0" w:space="0" w:color="auto"/>
          </w:divBdr>
        </w:div>
        <w:div w:id="1327781395">
          <w:marLeft w:val="0"/>
          <w:marRight w:val="0"/>
          <w:marTop w:val="0"/>
          <w:marBottom w:val="0"/>
          <w:divBdr>
            <w:top w:val="none" w:sz="0" w:space="0" w:color="auto"/>
            <w:left w:val="none" w:sz="0" w:space="0" w:color="auto"/>
            <w:bottom w:val="none" w:sz="0" w:space="0" w:color="auto"/>
            <w:right w:val="none" w:sz="0" w:space="0" w:color="auto"/>
          </w:divBdr>
        </w:div>
        <w:div w:id="1331832514">
          <w:marLeft w:val="0"/>
          <w:marRight w:val="0"/>
          <w:marTop w:val="0"/>
          <w:marBottom w:val="0"/>
          <w:divBdr>
            <w:top w:val="none" w:sz="0" w:space="0" w:color="auto"/>
            <w:left w:val="none" w:sz="0" w:space="0" w:color="auto"/>
            <w:bottom w:val="none" w:sz="0" w:space="0" w:color="auto"/>
            <w:right w:val="none" w:sz="0" w:space="0" w:color="auto"/>
          </w:divBdr>
        </w:div>
        <w:div w:id="1334643196">
          <w:marLeft w:val="0"/>
          <w:marRight w:val="0"/>
          <w:marTop w:val="0"/>
          <w:marBottom w:val="0"/>
          <w:divBdr>
            <w:top w:val="none" w:sz="0" w:space="0" w:color="auto"/>
            <w:left w:val="none" w:sz="0" w:space="0" w:color="auto"/>
            <w:bottom w:val="none" w:sz="0" w:space="0" w:color="auto"/>
            <w:right w:val="none" w:sz="0" w:space="0" w:color="auto"/>
          </w:divBdr>
        </w:div>
        <w:div w:id="1343626451">
          <w:marLeft w:val="0"/>
          <w:marRight w:val="0"/>
          <w:marTop w:val="0"/>
          <w:marBottom w:val="0"/>
          <w:divBdr>
            <w:top w:val="none" w:sz="0" w:space="0" w:color="auto"/>
            <w:left w:val="none" w:sz="0" w:space="0" w:color="auto"/>
            <w:bottom w:val="none" w:sz="0" w:space="0" w:color="auto"/>
            <w:right w:val="none" w:sz="0" w:space="0" w:color="auto"/>
          </w:divBdr>
        </w:div>
        <w:div w:id="1355810615">
          <w:marLeft w:val="0"/>
          <w:marRight w:val="0"/>
          <w:marTop w:val="0"/>
          <w:marBottom w:val="0"/>
          <w:divBdr>
            <w:top w:val="none" w:sz="0" w:space="0" w:color="auto"/>
            <w:left w:val="none" w:sz="0" w:space="0" w:color="auto"/>
            <w:bottom w:val="none" w:sz="0" w:space="0" w:color="auto"/>
            <w:right w:val="none" w:sz="0" w:space="0" w:color="auto"/>
          </w:divBdr>
        </w:div>
        <w:div w:id="1373311886">
          <w:marLeft w:val="0"/>
          <w:marRight w:val="0"/>
          <w:marTop w:val="0"/>
          <w:marBottom w:val="0"/>
          <w:divBdr>
            <w:top w:val="none" w:sz="0" w:space="0" w:color="auto"/>
            <w:left w:val="none" w:sz="0" w:space="0" w:color="auto"/>
            <w:bottom w:val="none" w:sz="0" w:space="0" w:color="auto"/>
            <w:right w:val="none" w:sz="0" w:space="0" w:color="auto"/>
          </w:divBdr>
        </w:div>
        <w:div w:id="1384598417">
          <w:marLeft w:val="0"/>
          <w:marRight w:val="0"/>
          <w:marTop w:val="0"/>
          <w:marBottom w:val="0"/>
          <w:divBdr>
            <w:top w:val="none" w:sz="0" w:space="0" w:color="auto"/>
            <w:left w:val="none" w:sz="0" w:space="0" w:color="auto"/>
            <w:bottom w:val="none" w:sz="0" w:space="0" w:color="auto"/>
            <w:right w:val="none" w:sz="0" w:space="0" w:color="auto"/>
          </w:divBdr>
        </w:div>
        <w:div w:id="1394238873">
          <w:marLeft w:val="0"/>
          <w:marRight w:val="0"/>
          <w:marTop w:val="0"/>
          <w:marBottom w:val="0"/>
          <w:divBdr>
            <w:top w:val="none" w:sz="0" w:space="0" w:color="auto"/>
            <w:left w:val="none" w:sz="0" w:space="0" w:color="auto"/>
            <w:bottom w:val="none" w:sz="0" w:space="0" w:color="auto"/>
            <w:right w:val="none" w:sz="0" w:space="0" w:color="auto"/>
          </w:divBdr>
        </w:div>
        <w:div w:id="1403478562">
          <w:marLeft w:val="0"/>
          <w:marRight w:val="0"/>
          <w:marTop w:val="0"/>
          <w:marBottom w:val="0"/>
          <w:divBdr>
            <w:top w:val="none" w:sz="0" w:space="0" w:color="auto"/>
            <w:left w:val="none" w:sz="0" w:space="0" w:color="auto"/>
            <w:bottom w:val="none" w:sz="0" w:space="0" w:color="auto"/>
            <w:right w:val="none" w:sz="0" w:space="0" w:color="auto"/>
          </w:divBdr>
        </w:div>
        <w:div w:id="1418599024">
          <w:marLeft w:val="0"/>
          <w:marRight w:val="0"/>
          <w:marTop w:val="0"/>
          <w:marBottom w:val="0"/>
          <w:divBdr>
            <w:top w:val="none" w:sz="0" w:space="0" w:color="auto"/>
            <w:left w:val="none" w:sz="0" w:space="0" w:color="auto"/>
            <w:bottom w:val="none" w:sz="0" w:space="0" w:color="auto"/>
            <w:right w:val="none" w:sz="0" w:space="0" w:color="auto"/>
          </w:divBdr>
        </w:div>
        <w:div w:id="1424958674">
          <w:marLeft w:val="0"/>
          <w:marRight w:val="0"/>
          <w:marTop w:val="0"/>
          <w:marBottom w:val="0"/>
          <w:divBdr>
            <w:top w:val="none" w:sz="0" w:space="0" w:color="auto"/>
            <w:left w:val="none" w:sz="0" w:space="0" w:color="auto"/>
            <w:bottom w:val="none" w:sz="0" w:space="0" w:color="auto"/>
            <w:right w:val="none" w:sz="0" w:space="0" w:color="auto"/>
          </w:divBdr>
        </w:div>
        <w:div w:id="1425496247">
          <w:marLeft w:val="0"/>
          <w:marRight w:val="0"/>
          <w:marTop w:val="0"/>
          <w:marBottom w:val="0"/>
          <w:divBdr>
            <w:top w:val="none" w:sz="0" w:space="0" w:color="auto"/>
            <w:left w:val="none" w:sz="0" w:space="0" w:color="auto"/>
            <w:bottom w:val="none" w:sz="0" w:space="0" w:color="auto"/>
            <w:right w:val="none" w:sz="0" w:space="0" w:color="auto"/>
          </w:divBdr>
        </w:div>
        <w:div w:id="1447776012">
          <w:marLeft w:val="0"/>
          <w:marRight w:val="0"/>
          <w:marTop w:val="0"/>
          <w:marBottom w:val="0"/>
          <w:divBdr>
            <w:top w:val="none" w:sz="0" w:space="0" w:color="auto"/>
            <w:left w:val="none" w:sz="0" w:space="0" w:color="auto"/>
            <w:bottom w:val="none" w:sz="0" w:space="0" w:color="auto"/>
            <w:right w:val="none" w:sz="0" w:space="0" w:color="auto"/>
          </w:divBdr>
        </w:div>
        <w:div w:id="1467965809">
          <w:marLeft w:val="0"/>
          <w:marRight w:val="0"/>
          <w:marTop w:val="0"/>
          <w:marBottom w:val="0"/>
          <w:divBdr>
            <w:top w:val="none" w:sz="0" w:space="0" w:color="auto"/>
            <w:left w:val="none" w:sz="0" w:space="0" w:color="auto"/>
            <w:bottom w:val="none" w:sz="0" w:space="0" w:color="auto"/>
            <w:right w:val="none" w:sz="0" w:space="0" w:color="auto"/>
          </w:divBdr>
        </w:div>
        <w:div w:id="1480538918">
          <w:marLeft w:val="0"/>
          <w:marRight w:val="0"/>
          <w:marTop w:val="0"/>
          <w:marBottom w:val="0"/>
          <w:divBdr>
            <w:top w:val="none" w:sz="0" w:space="0" w:color="auto"/>
            <w:left w:val="none" w:sz="0" w:space="0" w:color="auto"/>
            <w:bottom w:val="none" w:sz="0" w:space="0" w:color="auto"/>
            <w:right w:val="none" w:sz="0" w:space="0" w:color="auto"/>
          </w:divBdr>
        </w:div>
        <w:div w:id="1490899875">
          <w:marLeft w:val="0"/>
          <w:marRight w:val="0"/>
          <w:marTop w:val="0"/>
          <w:marBottom w:val="0"/>
          <w:divBdr>
            <w:top w:val="none" w:sz="0" w:space="0" w:color="auto"/>
            <w:left w:val="none" w:sz="0" w:space="0" w:color="auto"/>
            <w:bottom w:val="none" w:sz="0" w:space="0" w:color="auto"/>
            <w:right w:val="none" w:sz="0" w:space="0" w:color="auto"/>
          </w:divBdr>
        </w:div>
        <w:div w:id="1515657233">
          <w:marLeft w:val="0"/>
          <w:marRight w:val="0"/>
          <w:marTop w:val="0"/>
          <w:marBottom w:val="0"/>
          <w:divBdr>
            <w:top w:val="none" w:sz="0" w:space="0" w:color="auto"/>
            <w:left w:val="none" w:sz="0" w:space="0" w:color="auto"/>
            <w:bottom w:val="none" w:sz="0" w:space="0" w:color="auto"/>
            <w:right w:val="none" w:sz="0" w:space="0" w:color="auto"/>
          </w:divBdr>
        </w:div>
        <w:div w:id="1518498692">
          <w:marLeft w:val="0"/>
          <w:marRight w:val="0"/>
          <w:marTop w:val="0"/>
          <w:marBottom w:val="0"/>
          <w:divBdr>
            <w:top w:val="none" w:sz="0" w:space="0" w:color="auto"/>
            <w:left w:val="none" w:sz="0" w:space="0" w:color="auto"/>
            <w:bottom w:val="none" w:sz="0" w:space="0" w:color="auto"/>
            <w:right w:val="none" w:sz="0" w:space="0" w:color="auto"/>
          </w:divBdr>
        </w:div>
        <w:div w:id="1518546513">
          <w:marLeft w:val="0"/>
          <w:marRight w:val="0"/>
          <w:marTop w:val="0"/>
          <w:marBottom w:val="0"/>
          <w:divBdr>
            <w:top w:val="none" w:sz="0" w:space="0" w:color="auto"/>
            <w:left w:val="none" w:sz="0" w:space="0" w:color="auto"/>
            <w:bottom w:val="none" w:sz="0" w:space="0" w:color="auto"/>
            <w:right w:val="none" w:sz="0" w:space="0" w:color="auto"/>
          </w:divBdr>
        </w:div>
        <w:div w:id="1560507995">
          <w:marLeft w:val="0"/>
          <w:marRight w:val="0"/>
          <w:marTop w:val="0"/>
          <w:marBottom w:val="0"/>
          <w:divBdr>
            <w:top w:val="none" w:sz="0" w:space="0" w:color="auto"/>
            <w:left w:val="none" w:sz="0" w:space="0" w:color="auto"/>
            <w:bottom w:val="none" w:sz="0" w:space="0" w:color="auto"/>
            <w:right w:val="none" w:sz="0" w:space="0" w:color="auto"/>
          </w:divBdr>
        </w:div>
        <w:div w:id="1567883813">
          <w:marLeft w:val="0"/>
          <w:marRight w:val="0"/>
          <w:marTop w:val="0"/>
          <w:marBottom w:val="0"/>
          <w:divBdr>
            <w:top w:val="none" w:sz="0" w:space="0" w:color="auto"/>
            <w:left w:val="none" w:sz="0" w:space="0" w:color="auto"/>
            <w:bottom w:val="none" w:sz="0" w:space="0" w:color="auto"/>
            <w:right w:val="none" w:sz="0" w:space="0" w:color="auto"/>
          </w:divBdr>
        </w:div>
        <w:div w:id="1574971176">
          <w:marLeft w:val="0"/>
          <w:marRight w:val="0"/>
          <w:marTop w:val="0"/>
          <w:marBottom w:val="0"/>
          <w:divBdr>
            <w:top w:val="none" w:sz="0" w:space="0" w:color="auto"/>
            <w:left w:val="none" w:sz="0" w:space="0" w:color="auto"/>
            <w:bottom w:val="none" w:sz="0" w:space="0" w:color="auto"/>
            <w:right w:val="none" w:sz="0" w:space="0" w:color="auto"/>
          </w:divBdr>
        </w:div>
        <w:div w:id="1598098007">
          <w:marLeft w:val="0"/>
          <w:marRight w:val="0"/>
          <w:marTop w:val="0"/>
          <w:marBottom w:val="0"/>
          <w:divBdr>
            <w:top w:val="none" w:sz="0" w:space="0" w:color="auto"/>
            <w:left w:val="none" w:sz="0" w:space="0" w:color="auto"/>
            <w:bottom w:val="none" w:sz="0" w:space="0" w:color="auto"/>
            <w:right w:val="none" w:sz="0" w:space="0" w:color="auto"/>
          </w:divBdr>
        </w:div>
        <w:div w:id="1608850897">
          <w:marLeft w:val="0"/>
          <w:marRight w:val="0"/>
          <w:marTop w:val="0"/>
          <w:marBottom w:val="0"/>
          <w:divBdr>
            <w:top w:val="none" w:sz="0" w:space="0" w:color="auto"/>
            <w:left w:val="none" w:sz="0" w:space="0" w:color="auto"/>
            <w:bottom w:val="none" w:sz="0" w:space="0" w:color="auto"/>
            <w:right w:val="none" w:sz="0" w:space="0" w:color="auto"/>
          </w:divBdr>
        </w:div>
        <w:div w:id="1621765957">
          <w:marLeft w:val="0"/>
          <w:marRight w:val="0"/>
          <w:marTop w:val="0"/>
          <w:marBottom w:val="0"/>
          <w:divBdr>
            <w:top w:val="none" w:sz="0" w:space="0" w:color="auto"/>
            <w:left w:val="none" w:sz="0" w:space="0" w:color="auto"/>
            <w:bottom w:val="none" w:sz="0" w:space="0" w:color="auto"/>
            <w:right w:val="none" w:sz="0" w:space="0" w:color="auto"/>
          </w:divBdr>
        </w:div>
        <w:div w:id="1637448344">
          <w:marLeft w:val="0"/>
          <w:marRight w:val="0"/>
          <w:marTop w:val="0"/>
          <w:marBottom w:val="0"/>
          <w:divBdr>
            <w:top w:val="none" w:sz="0" w:space="0" w:color="auto"/>
            <w:left w:val="none" w:sz="0" w:space="0" w:color="auto"/>
            <w:bottom w:val="none" w:sz="0" w:space="0" w:color="auto"/>
            <w:right w:val="none" w:sz="0" w:space="0" w:color="auto"/>
          </w:divBdr>
        </w:div>
        <w:div w:id="1640066404">
          <w:marLeft w:val="0"/>
          <w:marRight w:val="0"/>
          <w:marTop w:val="0"/>
          <w:marBottom w:val="0"/>
          <w:divBdr>
            <w:top w:val="none" w:sz="0" w:space="0" w:color="auto"/>
            <w:left w:val="none" w:sz="0" w:space="0" w:color="auto"/>
            <w:bottom w:val="none" w:sz="0" w:space="0" w:color="auto"/>
            <w:right w:val="none" w:sz="0" w:space="0" w:color="auto"/>
          </w:divBdr>
        </w:div>
        <w:div w:id="1655913283">
          <w:marLeft w:val="0"/>
          <w:marRight w:val="0"/>
          <w:marTop w:val="0"/>
          <w:marBottom w:val="0"/>
          <w:divBdr>
            <w:top w:val="none" w:sz="0" w:space="0" w:color="auto"/>
            <w:left w:val="none" w:sz="0" w:space="0" w:color="auto"/>
            <w:bottom w:val="none" w:sz="0" w:space="0" w:color="auto"/>
            <w:right w:val="none" w:sz="0" w:space="0" w:color="auto"/>
          </w:divBdr>
        </w:div>
        <w:div w:id="1659769919">
          <w:marLeft w:val="0"/>
          <w:marRight w:val="0"/>
          <w:marTop w:val="0"/>
          <w:marBottom w:val="0"/>
          <w:divBdr>
            <w:top w:val="none" w:sz="0" w:space="0" w:color="auto"/>
            <w:left w:val="none" w:sz="0" w:space="0" w:color="auto"/>
            <w:bottom w:val="none" w:sz="0" w:space="0" w:color="auto"/>
            <w:right w:val="none" w:sz="0" w:space="0" w:color="auto"/>
          </w:divBdr>
        </w:div>
        <w:div w:id="1703355957">
          <w:marLeft w:val="0"/>
          <w:marRight w:val="0"/>
          <w:marTop w:val="0"/>
          <w:marBottom w:val="0"/>
          <w:divBdr>
            <w:top w:val="none" w:sz="0" w:space="0" w:color="auto"/>
            <w:left w:val="none" w:sz="0" w:space="0" w:color="auto"/>
            <w:bottom w:val="none" w:sz="0" w:space="0" w:color="auto"/>
            <w:right w:val="none" w:sz="0" w:space="0" w:color="auto"/>
          </w:divBdr>
        </w:div>
        <w:div w:id="1708484994">
          <w:marLeft w:val="0"/>
          <w:marRight w:val="0"/>
          <w:marTop w:val="0"/>
          <w:marBottom w:val="0"/>
          <w:divBdr>
            <w:top w:val="none" w:sz="0" w:space="0" w:color="auto"/>
            <w:left w:val="none" w:sz="0" w:space="0" w:color="auto"/>
            <w:bottom w:val="none" w:sz="0" w:space="0" w:color="auto"/>
            <w:right w:val="none" w:sz="0" w:space="0" w:color="auto"/>
          </w:divBdr>
        </w:div>
        <w:div w:id="1732656476">
          <w:marLeft w:val="0"/>
          <w:marRight w:val="0"/>
          <w:marTop w:val="0"/>
          <w:marBottom w:val="0"/>
          <w:divBdr>
            <w:top w:val="none" w:sz="0" w:space="0" w:color="auto"/>
            <w:left w:val="none" w:sz="0" w:space="0" w:color="auto"/>
            <w:bottom w:val="none" w:sz="0" w:space="0" w:color="auto"/>
            <w:right w:val="none" w:sz="0" w:space="0" w:color="auto"/>
          </w:divBdr>
        </w:div>
        <w:div w:id="1743748290">
          <w:marLeft w:val="0"/>
          <w:marRight w:val="0"/>
          <w:marTop w:val="0"/>
          <w:marBottom w:val="0"/>
          <w:divBdr>
            <w:top w:val="none" w:sz="0" w:space="0" w:color="auto"/>
            <w:left w:val="none" w:sz="0" w:space="0" w:color="auto"/>
            <w:bottom w:val="none" w:sz="0" w:space="0" w:color="auto"/>
            <w:right w:val="none" w:sz="0" w:space="0" w:color="auto"/>
          </w:divBdr>
        </w:div>
        <w:div w:id="1747916469">
          <w:marLeft w:val="0"/>
          <w:marRight w:val="0"/>
          <w:marTop w:val="0"/>
          <w:marBottom w:val="0"/>
          <w:divBdr>
            <w:top w:val="none" w:sz="0" w:space="0" w:color="auto"/>
            <w:left w:val="none" w:sz="0" w:space="0" w:color="auto"/>
            <w:bottom w:val="none" w:sz="0" w:space="0" w:color="auto"/>
            <w:right w:val="none" w:sz="0" w:space="0" w:color="auto"/>
          </w:divBdr>
        </w:div>
        <w:div w:id="1753625463">
          <w:marLeft w:val="0"/>
          <w:marRight w:val="0"/>
          <w:marTop w:val="0"/>
          <w:marBottom w:val="0"/>
          <w:divBdr>
            <w:top w:val="none" w:sz="0" w:space="0" w:color="auto"/>
            <w:left w:val="none" w:sz="0" w:space="0" w:color="auto"/>
            <w:bottom w:val="none" w:sz="0" w:space="0" w:color="auto"/>
            <w:right w:val="none" w:sz="0" w:space="0" w:color="auto"/>
          </w:divBdr>
        </w:div>
        <w:div w:id="1761758928">
          <w:marLeft w:val="0"/>
          <w:marRight w:val="0"/>
          <w:marTop w:val="0"/>
          <w:marBottom w:val="0"/>
          <w:divBdr>
            <w:top w:val="none" w:sz="0" w:space="0" w:color="auto"/>
            <w:left w:val="none" w:sz="0" w:space="0" w:color="auto"/>
            <w:bottom w:val="none" w:sz="0" w:space="0" w:color="auto"/>
            <w:right w:val="none" w:sz="0" w:space="0" w:color="auto"/>
          </w:divBdr>
        </w:div>
        <w:div w:id="1777362859">
          <w:marLeft w:val="0"/>
          <w:marRight w:val="0"/>
          <w:marTop w:val="0"/>
          <w:marBottom w:val="0"/>
          <w:divBdr>
            <w:top w:val="none" w:sz="0" w:space="0" w:color="auto"/>
            <w:left w:val="none" w:sz="0" w:space="0" w:color="auto"/>
            <w:bottom w:val="none" w:sz="0" w:space="0" w:color="auto"/>
            <w:right w:val="none" w:sz="0" w:space="0" w:color="auto"/>
          </w:divBdr>
        </w:div>
        <w:div w:id="1814446964">
          <w:marLeft w:val="0"/>
          <w:marRight w:val="0"/>
          <w:marTop w:val="0"/>
          <w:marBottom w:val="0"/>
          <w:divBdr>
            <w:top w:val="none" w:sz="0" w:space="0" w:color="auto"/>
            <w:left w:val="none" w:sz="0" w:space="0" w:color="auto"/>
            <w:bottom w:val="none" w:sz="0" w:space="0" w:color="auto"/>
            <w:right w:val="none" w:sz="0" w:space="0" w:color="auto"/>
          </w:divBdr>
        </w:div>
        <w:div w:id="1815901752">
          <w:marLeft w:val="0"/>
          <w:marRight w:val="0"/>
          <w:marTop w:val="0"/>
          <w:marBottom w:val="0"/>
          <w:divBdr>
            <w:top w:val="none" w:sz="0" w:space="0" w:color="auto"/>
            <w:left w:val="none" w:sz="0" w:space="0" w:color="auto"/>
            <w:bottom w:val="none" w:sz="0" w:space="0" w:color="auto"/>
            <w:right w:val="none" w:sz="0" w:space="0" w:color="auto"/>
          </w:divBdr>
        </w:div>
        <w:div w:id="1845631637">
          <w:marLeft w:val="0"/>
          <w:marRight w:val="0"/>
          <w:marTop w:val="0"/>
          <w:marBottom w:val="0"/>
          <w:divBdr>
            <w:top w:val="none" w:sz="0" w:space="0" w:color="auto"/>
            <w:left w:val="none" w:sz="0" w:space="0" w:color="auto"/>
            <w:bottom w:val="none" w:sz="0" w:space="0" w:color="auto"/>
            <w:right w:val="none" w:sz="0" w:space="0" w:color="auto"/>
          </w:divBdr>
        </w:div>
        <w:div w:id="1871146907">
          <w:marLeft w:val="0"/>
          <w:marRight w:val="0"/>
          <w:marTop w:val="0"/>
          <w:marBottom w:val="0"/>
          <w:divBdr>
            <w:top w:val="none" w:sz="0" w:space="0" w:color="auto"/>
            <w:left w:val="none" w:sz="0" w:space="0" w:color="auto"/>
            <w:bottom w:val="none" w:sz="0" w:space="0" w:color="auto"/>
            <w:right w:val="none" w:sz="0" w:space="0" w:color="auto"/>
          </w:divBdr>
        </w:div>
        <w:div w:id="1871841623">
          <w:marLeft w:val="0"/>
          <w:marRight w:val="0"/>
          <w:marTop w:val="0"/>
          <w:marBottom w:val="0"/>
          <w:divBdr>
            <w:top w:val="none" w:sz="0" w:space="0" w:color="auto"/>
            <w:left w:val="none" w:sz="0" w:space="0" w:color="auto"/>
            <w:bottom w:val="none" w:sz="0" w:space="0" w:color="auto"/>
            <w:right w:val="none" w:sz="0" w:space="0" w:color="auto"/>
          </w:divBdr>
        </w:div>
        <w:div w:id="1892224190">
          <w:marLeft w:val="0"/>
          <w:marRight w:val="0"/>
          <w:marTop w:val="0"/>
          <w:marBottom w:val="0"/>
          <w:divBdr>
            <w:top w:val="none" w:sz="0" w:space="0" w:color="auto"/>
            <w:left w:val="none" w:sz="0" w:space="0" w:color="auto"/>
            <w:bottom w:val="none" w:sz="0" w:space="0" w:color="auto"/>
            <w:right w:val="none" w:sz="0" w:space="0" w:color="auto"/>
          </w:divBdr>
        </w:div>
        <w:div w:id="1903371176">
          <w:marLeft w:val="0"/>
          <w:marRight w:val="0"/>
          <w:marTop w:val="0"/>
          <w:marBottom w:val="0"/>
          <w:divBdr>
            <w:top w:val="none" w:sz="0" w:space="0" w:color="auto"/>
            <w:left w:val="none" w:sz="0" w:space="0" w:color="auto"/>
            <w:bottom w:val="none" w:sz="0" w:space="0" w:color="auto"/>
            <w:right w:val="none" w:sz="0" w:space="0" w:color="auto"/>
          </w:divBdr>
        </w:div>
        <w:div w:id="1919438240">
          <w:marLeft w:val="0"/>
          <w:marRight w:val="0"/>
          <w:marTop w:val="0"/>
          <w:marBottom w:val="0"/>
          <w:divBdr>
            <w:top w:val="none" w:sz="0" w:space="0" w:color="auto"/>
            <w:left w:val="none" w:sz="0" w:space="0" w:color="auto"/>
            <w:bottom w:val="none" w:sz="0" w:space="0" w:color="auto"/>
            <w:right w:val="none" w:sz="0" w:space="0" w:color="auto"/>
          </w:divBdr>
        </w:div>
        <w:div w:id="1923106604">
          <w:marLeft w:val="0"/>
          <w:marRight w:val="0"/>
          <w:marTop w:val="0"/>
          <w:marBottom w:val="0"/>
          <w:divBdr>
            <w:top w:val="none" w:sz="0" w:space="0" w:color="auto"/>
            <w:left w:val="none" w:sz="0" w:space="0" w:color="auto"/>
            <w:bottom w:val="none" w:sz="0" w:space="0" w:color="auto"/>
            <w:right w:val="none" w:sz="0" w:space="0" w:color="auto"/>
          </w:divBdr>
        </w:div>
        <w:div w:id="1947226269">
          <w:marLeft w:val="0"/>
          <w:marRight w:val="0"/>
          <w:marTop w:val="0"/>
          <w:marBottom w:val="0"/>
          <w:divBdr>
            <w:top w:val="none" w:sz="0" w:space="0" w:color="auto"/>
            <w:left w:val="none" w:sz="0" w:space="0" w:color="auto"/>
            <w:bottom w:val="none" w:sz="0" w:space="0" w:color="auto"/>
            <w:right w:val="none" w:sz="0" w:space="0" w:color="auto"/>
          </w:divBdr>
        </w:div>
        <w:div w:id="1964655173">
          <w:marLeft w:val="0"/>
          <w:marRight w:val="0"/>
          <w:marTop w:val="0"/>
          <w:marBottom w:val="0"/>
          <w:divBdr>
            <w:top w:val="none" w:sz="0" w:space="0" w:color="auto"/>
            <w:left w:val="none" w:sz="0" w:space="0" w:color="auto"/>
            <w:bottom w:val="none" w:sz="0" w:space="0" w:color="auto"/>
            <w:right w:val="none" w:sz="0" w:space="0" w:color="auto"/>
          </w:divBdr>
        </w:div>
        <w:div w:id="1998150402">
          <w:marLeft w:val="0"/>
          <w:marRight w:val="0"/>
          <w:marTop w:val="0"/>
          <w:marBottom w:val="0"/>
          <w:divBdr>
            <w:top w:val="none" w:sz="0" w:space="0" w:color="auto"/>
            <w:left w:val="none" w:sz="0" w:space="0" w:color="auto"/>
            <w:bottom w:val="none" w:sz="0" w:space="0" w:color="auto"/>
            <w:right w:val="none" w:sz="0" w:space="0" w:color="auto"/>
          </w:divBdr>
        </w:div>
        <w:div w:id="2001763329">
          <w:marLeft w:val="0"/>
          <w:marRight w:val="0"/>
          <w:marTop w:val="0"/>
          <w:marBottom w:val="0"/>
          <w:divBdr>
            <w:top w:val="none" w:sz="0" w:space="0" w:color="auto"/>
            <w:left w:val="none" w:sz="0" w:space="0" w:color="auto"/>
            <w:bottom w:val="none" w:sz="0" w:space="0" w:color="auto"/>
            <w:right w:val="none" w:sz="0" w:space="0" w:color="auto"/>
          </w:divBdr>
        </w:div>
        <w:div w:id="2002926254">
          <w:marLeft w:val="0"/>
          <w:marRight w:val="0"/>
          <w:marTop w:val="0"/>
          <w:marBottom w:val="0"/>
          <w:divBdr>
            <w:top w:val="none" w:sz="0" w:space="0" w:color="auto"/>
            <w:left w:val="none" w:sz="0" w:space="0" w:color="auto"/>
            <w:bottom w:val="none" w:sz="0" w:space="0" w:color="auto"/>
            <w:right w:val="none" w:sz="0" w:space="0" w:color="auto"/>
          </w:divBdr>
        </w:div>
        <w:div w:id="2036884070">
          <w:marLeft w:val="0"/>
          <w:marRight w:val="0"/>
          <w:marTop w:val="0"/>
          <w:marBottom w:val="0"/>
          <w:divBdr>
            <w:top w:val="none" w:sz="0" w:space="0" w:color="auto"/>
            <w:left w:val="none" w:sz="0" w:space="0" w:color="auto"/>
            <w:bottom w:val="none" w:sz="0" w:space="0" w:color="auto"/>
            <w:right w:val="none" w:sz="0" w:space="0" w:color="auto"/>
          </w:divBdr>
        </w:div>
        <w:div w:id="2040935782">
          <w:marLeft w:val="0"/>
          <w:marRight w:val="0"/>
          <w:marTop w:val="0"/>
          <w:marBottom w:val="0"/>
          <w:divBdr>
            <w:top w:val="none" w:sz="0" w:space="0" w:color="auto"/>
            <w:left w:val="none" w:sz="0" w:space="0" w:color="auto"/>
            <w:bottom w:val="none" w:sz="0" w:space="0" w:color="auto"/>
            <w:right w:val="none" w:sz="0" w:space="0" w:color="auto"/>
          </w:divBdr>
        </w:div>
        <w:div w:id="2043629407">
          <w:marLeft w:val="0"/>
          <w:marRight w:val="0"/>
          <w:marTop w:val="0"/>
          <w:marBottom w:val="0"/>
          <w:divBdr>
            <w:top w:val="none" w:sz="0" w:space="0" w:color="auto"/>
            <w:left w:val="none" w:sz="0" w:space="0" w:color="auto"/>
            <w:bottom w:val="none" w:sz="0" w:space="0" w:color="auto"/>
            <w:right w:val="none" w:sz="0" w:space="0" w:color="auto"/>
          </w:divBdr>
        </w:div>
        <w:div w:id="2055886652">
          <w:marLeft w:val="0"/>
          <w:marRight w:val="0"/>
          <w:marTop w:val="0"/>
          <w:marBottom w:val="0"/>
          <w:divBdr>
            <w:top w:val="none" w:sz="0" w:space="0" w:color="auto"/>
            <w:left w:val="none" w:sz="0" w:space="0" w:color="auto"/>
            <w:bottom w:val="none" w:sz="0" w:space="0" w:color="auto"/>
            <w:right w:val="none" w:sz="0" w:space="0" w:color="auto"/>
          </w:divBdr>
        </w:div>
        <w:div w:id="2059624708">
          <w:marLeft w:val="0"/>
          <w:marRight w:val="0"/>
          <w:marTop w:val="0"/>
          <w:marBottom w:val="0"/>
          <w:divBdr>
            <w:top w:val="none" w:sz="0" w:space="0" w:color="auto"/>
            <w:left w:val="none" w:sz="0" w:space="0" w:color="auto"/>
            <w:bottom w:val="none" w:sz="0" w:space="0" w:color="auto"/>
            <w:right w:val="none" w:sz="0" w:space="0" w:color="auto"/>
          </w:divBdr>
        </w:div>
        <w:div w:id="2106460557">
          <w:marLeft w:val="0"/>
          <w:marRight w:val="0"/>
          <w:marTop w:val="0"/>
          <w:marBottom w:val="0"/>
          <w:divBdr>
            <w:top w:val="none" w:sz="0" w:space="0" w:color="auto"/>
            <w:left w:val="none" w:sz="0" w:space="0" w:color="auto"/>
            <w:bottom w:val="none" w:sz="0" w:space="0" w:color="auto"/>
            <w:right w:val="none" w:sz="0" w:space="0" w:color="auto"/>
          </w:divBdr>
        </w:div>
        <w:div w:id="2114545202">
          <w:marLeft w:val="0"/>
          <w:marRight w:val="0"/>
          <w:marTop w:val="0"/>
          <w:marBottom w:val="0"/>
          <w:divBdr>
            <w:top w:val="none" w:sz="0" w:space="0" w:color="auto"/>
            <w:left w:val="none" w:sz="0" w:space="0" w:color="auto"/>
            <w:bottom w:val="none" w:sz="0" w:space="0" w:color="auto"/>
            <w:right w:val="none" w:sz="0" w:space="0" w:color="auto"/>
          </w:divBdr>
        </w:div>
        <w:div w:id="2115980506">
          <w:marLeft w:val="0"/>
          <w:marRight w:val="0"/>
          <w:marTop w:val="0"/>
          <w:marBottom w:val="0"/>
          <w:divBdr>
            <w:top w:val="none" w:sz="0" w:space="0" w:color="auto"/>
            <w:left w:val="none" w:sz="0" w:space="0" w:color="auto"/>
            <w:bottom w:val="none" w:sz="0" w:space="0" w:color="auto"/>
            <w:right w:val="none" w:sz="0" w:space="0" w:color="auto"/>
          </w:divBdr>
        </w:div>
        <w:div w:id="2130856448">
          <w:marLeft w:val="0"/>
          <w:marRight w:val="0"/>
          <w:marTop w:val="0"/>
          <w:marBottom w:val="0"/>
          <w:divBdr>
            <w:top w:val="none" w:sz="0" w:space="0" w:color="auto"/>
            <w:left w:val="none" w:sz="0" w:space="0" w:color="auto"/>
            <w:bottom w:val="none" w:sz="0" w:space="0" w:color="auto"/>
            <w:right w:val="none" w:sz="0" w:space="0" w:color="auto"/>
          </w:divBdr>
        </w:div>
      </w:divsChild>
    </w:div>
    <w:div w:id="507839805">
      <w:bodyDiv w:val="1"/>
      <w:marLeft w:val="0"/>
      <w:marRight w:val="0"/>
      <w:marTop w:val="0"/>
      <w:marBottom w:val="0"/>
      <w:divBdr>
        <w:top w:val="none" w:sz="0" w:space="0" w:color="auto"/>
        <w:left w:val="none" w:sz="0" w:space="0" w:color="auto"/>
        <w:bottom w:val="none" w:sz="0" w:space="0" w:color="auto"/>
        <w:right w:val="none" w:sz="0" w:space="0" w:color="auto"/>
      </w:divBdr>
    </w:div>
    <w:div w:id="567961768">
      <w:bodyDiv w:val="1"/>
      <w:marLeft w:val="0"/>
      <w:marRight w:val="0"/>
      <w:marTop w:val="0"/>
      <w:marBottom w:val="0"/>
      <w:divBdr>
        <w:top w:val="none" w:sz="0" w:space="0" w:color="auto"/>
        <w:left w:val="none" w:sz="0" w:space="0" w:color="auto"/>
        <w:bottom w:val="none" w:sz="0" w:space="0" w:color="auto"/>
        <w:right w:val="none" w:sz="0" w:space="0" w:color="auto"/>
      </w:divBdr>
    </w:div>
    <w:div w:id="641421310">
      <w:bodyDiv w:val="1"/>
      <w:marLeft w:val="0"/>
      <w:marRight w:val="0"/>
      <w:marTop w:val="0"/>
      <w:marBottom w:val="0"/>
      <w:divBdr>
        <w:top w:val="none" w:sz="0" w:space="0" w:color="auto"/>
        <w:left w:val="none" w:sz="0" w:space="0" w:color="auto"/>
        <w:bottom w:val="none" w:sz="0" w:space="0" w:color="auto"/>
        <w:right w:val="none" w:sz="0" w:space="0" w:color="auto"/>
      </w:divBdr>
    </w:div>
    <w:div w:id="972292716">
      <w:bodyDiv w:val="1"/>
      <w:marLeft w:val="0"/>
      <w:marRight w:val="0"/>
      <w:marTop w:val="0"/>
      <w:marBottom w:val="0"/>
      <w:divBdr>
        <w:top w:val="none" w:sz="0" w:space="0" w:color="auto"/>
        <w:left w:val="none" w:sz="0" w:space="0" w:color="auto"/>
        <w:bottom w:val="none" w:sz="0" w:space="0" w:color="auto"/>
        <w:right w:val="none" w:sz="0" w:space="0" w:color="auto"/>
      </w:divBdr>
    </w:div>
    <w:div w:id="996105419">
      <w:bodyDiv w:val="1"/>
      <w:marLeft w:val="0"/>
      <w:marRight w:val="0"/>
      <w:marTop w:val="0"/>
      <w:marBottom w:val="0"/>
      <w:divBdr>
        <w:top w:val="none" w:sz="0" w:space="0" w:color="auto"/>
        <w:left w:val="none" w:sz="0" w:space="0" w:color="auto"/>
        <w:bottom w:val="none" w:sz="0" w:space="0" w:color="auto"/>
        <w:right w:val="none" w:sz="0" w:space="0" w:color="auto"/>
      </w:divBdr>
      <w:divsChild>
        <w:div w:id="1594507">
          <w:marLeft w:val="0"/>
          <w:marRight w:val="0"/>
          <w:marTop w:val="0"/>
          <w:marBottom w:val="0"/>
          <w:divBdr>
            <w:top w:val="none" w:sz="0" w:space="0" w:color="auto"/>
            <w:left w:val="none" w:sz="0" w:space="0" w:color="auto"/>
            <w:bottom w:val="none" w:sz="0" w:space="0" w:color="auto"/>
            <w:right w:val="none" w:sz="0" w:space="0" w:color="auto"/>
          </w:divBdr>
        </w:div>
        <w:div w:id="31418510">
          <w:marLeft w:val="0"/>
          <w:marRight w:val="0"/>
          <w:marTop w:val="0"/>
          <w:marBottom w:val="0"/>
          <w:divBdr>
            <w:top w:val="none" w:sz="0" w:space="0" w:color="auto"/>
            <w:left w:val="none" w:sz="0" w:space="0" w:color="auto"/>
            <w:bottom w:val="none" w:sz="0" w:space="0" w:color="auto"/>
            <w:right w:val="none" w:sz="0" w:space="0" w:color="auto"/>
          </w:divBdr>
        </w:div>
        <w:div w:id="44305852">
          <w:marLeft w:val="0"/>
          <w:marRight w:val="0"/>
          <w:marTop w:val="0"/>
          <w:marBottom w:val="0"/>
          <w:divBdr>
            <w:top w:val="none" w:sz="0" w:space="0" w:color="auto"/>
            <w:left w:val="none" w:sz="0" w:space="0" w:color="auto"/>
            <w:bottom w:val="none" w:sz="0" w:space="0" w:color="auto"/>
            <w:right w:val="none" w:sz="0" w:space="0" w:color="auto"/>
          </w:divBdr>
        </w:div>
        <w:div w:id="48503720">
          <w:marLeft w:val="0"/>
          <w:marRight w:val="0"/>
          <w:marTop w:val="0"/>
          <w:marBottom w:val="0"/>
          <w:divBdr>
            <w:top w:val="none" w:sz="0" w:space="0" w:color="auto"/>
            <w:left w:val="none" w:sz="0" w:space="0" w:color="auto"/>
            <w:bottom w:val="none" w:sz="0" w:space="0" w:color="auto"/>
            <w:right w:val="none" w:sz="0" w:space="0" w:color="auto"/>
          </w:divBdr>
        </w:div>
        <w:div w:id="56321906">
          <w:marLeft w:val="0"/>
          <w:marRight w:val="0"/>
          <w:marTop w:val="0"/>
          <w:marBottom w:val="0"/>
          <w:divBdr>
            <w:top w:val="none" w:sz="0" w:space="0" w:color="auto"/>
            <w:left w:val="none" w:sz="0" w:space="0" w:color="auto"/>
            <w:bottom w:val="none" w:sz="0" w:space="0" w:color="auto"/>
            <w:right w:val="none" w:sz="0" w:space="0" w:color="auto"/>
          </w:divBdr>
        </w:div>
        <w:div w:id="59594616">
          <w:marLeft w:val="0"/>
          <w:marRight w:val="0"/>
          <w:marTop w:val="0"/>
          <w:marBottom w:val="0"/>
          <w:divBdr>
            <w:top w:val="none" w:sz="0" w:space="0" w:color="auto"/>
            <w:left w:val="none" w:sz="0" w:space="0" w:color="auto"/>
            <w:bottom w:val="none" w:sz="0" w:space="0" w:color="auto"/>
            <w:right w:val="none" w:sz="0" w:space="0" w:color="auto"/>
          </w:divBdr>
        </w:div>
        <w:div w:id="78911845">
          <w:marLeft w:val="0"/>
          <w:marRight w:val="0"/>
          <w:marTop w:val="0"/>
          <w:marBottom w:val="0"/>
          <w:divBdr>
            <w:top w:val="none" w:sz="0" w:space="0" w:color="auto"/>
            <w:left w:val="none" w:sz="0" w:space="0" w:color="auto"/>
            <w:bottom w:val="none" w:sz="0" w:space="0" w:color="auto"/>
            <w:right w:val="none" w:sz="0" w:space="0" w:color="auto"/>
          </w:divBdr>
        </w:div>
        <w:div w:id="96683934">
          <w:marLeft w:val="0"/>
          <w:marRight w:val="0"/>
          <w:marTop w:val="0"/>
          <w:marBottom w:val="0"/>
          <w:divBdr>
            <w:top w:val="none" w:sz="0" w:space="0" w:color="auto"/>
            <w:left w:val="none" w:sz="0" w:space="0" w:color="auto"/>
            <w:bottom w:val="none" w:sz="0" w:space="0" w:color="auto"/>
            <w:right w:val="none" w:sz="0" w:space="0" w:color="auto"/>
          </w:divBdr>
        </w:div>
        <w:div w:id="117798888">
          <w:marLeft w:val="0"/>
          <w:marRight w:val="0"/>
          <w:marTop w:val="0"/>
          <w:marBottom w:val="0"/>
          <w:divBdr>
            <w:top w:val="none" w:sz="0" w:space="0" w:color="auto"/>
            <w:left w:val="none" w:sz="0" w:space="0" w:color="auto"/>
            <w:bottom w:val="none" w:sz="0" w:space="0" w:color="auto"/>
            <w:right w:val="none" w:sz="0" w:space="0" w:color="auto"/>
          </w:divBdr>
        </w:div>
        <w:div w:id="130174218">
          <w:marLeft w:val="0"/>
          <w:marRight w:val="0"/>
          <w:marTop w:val="0"/>
          <w:marBottom w:val="0"/>
          <w:divBdr>
            <w:top w:val="none" w:sz="0" w:space="0" w:color="auto"/>
            <w:left w:val="none" w:sz="0" w:space="0" w:color="auto"/>
            <w:bottom w:val="none" w:sz="0" w:space="0" w:color="auto"/>
            <w:right w:val="none" w:sz="0" w:space="0" w:color="auto"/>
          </w:divBdr>
        </w:div>
        <w:div w:id="131557767">
          <w:marLeft w:val="0"/>
          <w:marRight w:val="0"/>
          <w:marTop w:val="0"/>
          <w:marBottom w:val="0"/>
          <w:divBdr>
            <w:top w:val="none" w:sz="0" w:space="0" w:color="auto"/>
            <w:left w:val="none" w:sz="0" w:space="0" w:color="auto"/>
            <w:bottom w:val="none" w:sz="0" w:space="0" w:color="auto"/>
            <w:right w:val="none" w:sz="0" w:space="0" w:color="auto"/>
          </w:divBdr>
        </w:div>
        <w:div w:id="132187441">
          <w:marLeft w:val="0"/>
          <w:marRight w:val="0"/>
          <w:marTop w:val="0"/>
          <w:marBottom w:val="0"/>
          <w:divBdr>
            <w:top w:val="none" w:sz="0" w:space="0" w:color="auto"/>
            <w:left w:val="none" w:sz="0" w:space="0" w:color="auto"/>
            <w:bottom w:val="none" w:sz="0" w:space="0" w:color="auto"/>
            <w:right w:val="none" w:sz="0" w:space="0" w:color="auto"/>
          </w:divBdr>
        </w:div>
        <w:div w:id="141393318">
          <w:marLeft w:val="0"/>
          <w:marRight w:val="0"/>
          <w:marTop w:val="0"/>
          <w:marBottom w:val="0"/>
          <w:divBdr>
            <w:top w:val="none" w:sz="0" w:space="0" w:color="auto"/>
            <w:left w:val="none" w:sz="0" w:space="0" w:color="auto"/>
            <w:bottom w:val="none" w:sz="0" w:space="0" w:color="auto"/>
            <w:right w:val="none" w:sz="0" w:space="0" w:color="auto"/>
          </w:divBdr>
        </w:div>
        <w:div w:id="142084414">
          <w:marLeft w:val="0"/>
          <w:marRight w:val="0"/>
          <w:marTop w:val="0"/>
          <w:marBottom w:val="0"/>
          <w:divBdr>
            <w:top w:val="none" w:sz="0" w:space="0" w:color="auto"/>
            <w:left w:val="none" w:sz="0" w:space="0" w:color="auto"/>
            <w:bottom w:val="none" w:sz="0" w:space="0" w:color="auto"/>
            <w:right w:val="none" w:sz="0" w:space="0" w:color="auto"/>
          </w:divBdr>
        </w:div>
        <w:div w:id="154880422">
          <w:marLeft w:val="0"/>
          <w:marRight w:val="0"/>
          <w:marTop w:val="0"/>
          <w:marBottom w:val="0"/>
          <w:divBdr>
            <w:top w:val="none" w:sz="0" w:space="0" w:color="auto"/>
            <w:left w:val="none" w:sz="0" w:space="0" w:color="auto"/>
            <w:bottom w:val="none" w:sz="0" w:space="0" w:color="auto"/>
            <w:right w:val="none" w:sz="0" w:space="0" w:color="auto"/>
          </w:divBdr>
        </w:div>
        <w:div w:id="161775082">
          <w:marLeft w:val="0"/>
          <w:marRight w:val="0"/>
          <w:marTop w:val="0"/>
          <w:marBottom w:val="0"/>
          <w:divBdr>
            <w:top w:val="none" w:sz="0" w:space="0" w:color="auto"/>
            <w:left w:val="none" w:sz="0" w:space="0" w:color="auto"/>
            <w:bottom w:val="none" w:sz="0" w:space="0" w:color="auto"/>
            <w:right w:val="none" w:sz="0" w:space="0" w:color="auto"/>
          </w:divBdr>
        </w:div>
        <w:div w:id="196310222">
          <w:marLeft w:val="0"/>
          <w:marRight w:val="0"/>
          <w:marTop w:val="0"/>
          <w:marBottom w:val="0"/>
          <w:divBdr>
            <w:top w:val="none" w:sz="0" w:space="0" w:color="auto"/>
            <w:left w:val="none" w:sz="0" w:space="0" w:color="auto"/>
            <w:bottom w:val="none" w:sz="0" w:space="0" w:color="auto"/>
            <w:right w:val="none" w:sz="0" w:space="0" w:color="auto"/>
          </w:divBdr>
        </w:div>
        <w:div w:id="201674138">
          <w:marLeft w:val="0"/>
          <w:marRight w:val="0"/>
          <w:marTop w:val="0"/>
          <w:marBottom w:val="0"/>
          <w:divBdr>
            <w:top w:val="none" w:sz="0" w:space="0" w:color="auto"/>
            <w:left w:val="none" w:sz="0" w:space="0" w:color="auto"/>
            <w:bottom w:val="none" w:sz="0" w:space="0" w:color="auto"/>
            <w:right w:val="none" w:sz="0" w:space="0" w:color="auto"/>
          </w:divBdr>
        </w:div>
        <w:div w:id="220990756">
          <w:marLeft w:val="0"/>
          <w:marRight w:val="0"/>
          <w:marTop w:val="0"/>
          <w:marBottom w:val="0"/>
          <w:divBdr>
            <w:top w:val="none" w:sz="0" w:space="0" w:color="auto"/>
            <w:left w:val="none" w:sz="0" w:space="0" w:color="auto"/>
            <w:bottom w:val="none" w:sz="0" w:space="0" w:color="auto"/>
            <w:right w:val="none" w:sz="0" w:space="0" w:color="auto"/>
          </w:divBdr>
        </w:div>
        <w:div w:id="228925265">
          <w:marLeft w:val="0"/>
          <w:marRight w:val="0"/>
          <w:marTop w:val="0"/>
          <w:marBottom w:val="0"/>
          <w:divBdr>
            <w:top w:val="none" w:sz="0" w:space="0" w:color="auto"/>
            <w:left w:val="none" w:sz="0" w:space="0" w:color="auto"/>
            <w:bottom w:val="none" w:sz="0" w:space="0" w:color="auto"/>
            <w:right w:val="none" w:sz="0" w:space="0" w:color="auto"/>
          </w:divBdr>
        </w:div>
        <w:div w:id="240216280">
          <w:marLeft w:val="0"/>
          <w:marRight w:val="0"/>
          <w:marTop w:val="0"/>
          <w:marBottom w:val="0"/>
          <w:divBdr>
            <w:top w:val="none" w:sz="0" w:space="0" w:color="auto"/>
            <w:left w:val="none" w:sz="0" w:space="0" w:color="auto"/>
            <w:bottom w:val="none" w:sz="0" w:space="0" w:color="auto"/>
            <w:right w:val="none" w:sz="0" w:space="0" w:color="auto"/>
          </w:divBdr>
        </w:div>
        <w:div w:id="258758648">
          <w:marLeft w:val="0"/>
          <w:marRight w:val="0"/>
          <w:marTop w:val="0"/>
          <w:marBottom w:val="0"/>
          <w:divBdr>
            <w:top w:val="none" w:sz="0" w:space="0" w:color="auto"/>
            <w:left w:val="none" w:sz="0" w:space="0" w:color="auto"/>
            <w:bottom w:val="none" w:sz="0" w:space="0" w:color="auto"/>
            <w:right w:val="none" w:sz="0" w:space="0" w:color="auto"/>
          </w:divBdr>
        </w:div>
        <w:div w:id="258950582">
          <w:marLeft w:val="0"/>
          <w:marRight w:val="0"/>
          <w:marTop w:val="0"/>
          <w:marBottom w:val="0"/>
          <w:divBdr>
            <w:top w:val="none" w:sz="0" w:space="0" w:color="auto"/>
            <w:left w:val="none" w:sz="0" w:space="0" w:color="auto"/>
            <w:bottom w:val="none" w:sz="0" w:space="0" w:color="auto"/>
            <w:right w:val="none" w:sz="0" w:space="0" w:color="auto"/>
          </w:divBdr>
        </w:div>
        <w:div w:id="263727367">
          <w:marLeft w:val="0"/>
          <w:marRight w:val="0"/>
          <w:marTop w:val="0"/>
          <w:marBottom w:val="0"/>
          <w:divBdr>
            <w:top w:val="none" w:sz="0" w:space="0" w:color="auto"/>
            <w:left w:val="none" w:sz="0" w:space="0" w:color="auto"/>
            <w:bottom w:val="none" w:sz="0" w:space="0" w:color="auto"/>
            <w:right w:val="none" w:sz="0" w:space="0" w:color="auto"/>
          </w:divBdr>
        </w:div>
        <w:div w:id="264308930">
          <w:marLeft w:val="0"/>
          <w:marRight w:val="0"/>
          <w:marTop w:val="0"/>
          <w:marBottom w:val="0"/>
          <w:divBdr>
            <w:top w:val="none" w:sz="0" w:space="0" w:color="auto"/>
            <w:left w:val="none" w:sz="0" w:space="0" w:color="auto"/>
            <w:bottom w:val="none" w:sz="0" w:space="0" w:color="auto"/>
            <w:right w:val="none" w:sz="0" w:space="0" w:color="auto"/>
          </w:divBdr>
        </w:div>
        <w:div w:id="272250331">
          <w:marLeft w:val="0"/>
          <w:marRight w:val="0"/>
          <w:marTop w:val="0"/>
          <w:marBottom w:val="0"/>
          <w:divBdr>
            <w:top w:val="none" w:sz="0" w:space="0" w:color="auto"/>
            <w:left w:val="none" w:sz="0" w:space="0" w:color="auto"/>
            <w:bottom w:val="none" w:sz="0" w:space="0" w:color="auto"/>
            <w:right w:val="none" w:sz="0" w:space="0" w:color="auto"/>
          </w:divBdr>
        </w:div>
        <w:div w:id="273027450">
          <w:marLeft w:val="0"/>
          <w:marRight w:val="0"/>
          <w:marTop w:val="0"/>
          <w:marBottom w:val="0"/>
          <w:divBdr>
            <w:top w:val="none" w:sz="0" w:space="0" w:color="auto"/>
            <w:left w:val="none" w:sz="0" w:space="0" w:color="auto"/>
            <w:bottom w:val="none" w:sz="0" w:space="0" w:color="auto"/>
            <w:right w:val="none" w:sz="0" w:space="0" w:color="auto"/>
          </w:divBdr>
        </w:div>
        <w:div w:id="275068694">
          <w:marLeft w:val="0"/>
          <w:marRight w:val="0"/>
          <w:marTop w:val="0"/>
          <w:marBottom w:val="0"/>
          <w:divBdr>
            <w:top w:val="none" w:sz="0" w:space="0" w:color="auto"/>
            <w:left w:val="none" w:sz="0" w:space="0" w:color="auto"/>
            <w:bottom w:val="none" w:sz="0" w:space="0" w:color="auto"/>
            <w:right w:val="none" w:sz="0" w:space="0" w:color="auto"/>
          </w:divBdr>
        </w:div>
        <w:div w:id="317074365">
          <w:marLeft w:val="0"/>
          <w:marRight w:val="0"/>
          <w:marTop w:val="0"/>
          <w:marBottom w:val="0"/>
          <w:divBdr>
            <w:top w:val="none" w:sz="0" w:space="0" w:color="auto"/>
            <w:left w:val="none" w:sz="0" w:space="0" w:color="auto"/>
            <w:bottom w:val="none" w:sz="0" w:space="0" w:color="auto"/>
            <w:right w:val="none" w:sz="0" w:space="0" w:color="auto"/>
          </w:divBdr>
        </w:div>
        <w:div w:id="322439788">
          <w:marLeft w:val="0"/>
          <w:marRight w:val="0"/>
          <w:marTop w:val="0"/>
          <w:marBottom w:val="0"/>
          <w:divBdr>
            <w:top w:val="none" w:sz="0" w:space="0" w:color="auto"/>
            <w:left w:val="none" w:sz="0" w:space="0" w:color="auto"/>
            <w:bottom w:val="none" w:sz="0" w:space="0" w:color="auto"/>
            <w:right w:val="none" w:sz="0" w:space="0" w:color="auto"/>
          </w:divBdr>
        </w:div>
        <w:div w:id="331489664">
          <w:marLeft w:val="0"/>
          <w:marRight w:val="0"/>
          <w:marTop w:val="0"/>
          <w:marBottom w:val="0"/>
          <w:divBdr>
            <w:top w:val="none" w:sz="0" w:space="0" w:color="auto"/>
            <w:left w:val="none" w:sz="0" w:space="0" w:color="auto"/>
            <w:bottom w:val="none" w:sz="0" w:space="0" w:color="auto"/>
            <w:right w:val="none" w:sz="0" w:space="0" w:color="auto"/>
          </w:divBdr>
        </w:div>
        <w:div w:id="335962645">
          <w:marLeft w:val="0"/>
          <w:marRight w:val="0"/>
          <w:marTop w:val="0"/>
          <w:marBottom w:val="0"/>
          <w:divBdr>
            <w:top w:val="none" w:sz="0" w:space="0" w:color="auto"/>
            <w:left w:val="none" w:sz="0" w:space="0" w:color="auto"/>
            <w:bottom w:val="none" w:sz="0" w:space="0" w:color="auto"/>
            <w:right w:val="none" w:sz="0" w:space="0" w:color="auto"/>
          </w:divBdr>
        </w:div>
        <w:div w:id="345138019">
          <w:marLeft w:val="0"/>
          <w:marRight w:val="0"/>
          <w:marTop w:val="0"/>
          <w:marBottom w:val="0"/>
          <w:divBdr>
            <w:top w:val="none" w:sz="0" w:space="0" w:color="auto"/>
            <w:left w:val="none" w:sz="0" w:space="0" w:color="auto"/>
            <w:bottom w:val="none" w:sz="0" w:space="0" w:color="auto"/>
            <w:right w:val="none" w:sz="0" w:space="0" w:color="auto"/>
          </w:divBdr>
        </w:div>
        <w:div w:id="355274075">
          <w:marLeft w:val="0"/>
          <w:marRight w:val="0"/>
          <w:marTop w:val="0"/>
          <w:marBottom w:val="0"/>
          <w:divBdr>
            <w:top w:val="none" w:sz="0" w:space="0" w:color="auto"/>
            <w:left w:val="none" w:sz="0" w:space="0" w:color="auto"/>
            <w:bottom w:val="none" w:sz="0" w:space="0" w:color="auto"/>
            <w:right w:val="none" w:sz="0" w:space="0" w:color="auto"/>
          </w:divBdr>
        </w:div>
        <w:div w:id="427383445">
          <w:marLeft w:val="0"/>
          <w:marRight w:val="0"/>
          <w:marTop w:val="0"/>
          <w:marBottom w:val="0"/>
          <w:divBdr>
            <w:top w:val="none" w:sz="0" w:space="0" w:color="auto"/>
            <w:left w:val="none" w:sz="0" w:space="0" w:color="auto"/>
            <w:bottom w:val="none" w:sz="0" w:space="0" w:color="auto"/>
            <w:right w:val="none" w:sz="0" w:space="0" w:color="auto"/>
          </w:divBdr>
        </w:div>
        <w:div w:id="434131480">
          <w:marLeft w:val="0"/>
          <w:marRight w:val="0"/>
          <w:marTop w:val="0"/>
          <w:marBottom w:val="0"/>
          <w:divBdr>
            <w:top w:val="none" w:sz="0" w:space="0" w:color="auto"/>
            <w:left w:val="none" w:sz="0" w:space="0" w:color="auto"/>
            <w:bottom w:val="none" w:sz="0" w:space="0" w:color="auto"/>
            <w:right w:val="none" w:sz="0" w:space="0" w:color="auto"/>
          </w:divBdr>
        </w:div>
        <w:div w:id="452208163">
          <w:marLeft w:val="0"/>
          <w:marRight w:val="0"/>
          <w:marTop w:val="0"/>
          <w:marBottom w:val="0"/>
          <w:divBdr>
            <w:top w:val="none" w:sz="0" w:space="0" w:color="auto"/>
            <w:left w:val="none" w:sz="0" w:space="0" w:color="auto"/>
            <w:bottom w:val="none" w:sz="0" w:space="0" w:color="auto"/>
            <w:right w:val="none" w:sz="0" w:space="0" w:color="auto"/>
          </w:divBdr>
        </w:div>
        <w:div w:id="458380437">
          <w:marLeft w:val="0"/>
          <w:marRight w:val="0"/>
          <w:marTop w:val="0"/>
          <w:marBottom w:val="0"/>
          <w:divBdr>
            <w:top w:val="none" w:sz="0" w:space="0" w:color="auto"/>
            <w:left w:val="none" w:sz="0" w:space="0" w:color="auto"/>
            <w:bottom w:val="none" w:sz="0" w:space="0" w:color="auto"/>
            <w:right w:val="none" w:sz="0" w:space="0" w:color="auto"/>
          </w:divBdr>
        </w:div>
        <w:div w:id="478770890">
          <w:marLeft w:val="0"/>
          <w:marRight w:val="0"/>
          <w:marTop w:val="0"/>
          <w:marBottom w:val="0"/>
          <w:divBdr>
            <w:top w:val="none" w:sz="0" w:space="0" w:color="auto"/>
            <w:left w:val="none" w:sz="0" w:space="0" w:color="auto"/>
            <w:bottom w:val="none" w:sz="0" w:space="0" w:color="auto"/>
            <w:right w:val="none" w:sz="0" w:space="0" w:color="auto"/>
          </w:divBdr>
        </w:div>
        <w:div w:id="478884868">
          <w:marLeft w:val="0"/>
          <w:marRight w:val="0"/>
          <w:marTop w:val="0"/>
          <w:marBottom w:val="0"/>
          <w:divBdr>
            <w:top w:val="none" w:sz="0" w:space="0" w:color="auto"/>
            <w:left w:val="none" w:sz="0" w:space="0" w:color="auto"/>
            <w:bottom w:val="none" w:sz="0" w:space="0" w:color="auto"/>
            <w:right w:val="none" w:sz="0" w:space="0" w:color="auto"/>
          </w:divBdr>
        </w:div>
        <w:div w:id="489449296">
          <w:marLeft w:val="0"/>
          <w:marRight w:val="0"/>
          <w:marTop w:val="0"/>
          <w:marBottom w:val="0"/>
          <w:divBdr>
            <w:top w:val="none" w:sz="0" w:space="0" w:color="auto"/>
            <w:left w:val="none" w:sz="0" w:space="0" w:color="auto"/>
            <w:bottom w:val="none" w:sz="0" w:space="0" w:color="auto"/>
            <w:right w:val="none" w:sz="0" w:space="0" w:color="auto"/>
          </w:divBdr>
        </w:div>
        <w:div w:id="497814345">
          <w:marLeft w:val="0"/>
          <w:marRight w:val="0"/>
          <w:marTop w:val="0"/>
          <w:marBottom w:val="0"/>
          <w:divBdr>
            <w:top w:val="none" w:sz="0" w:space="0" w:color="auto"/>
            <w:left w:val="none" w:sz="0" w:space="0" w:color="auto"/>
            <w:bottom w:val="none" w:sz="0" w:space="0" w:color="auto"/>
            <w:right w:val="none" w:sz="0" w:space="0" w:color="auto"/>
          </w:divBdr>
        </w:div>
        <w:div w:id="516625314">
          <w:marLeft w:val="0"/>
          <w:marRight w:val="0"/>
          <w:marTop w:val="0"/>
          <w:marBottom w:val="0"/>
          <w:divBdr>
            <w:top w:val="none" w:sz="0" w:space="0" w:color="auto"/>
            <w:left w:val="none" w:sz="0" w:space="0" w:color="auto"/>
            <w:bottom w:val="none" w:sz="0" w:space="0" w:color="auto"/>
            <w:right w:val="none" w:sz="0" w:space="0" w:color="auto"/>
          </w:divBdr>
        </w:div>
        <w:div w:id="534467665">
          <w:marLeft w:val="0"/>
          <w:marRight w:val="0"/>
          <w:marTop w:val="0"/>
          <w:marBottom w:val="0"/>
          <w:divBdr>
            <w:top w:val="none" w:sz="0" w:space="0" w:color="auto"/>
            <w:left w:val="none" w:sz="0" w:space="0" w:color="auto"/>
            <w:bottom w:val="none" w:sz="0" w:space="0" w:color="auto"/>
            <w:right w:val="none" w:sz="0" w:space="0" w:color="auto"/>
          </w:divBdr>
        </w:div>
        <w:div w:id="572810956">
          <w:marLeft w:val="0"/>
          <w:marRight w:val="0"/>
          <w:marTop w:val="0"/>
          <w:marBottom w:val="0"/>
          <w:divBdr>
            <w:top w:val="none" w:sz="0" w:space="0" w:color="auto"/>
            <w:left w:val="none" w:sz="0" w:space="0" w:color="auto"/>
            <w:bottom w:val="none" w:sz="0" w:space="0" w:color="auto"/>
            <w:right w:val="none" w:sz="0" w:space="0" w:color="auto"/>
          </w:divBdr>
        </w:div>
        <w:div w:id="576016725">
          <w:marLeft w:val="0"/>
          <w:marRight w:val="0"/>
          <w:marTop w:val="0"/>
          <w:marBottom w:val="0"/>
          <w:divBdr>
            <w:top w:val="none" w:sz="0" w:space="0" w:color="auto"/>
            <w:left w:val="none" w:sz="0" w:space="0" w:color="auto"/>
            <w:bottom w:val="none" w:sz="0" w:space="0" w:color="auto"/>
            <w:right w:val="none" w:sz="0" w:space="0" w:color="auto"/>
          </w:divBdr>
        </w:div>
        <w:div w:id="577793114">
          <w:marLeft w:val="0"/>
          <w:marRight w:val="0"/>
          <w:marTop w:val="0"/>
          <w:marBottom w:val="0"/>
          <w:divBdr>
            <w:top w:val="none" w:sz="0" w:space="0" w:color="auto"/>
            <w:left w:val="none" w:sz="0" w:space="0" w:color="auto"/>
            <w:bottom w:val="none" w:sz="0" w:space="0" w:color="auto"/>
            <w:right w:val="none" w:sz="0" w:space="0" w:color="auto"/>
          </w:divBdr>
        </w:div>
        <w:div w:id="585261171">
          <w:marLeft w:val="0"/>
          <w:marRight w:val="0"/>
          <w:marTop w:val="0"/>
          <w:marBottom w:val="0"/>
          <w:divBdr>
            <w:top w:val="none" w:sz="0" w:space="0" w:color="auto"/>
            <w:left w:val="none" w:sz="0" w:space="0" w:color="auto"/>
            <w:bottom w:val="none" w:sz="0" w:space="0" w:color="auto"/>
            <w:right w:val="none" w:sz="0" w:space="0" w:color="auto"/>
          </w:divBdr>
        </w:div>
        <w:div w:id="603926453">
          <w:marLeft w:val="0"/>
          <w:marRight w:val="0"/>
          <w:marTop w:val="0"/>
          <w:marBottom w:val="0"/>
          <w:divBdr>
            <w:top w:val="none" w:sz="0" w:space="0" w:color="auto"/>
            <w:left w:val="none" w:sz="0" w:space="0" w:color="auto"/>
            <w:bottom w:val="none" w:sz="0" w:space="0" w:color="auto"/>
            <w:right w:val="none" w:sz="0" w:space="0" w:color="auto"/>
          </w:divBdr>
        </w:div>
        <w:div w:id="617375235">
          <w:marLeft w:val="0"/>
          <w:marRight w:val="0"/>
          <w:marTop w:val="0"/>
          <w:marBottom w:val="0"/>
          <w:divBdr>
            <w:top w:val="none" w:sz="0" w:space="0" w:color="auto"/>
            <w:left w:val="none" w:sz="0" w:space="0" w:color="auto"/>
            <w:bottom w:val="none" w:sz="0" w:space="0" w:color="auto"/>
            <w:right w:val="none" w:sz="0" w:space="0" w:color="auto"/>
          </w:divBdr>
        </w:div>
        <w:div w:id="631519431">
          <w:marLeft w:val="0"/>
          <w:marRight w:val="0"/>
          <w:marTop w:val="0"/>
          <w:marBottom w:val="0"/>
          <w:divBdr>
            <w:top w:val="none" w:sz="0" w:space="0" w:color="auto"/>
            <w:left w:val="none" w:sz="0" w:space="0" w:color="auto"/>
            <w:bottom w:val="none" w:sz="0" w:space="0" w:color="auto"/>
            <w:right w:val="none" w:sz="0" w:space="0" w:color="auto"/>
          </w:divBdr>
        </w:div>
        <w:div w:id="637686197">
          <w:marLeft w:val="0"/>
          <w:marRight w:val="0"/>
          <w:marTop w:val="0"/>
          <w:marBottom w:val="0"/>
          <w:divBdr>
            <w:top w:val="none" w:sz="0" w:space="0" w:color="auto"/>
            <w:left w:val="none" w:sz="0" w:space="0" w:color="auto"/>
            <w:bottom w:val="none" w:sz="0" w:space="0" w:color="auto"/>
            <w:right w:val="none" w:sz="0" w:space="0" w:color="auto"/>
          </w:divBdr>
        </w:div>
        <w:div w:id="639068005">
          <w:marLeft w:val="0"/>
          <w:marRight w:val="0"/>
          <w:marTop w:val="0"/>
          <w:marBottom w:val="0"/>
          <w:divBdr>
            <w:top w:val="none" w:sz="0" w:space="0" w:color="auto"/>
            <w:left w:val="none" w:sz="0" w:space="0" w:color="auto"/>
            <w:bottom w:val="none" w:sz="0" w:space="0" w:color="auto"/>
            <w:right w:val="none" w:sz="0" w:space="0" w:color="auto"/>
          </w:divBdr>
        </w:div>
        <w:div w:id="641427819">
          <w:marLeft w:val="0"/>
          <w:marRight w:val="0"/>
          <w:marTop w:val="0"/>
          <w:marBottom w:val="0"/>
          <w:divBdr>
            <w:top w:val="none" w:sz="0" w:space="0" w:color="auto"/>
            <w:left w:val="none" w:sz="0" w:space="0" w:color="auto"/>
            <w:bottom w:val="none" w:sz="0" w:space="0" w:color="auto"/>
            <w:right w:val="none" w:sz="0" w:space="0" w:color="auto"/>
          </w:divBdr>
        </w:div>
        <w:div w:id="646327782">
          <w:marLeft w:val="0"/>
          <w:marRight w:val="0"/>
          <w:marTop w:val="0"/>
          <w:marBottom w:val="0"/>
          <w:divBdr>
            <w:top w:val="none" w:sz="0" w:space="0" w:color="auto"/>
            <w:left w:val="none" w:sz="0" w:space="0" w:color="auto"/>
            <w:bottom w:val="none" w:sz="0" w:space="0" w:color="auto"/>
            <w:right w:val="none" w:sz="0" w:space="0" w:color="auto"/>
          </w:divBdr>
        </w:div>
        <w:div w:id="654335890">
          <w:marLeft w:val="0"/>
          <w:marRight w:val="0"/>
          <w:marTop w:val="0"/>
          <w:marBottom w:val="0"/>
          <w:divBdr>
            <w:top w:val="none" w:sz="0" w:space="0" w:color="auto"/>
            <w:left w:val="none" w:sz="0" w:space="0" w:color="auto"/>
            <w:bottom w:val="none" w:sz="0" w:space="0" w:color="auto"/>
            <w:right w:val="none" w:sz="0" w:space="0" w:color="auto"/>
          </w:divBdr>
        </w:div>
        <w:div w:id="654996326">
          <w:marLeft w:val="0"/>
          <w:marRight w:val="0"/>
          <w:marTop w:val="0"/>
          <w:marBottom w:val="0"/>
          <w:divBdr>
            <w:top w:val="none" w:sz="0" w:space="0" w:color="auto"/>
            <w:left w:val="none" w:sz="0" w:space="0" w:color="auto"/>
            <w:bottom w:val="none" w:sz="0" w:space="0" w:color="auto"/>
            <w:right w:val="none" w:sz="0" w:space="0" w:color="auto"/>
          </w:divBdr>
        </w:div>
        <w:div w:id="676005252">
          <w:marLeft w:val="0"/>
          <w:marRight w:val="0"/>
          <w:marTop w:val="0"/>
          <w:marBottom w:val="0"/>
          <w:divBdr>
            <w:top w:val="none" w:sz="0" w:space="0" w:color="auto"/>
            <w:left w:val="none" w:sz="0" w:space="0" w:color="auto"/>
            <w:bottom w:val="none" w:sz="0" w:space="0" w:color="auto"/>
            <w:right w:val="none" w:sz="0" w:space="0" w:color="auto"/>
          </w:divBdr>
        </w:div>
        <w:div w:id="687146850">
          <w:marLeft w:val="0"/>
          <w:marRight w:val="0"/>
          <w:marTop w:val="0"/>
          <w:marBottom w:val="0"/>
          <w:divBdr>
            <w:top w:val="none" w:sz="0" w:space="0" w:color="auto"/>
            <w:left w:val="none" w:sz="0" w:space="0" w:color="auto"/>
            <w:bottom w:val="none" w:sz="0" w:space="0" w:color="auto"/>
            <w:right w:val="none" w:sz="0" w:space="0" w:color="auto"/>
          </w:divBdr>
        </w:div>
        <w:div w:id="705646388">
          <w:marLeft w:val="0"/>
          <w:marRight w:val="0"/>
          <w:marTop w:val="0"/>
          <w:marBottom w:val="0"/>
          <w:divBdr>
            <w:top w:val="none" w:sz="0" w:space="0" w:color="auto"/>
            <w:left w:val="none" w:sz="0" w:space="0" w:color="auto"/>
            <w:bottom w:val="none" w:sz="0" w:space="0" w:color="auto"/>
            <w:right w:val="none" w:sz="0" w:space="0" w:color="auto"/>
          </w:divBdr>
        </w:div>
        <w:div w:id="713432266">
          <w:marLeft w:val="0"/>
          <w:marRight w:val="0"/>
          <w:marTop w:val="0"/>
          <w:marBottom w:val="0"/>
          <w:divBdr>
            <w:top w:val="none" w:sz="0" w:space="0" w:color="auto"/>
            <w:left w:val="none" w:sz="0" w:space="0" w:color="auto"/>
            <w:bottom w:val="none" w:sz="0" w:space="0" w:color="auto"/>
            <w:right w:val="none" w:sz="0" w:space="0" w:color="auto"/>
          </w:divBdr>
        </w:div>
        <w:div w:id="727647747">
          <w:marLeft w:val="0"/>
          <w:marRight w:val="0"/>
          <w:marTop w:val="0"/>
          <w:marBottom w:val="0"/>
          <w:divBdr>
            <w:top w:val="none" w:sz="0" w:space="0" w:color="auto"/>
            <w:left w:val="none" w:sz="0" w:space="0" w:color="auto"/>
            <w:bottom w:val="none" w:sz="0" w:space="0" w:color="auto"/>
            <w:right w:val="none" w:sz="0" w:space="0" w:color="auto"/>
          </w:divBdr>
        </w:div>
        <w:div w:id="783614428">
          <w:marLeft w:val="0"/>
          <w:marRight w:val="0"/>
          <w:marTop w:val="0"/>
          <w:marBottom w:val="0"/>
          <w:divBdr>
            <w:top w:val="none" w:sz="0" w:space="0" w:color="auto"/>
            <w:left w:val="none" w:sz="0" w:space="0" w:color="auto"/>
            <w:bottom w:val="none" w:sz="0" w:space="0" w:color="auto"/>
            <w:right w:val="none" w:sz="0" w:space="0" w:color="auto"/>
          </w:divBdr>
        </w:div>
        <w:div w:id="788469350">
          <w:marLeft w:val="0"/>
          <w:marRight w:val="0"/>
          <w:marTop w:val="0"/>
          <w:marBottom w:val="0"/>
          <w:divBdr>
            <w:top w:val="none" w:sz="0" w:space="0" w:color="auto"/>
            <w:left w:val="none" w:sz="0" w:space="0" w:color="auto"/>
            <w:bottom w:val="none" w:sz="0" w:space="0" w:color="auto"/>
            <w:right w:val="none" w:sz="0" w:space="0" w:color="auto"/>
          </w:divBdr>
        </w:div>
        <w:div w:id="814300262">
          <w:marLeft w:val="0"/>
          <w:marRight w:val="0"/>
          <w:marTop w:val="0"/>
          <w:marBottom w:val="0"/>
          <w:divBdr>
            <w:top w:val="none" w:sz="0" w:space="0" w:color="auto"/>
            <w:left w:val="none" w:sz="0" w:space="0" w:color="auto"/>
            <w:bottom w:val="none" w:sz="0" w:space="0" w:color="auto"/>
            <w:right w:val="none" w:sz="0" w:space="0" w:color="auto"/>
          </w:divBdr>
        </w:div>
        <w:div w:id="854736361">
          <w:marLeft w:val="0"/>
          <w:marRight w:val="0"/>
          <w:marTop w:val="0"/>
          <w:marBottom w:val="0"/>
          <w:divBdr>
            <w:top w:val="none" w:sz="0" w:space="0" w:color="auto"/>
            <w:left w:val="none" w:sz="0" w:space="0" w:color="auto"/>
            <w:bottom w:val="none" w:sz="0" w:space="0" w:color="auto"/>
            <w:right w:val="none" w:sz="0" w:space="0" w:color="auto"/>
          </w:divBdr>
        </w:div>
        <w:div w:id="880485192">
          <w:marLeft w:val="0"/>
          <w:marRight w:val="0"/>
          <w:marTop w:val="0"/>
          <w:marBottom w:val="0"/>
          <w:divBdr>
            <w:top w:val="none" w:sz="0" w:space="0" w:color="auto"/>
            <w:left w:val="none" w:sz="0" w:space="0" w:color="auto"/>
            <w:bottom w:val="none" w:sz="0" w:space="0" w:color="auto"/>
            <w:right w:val="none" w:sz="0" w:space="0" w:color="auto"/>
          </w:divBdr>
        </w:div>
        <w:div w:id="905913496">
          <w:marLeft w:val="0"/>
          <w:marRight w:val="0"/>
          <w:marTop w:val="0"/>
          <w:marBottom w:val="0"/>
          <w:divBdr>
            <w:top w:val="none" w:sz="0" w:space="0" w:color="auto"/>
            <w:left w:val="none" w:sz="0" w:space="0" w:color="auto"/>
            <w:bottom w:val="none" w:sz="0" w:space="0" w:color="auto"/>
            <w:right w:val="none" w:sz="0" w:space="0" w:color="auto"/>
          </w:divBdr>
        </w:div>
        <w:div w:id="971910193">
          <w:marLeft w:val="0"/>
          <w:marRight w:val="0"/>
          <w:marTop w:val="0"/>
          <w:marBottom w:val="0"/>
          <w:divBdr>
            <w:top w:val="none" w:sz="0" w:space="0" w:color="auto"/>
            <w:left w:val="none" w:sz="0" w:space="0" w:color="auto"/>
            <w:bottom w:val="none" w:sz="0" w:space="0" w:color="auto"/>
            <w:right w:val="none" w:sz="0" w:space="0" w:color="auto"/>
          </w:divBdr>
        </w:div>
        <w:div w:id="977149633">
          <w:marLeft w:val="0"/>
          <w:marRight w:val="0"/>
          <w:marTop w:val="0"/>
          <w:marBottom w:val="0"/>
          <w:divBdr>
            <w:top w:val="none" w:sz="0" w:space="0" w:color="auto"/>
            <w:left w:val="none" w:sz="0" w:space="0" w:color="auto"/>
            <w:bottom w:val="none" w:sz="0" w:space="0" w:color="auto"/>
            <w:right w:val="none" w:sz="0" w:space="0" w:color="auto"/>
          </w:divBdr>
        </w:div>
        <w:div w:id="978414986">
          <w:marLeft w:val="0"/>
          <w:marRight w:val="0"/>
          <w:marTop w:val="0"/>
          <w:marBottom w:val="0"/>
          <w:divBdr>
            <w:top w:val="none" w:sz="0" w:space="0" w:color="auto"/>
            <w:left w:val="none" w:sz="0" w:space="0" w:color="auto"/>
            <w:bottom w:val="none" w:sz="0" w:space="0" w:color="auto"/>
            <w:right w:val="none" w:sz="0" w:space="0" w:color="auto"/>
          </w:divBdr>
        </w:div>
        <w:div w:id="996498035">
          <w:marLeft w:val="0"/>
          <w:marRight w:val="0"/>
          <w:marTop w:val="0"/>
          <w:marBottom w:val="0"/>
          <w:divBdr>
            <w:top w:val="none" w:sz="0" w:space="0" w:color="auto"/>
            <w:left w:val="none" w:sz="0" w:space="0" w:color="auto"/>
            <w:bottom w:val="none" w:sz="0" w:space="0" w:color="auto"/>
            <w:right w:val="none" w:sz="0" w:space="0" w:color="auto"/>
          </w:divBdr>
        </w:div>
        <w:div w:id="1000041085">
          <w:marLeft w:val="0"/>
          <w:marRight w:val="0"/>
          <w:marTop w:val="0"/>
          <w:marBottom w:val="0"/>
          <w:divBdr>
            <w:top w:val="none" w:sz="0" w:space="0" w:color="auto"/>
            <w:left w:val="none" w:sz="0" w:space="0" w:color="auto"/>
            <w:bottom w:val="none" w:sz="0" w:space="0" w:color="auto"/>
            <w:right w:val="none" w:sz="0" w:space="0" w:color="auto"/>
          </w:divBdr>
        </w:div>
        <w:div w:id="1005398089">
          <w:marLeft w:val="0"/>
          <w:marRight w:val="0"/>
          <w:marTop w:val="0"/>
          <w:marBottom w:val="0"/>
          <w:divBdr>
            <w:top w:val="none" w:sz="0" w:space="0" w:color="auto"/>
            <w:left w:val="none" w:sz="0" w:space="0" w:color="auto"/>
            <w:bottom w:val="none" w:sz="0" w:space="0" w:color="auto"/>
            <w:right w:val="none" w:sz="0" w:space="0" w:color="auto"/>
          </w:divBdr>
        </w:div>
        <w:div w:id="1007251026">
          <w:marLeft w:val="0"/>
          <w:marRight w:val="0"/>
          <w:marTop w:val="0"/>
          <w:marBottom w:val="0"/>
          <w:divBdr>
            <w:top w:val="none" w:sz="0" w:space="0" w:color="auto"/>
            <w:left w:val="none" w:sz="0" w:space="0" w:color="auto"/>
            <w:bottom w:val="none" w:sz="0" w:space="0" w:color="auto"/>
            <w:right w:val="none" w:sz="0" w:space="0" w:color="auto"/>
          </w:divBdr>
        </w:div>
        <w:div w:id="1025060690">
          <w:marLeft w:val="0"/>
          <w:marRight w:val="0"/>
          <w:marTop w:val="0"/>
          <w:marBottom w:val="0"/>
          <w:divBdr>
            <w:top w:val="none" w:sz="0" w:space="0" w:color="auto"/>
            <w:left w:val="none" w:sz="0" w:space="0" w:color="auto"/>
            <w:bottom w:val="none" w:sz="0" w:space="0" w:color="auto"/>
            <w:right w:val="none" w:sz="0" w:space="0" w:color="auto"/>
          </w:divBdr>
        </w:div>
        <w:div w:id="1047140854">
          <w:marLeft w:val="0"/>
          <w:marRight w:val="0"/>
          <w:marTop w:val="0"/>
          <w:marBottom w:val="0"/>
          <w:divBdr>
            <w:top w:val="none" w:sz="0" w:space="0" w:color="auto"/>
            <w:left w:val="none" w:sz="0" w:space="0" w:color="auto"/>
            <w:bottom w:val="none" w:sz="0" w:space="0" w:color="auto"/>
            <w:right w:val="none" w:sz="0" w:space="0" w:color="auto"/>
          </w:divBdr>
        </w:div>
        <w:div w:id="1056858807">
          <w:marLeft w:val="0"/>
          <w:marRight w:val="0"/>
          <w:marTop w:val="0"/>
          <w:marBottom w:val="0"/>
          <w:divBdr>
            <w:top w:val="none" w:sz="0" w:space="0" w:color="auto"/>
            <w:left w:val="none" w:sz="0" w:space="0" w:color="auto"/>
            <w:bottom w:val="none" w:sz="0" w:space="0" w:color="auto"/>
            <w:right w:val="none" w:sz="0" w:space="0" w:color="auto"/>
          </w:divBdr>
        </w:div>
        <w:div w:id="1071272832">
          <w:marLeft w:val="0"/>
          <w:marRight w:val="0"/>
          <w:marTop w:val="0"/>
          <w:marBottom w:val="0"/>
          <w:divBdr>
            <w:top w:val="none" w:sz="0" w:space="0" w:color="auto"/>
            <w:left w:val="none" w:sz="0" w:space="0" w:color="auto"/>
            <w:bottom w:val="none" w:sz="0" w:space="0" w:color="auto"/>
            <w:right w:val="none" w:sz="0" w:space="0" w:color="auto"/>
          </w:divBdr>
        </w:div>
        <w:div w:id="1071345127">
          <w:marLeft w:val="0"/>
          <w:marRight w:val="0"/>
          <w:marTop w:val="0"/>
          <w:marBottom w:val="0"/>
          <w:divBdr>
            <w:top w:val="none" w:sz="0" w:space="0" w:color="auto"/>
            <w:left w:val="none" w:sz="0" w:space="0" w:color="auto"/>
            <w:bottom w:val="none" w:sz="0" w:space="0" w:color="auto"/>
            <w:right w:val="none" w:sz="0" w:space="0" w:color="auto"/>
          </w:divBdr>
        </w:div>
        <w:div w:id="1100881147">
          <w:marLeft w:val="0"/>
          <w:marRight w:val="0"/>
          <w:marTop w:val="0"/>
          <w:marBottom w:val="0"/>
          <w:divBdr>
            <w:top w:val="none" w:sz="0" w:space="0" w:color="auto"/>
            <w:left w:val="none" w:sz="0" w:space="0" w:color="auto"/>
            <w:bottom w:val="none" w:sz="0" w:space="0" w:color="auto"/>
            <w:right w:val="none" w:sz="0" w:space="0" w:color="auto"/>
          </w:divBdr>
        </w:div>
        <w:div w:id="1102191539">
          <w:marLeft w:val="0"/>
          <w:marRight w:val="0"/>
          <w:marTop w:val="0"/>
          <w:marBottom w:val="0"/>
          <w:divBdr>
            <w:top w:val="none" w:sz="0" w:space="0" w:color="auto"/>
            <w:left w:val="none" w:sz="0" w:space="0" w:color="auto"/>
            <w:bottom w:val="none" w:sz="0" w:space="0" w:color="auto"/>
            <w:right w:val="none" w:sz="0" w:space="0" w:color="auto"/>
          </w:divBdr>
        </w:div>
        <w:div w:id="1118569001">
          <w:marLeft w:val="0"/>
          <w:marRight w:val="0"/>
          <w:marTop w:val="0"/>
          <w:marBottom w:val="0"/>
          <w:divBdr>
            <w:top w:val="none" w:sz="0" w:space="0" w:color="auto"/>
            <w:left w:val="none" w:sz="0" w:space="0" w:color="auto"/>
            <w:bottom w:val="none" w:sz="0" w:space="0" w:color="auto"/>
            <w:right w:val="none" w:sz="0" w:space="0" w:color="auto"/>
          </w:divBdr>
        </w:div>
        <w:div w:id="1130053232">
          <w:marLeft w:val="0"/>
          <w:marRight w:val="0"/>
          <w:marTop w:val="0"/>
          <w:marBottom w:val="0"/>
          <w:divBdr>
            <w:top w:val="none" w:sz="0" w:space="0" w:color="auto"/>
            <w:left w:val="none" w:sz="0" w:space="0" w:color="auto"/>
            <w:bottom w:val="none" w:sz="0" w:space="0" w:color="auto"/>
            <w:right w:val="none" w:sz="0" w:space="0" w:color="auto"/>
          </w:divBdr>
        </w:div>
        <w:div w:id="1133789452">
          <w:marLeft w:val="0"/>
          <w:marRight w:val="0"/>
          <w:marTop w:val="0"/>
          <w:marBottom w:val="0"/>
          <w:divBdr>
            <w:top w:val="none" w:sz="0" w:space="0" w:color="auto"/>
            <w:left w:val="none" w:sz="0" w:space="0" w:color="auto"/>
            <w:bottom w:val="none" w:sz="0" w:space="0" w:color="auto"/>
            <w:right w:val="none" w:sz="0" w:space="0" w:color="auto"/>
          </w:divBdr>
        </w:div>
        <w:div w:id="1135222206">
          <w:marLeft w:val="0"/>
          <w:marRight w:val="0"/>
          <w:marTop w:val="0"/>
          <w:marBottom w:val="0"/>
          <w:divBdr>
            <w:top w:val="none" w:sz="0" w:space="0" w:color="auto"/>
            <w:left w:val="none" w:sz="0" w:space="0" w:color="auto"/>
            <w:bottom w:val="none" w:sz="0" w:space="0" w:color="auto"/>
            <w:right w:val="none" w:sz="0" w:space="0" w:color="auto"/>
          </w:divBdr>
        </w:div>
        <w:div w:id="1148205229">
          <w:marLeft w:val="0"/>
          <w:marRight w:val="0"/>
          <w:marTop w:val="0"/>
          <w:marBottom w:val="0"/>
          <w:divBdr>
            <w:top w:val="none" w:sz="0" w:space="0" w:color="auto"/>
            <w:left w:val="none" w:sz="0" w:space="0" w:color="auto"/>
            <w:bottom w:val="none" w:sz="0" w:space="0" w:color="auto"/>
            <w:right w:val="none" w:sz="0" w:space="0" w:color="auto"/>
          </w:divBdr>
        </w:div>
        <w:div w:id="1193104527">
          <w:marLeft w:val="0"/>
          <w:marRight w:val="0"/>
          <w:marTop w:val="0"/>
          <w:marBottom w:val="0"/>
          <w:divBdr>
            <w:top w:val="none" w:sz="0" w:space="0" w:color="auto"/>
            <w:left w:val="none" w:sz="0" w:space="0" w:color="auto"/>
            <w:bottom w:val="none" w:sz="0" w:space="0" w:color="auto"/>
            <w:right w:val="none" w:sz="0" w:space="0" w:color="auto"/>
          </w:divBdr>
        </w:div>
        <w:div w:id="1206257971">
          <w:marLeft w:val="0"/>
          <w:marRight w:val="0"/>
          <w:marTop w:val="0"/>
          <w:marBottom w:val="0"/>
          <w:divBdr>
            <w:top w:val="none" w:sz="0" w:space="0" w:color="auto"/>
            <w:left w:val="none" w:sz="0" w:space="0" w:color="auto"/>
            <w:bottom w:val="none" w:sz="0" w:space="0" w:color="auto"/>
            <w:right w:val="none" w:sz="0" w:space="0" w:color="auto"/>
          </w:divBdr>
        </w:div>
        <w:div w:id="1215698335">
          <w:marLeft w:val="0"/>
          <w:marRight w:val="0"/>
          <w:marTop w:val="0"/>
          <w:marBottom w:val="0"/>
          <w:divBdr>
            <w:top w:val="none" w:sz="0" w:space="0" w:color="auto"/>
            <w:left w:val="none" w:sz="0" w:space="0" w:color="auto"/>
            <w:bottom w:val="none" w:sz="0" w:space="0" w:color="auto"/>
            <w:right w:val="none" w:sz="0" w:space="0" w:color="auto"/>
          </w:divBdr>
        </w:div>
        <w:div w:id="1280917983">
          <w:marLeft w:val="0"/>
          <w:marRight w:val="0"/>
          <w:marTop w:val="0"/>
          <w:marBottom w:val="0"/>
          <w:divBdr>
            <w:top w:val="none" w:sz="0" w:space="0" w:color="auto"/>
            <w:left w:val="none" w:sz="0" w:space="0" w:color="auto"/>
            <w:bottom w:val="none" w:sz="0" w:space="0" w:color="auto"/>
            <w:right w:val="none" w:sz="0" w:space="0" w:color="auto"/>
          </w:divBdr>
        </w:div>
        <w:div w:id="1291671728">
          <w:marLeft w:val="0"/>
          <w:marRight w:val="0"/>
          <w:marTop w:val="0"/>
          <w:marBottom w:val="0"/>
          <w:divBdr>
            <w:top w:val="none" w:sz="0" w:space="0" w:color="auto"/>
            <w:left w:val="none" w:sz="0" w:space="0" w:color="auto"/>
            <w:bottom w:val="none" w:sz="0" w:space="0" w:color="auto"/>
            <w:right w:val="none" w:sz="0" w:space="0" w:color="auto"/>
          </w:divBdr>
        </w:div>
        <w:div w:id="1294143115">
          <w:marLeft w:val="0"/>
          <w:marRight w:val="0"/>
          <w:marTop w:val="0"/>
          <w:marBottom w:val="0"/>
          <w:divBdr>
            <w:top w:val="none" w:sz="0" w:space="0" w:color="auto"/>
            <w:left w:val="none" w:sz="0" w:space="0" w:color="auto"/>
            <w:bottom w:val="none" w:sz="0" w:space="0" w:color="auto"/>
            <w:right w:val="none" w:sz="0" w:space="0" w:color="auto"/>
          </w:divBdr>
        </w:div>
        <w:div w:id="1336688939">
          <w:marLeft w:val="0"/>
          <w:marRight w:val="0"/>
          <w:marTop w:val="0"/>
          <w:marBottom w:val="0"/>
          <w:divBdr>
            <w:top w:val="none" w:sz="0" w:space="0" w:color="auto"/>
            <w:left w:val="none" w:sz="0" w:space="0" w:color="auto"/>
            <w:bottom w:val="none" w:sz="0" w:space="0" w:color="auto"/>
            <w:right w:val="none" w:sz="0" w:space="0" w:color="auto"/>
          </w:divBdr>
        </w:div>
        <w:div w:id="1365982140">
          <w:marLeft w:val="0"/>
          <w:marRight w:val="0"/>
          <w:marTop w:val="0"/>
          <w:marBottom w:val="0"/>
          <w:divBdr>
            <w:top w:val="none" w:sz="0" w:space="0" w:color="auto"/>
            <w:left w:val="none" w:sz="0" w:space="0" w:color="auto"/>
            <w:bottom w:val="none" w:sz="0" w:space="0" w:color="auto"/>
            <w:right w:val="none" w:sz="0" w:space="0" w:color="auto"/>
          </w:divBdr>
        </w:div>
        <w:div w:id="1366448112">
          <w:marLeft w:val="0"/>
          <w:marRight w:val="0"/>
          <w:marTop w:val="0"/>
          <w:marBottom w:val="0"/>
          <w:divBdr>
            <w:top w:val="none" w:sz="0" w:space="0" w:color="auto"/>
            <w:left w:val="none" w:sz="0" w:space="0" w:color="auto"/>
            <w:bottom w:val="none" w:sz="0" w:space="0" w:color="auto"/>
            <w:right w:val="none" w:sz="0" w:space="0" w:color="auto"/>
          </w:divBdr>
        </w:div>
        <w:div w:id="1384673880">
          <w:marLeft w:val="0"/>
          <w:marRight w:val="0"/>
          <w:marTop w:val="0"/>
          <w:marBottom w:val="0"/>
          <w:divBdr>
            <w:top w:val="none" w:sz="0" w:space="0" w:color="auto"/>
            <w:left w:val="none" w:sz="0" w:space="0" w:color="auto"/>
            <w:bottom w:val="none" w:sz="0" w:space="0" w:color="auto"/>
            <w:right w:val="none" w:sz="0" w:space="0" w:color="auto"/>
          </w:divBdr>
        </w:div>
        <w:div w:id="1421411594">
          <w:marLeft w:val="0"/>
          <w:marRight w:val="0"/>
          <w:marTop w:val="0"/>
          <w:marBottom w:val="0"/>
          <w:divBdr>
            <w:top w:val="none" w:sz="0" w:space="0" w:color="auto"/>
            <w:left w:val="none" w:sz="0" w:space="0" w:color="auto"/>
            <w:bottom w:val="none" w:sz="0" w:space="0" w:color="auto"/>
            <w:right w:val="none" w:sz="0" w:space="0" w:color="auto"/>
          </w:divBdr>
        </w:div>
        <w:div w:id="1431702394">
          <w:marLeft w:val="0"/>
          <w:marRight w:val="0"/>
          <w:marTop w:val="0"/>
          <w:marBottom w:val="0"/>
          <w:divBdr>
            <w:top w:val="none" w:sz="0" w:space="0" w:color="auto"/>
            <w:left w:val="none" w:sz="0" w:space="0" w:color="auto"/>
            <w:bottom w:val="none" w:sz="0" w:space="0" w:color="auto"/>
            <w:right w:val="none" w:sz="0" w:space="0" w:color="auto"/>
          </w:divBdr>
        </w:div>
        <w:div w:id="1436049260">
          <w:marLeft w:val="0"/>
          <w:marRight w:val="0"/>
          <w:marTop w:val="0"/>
          <w:marBottom w:val="0"/>
          <w:divBdr>
            <w:top w:val="none" w:sz="0" w:space="0" w:color="auto"/>
            <w:left w:val="none" w:sz="0" w:space="0" w:color="auto"/>
            <w:bottom w:val="none" w:sz="0" w:space="0" w:color="auto"/>
            <w:right w:val="none" w:sz="0" w:space="0" w:color="auto"/>
          </w:divBdr>
        </w:div>
        <w:div w:id="1456368153">
          <w:marLeft w:val="0"/>
          <w:marRight w:val="0"/>
          <w:marTop w:val="0"/>
          <w:marBottom w:val="0"/>
          <w:divBdr>
            <w:top w:val="none" w:sz="0" w:space="0" w:color="auto"/>
            <w:left w:val="none" w:sz="0" w:space="0" w:color="auto"/>
            <w:bottom w:val="none" w:sz="0" w:space="0" w:color="auto"/>
            <w:right w:val="none" w:sz="0" w:space="0" w:color="auto"/>
          </w:divBdr>
        </w:div>
        <w:div w:id="1459488685">
          <w:marLeft w:val="0"/>
          <w:marRight w:val="0"/>
          <w:marTop w:val="0"/>
          <w:marBottom w:val="0"/>
          <w:divBdr>
            <w:top w:val="none" w:sz="0" w:space="0" w:color="auto"/>
            <w:left w:val="none" w:sz="0" w:space="0" w:color="auto"/>
            <w:bottom w:val="none" w:sz="0" w:space="0" w:color="auto"/>
            <w:right w:val="none" w:sz="0" w:space="0" w:color="auto"/>
          </w:divBdr>
        </w:div>
        <w:div w:id="1483498827">
          <w:marLeft w:val="0"/>
          <w:marRight w:val="0"/>
          <w:marTop w:val="0"/>
          <w:marBottom w:val="0"/>
          <w:divBdr>
            <w:top w:val="none" w:sz="0" w:space="0" w:color="auto"/>
            <w:left w:val="none" w:sz="0" w:space="0" w:color="auto"/>
            <w:bottom w:val="none" w:sz="0" w:space="0" w:color="auto"/>
            <w:right w:val="none" w:sz="0" w:space="0" w:color="auto"/>
          </w:divBdr>
        </w:div>
        <w:div w:id="1488741542">
          <w:marLeft w:val="0"/>
          <w:marRight w:val="0"/>
          <w:marTop w:val="0"/>
          <w:marBottom w:val="0"/>
          <w:divBdr>
            <w:top w:val="none" w:sz="0" w:space="0" w:color="auto"/>
            <w:left w:val="none" w:sz="0" w:space="0" w:color="auto"/>
            <w:bottom w:val="none" w:sz="0" w:space="0" w:color="auto"/>
            <w:right w:val="none" w:sz="0" w:space="0" w:color="auto"/>
          </w:divBdr>
        </w:div>
        <w:div w:id="1525556714">
          <w:marLeft w:val="0"/>
          <w:marRight w:val="0"/>
          <w:marTop w:val="0"/>
          <w:marBottom w:val="0"/>
          <w:divBdr>
            <w:top w:val="none" w:sz="0" w:space="0" w:color="auto"/>
            <w:left w:val="none" w:sz="0" w:space="0" w:color="auto"/>
            <w:bottom w:val="none" w:sz="0" w:space="0" w:color="auto"/>
            <w:right w:val="none" w:sz="0" w:space="0" w:color="auto"/>
          </w:divBdr>
        </w:div>
        <w:div w:id="1551965274">
          <w:marLeft w:val="0"/>
          <w:marRight w:val="0"/>
          <w:marTop w:val="0"/>
          <w:marBottom w:val="0"/>
          <w:divBdr>
            <w:top w:val="none" w:sz="0" w:space="0" w:color="auto"/>
            <w:left w:val="none" w:sz="0" w:space="0" w:color="auto"/>
            <w:bottom w:val="none" w:sz="0" w:space="0" w:color="auto"/>
            <w:right w:val="none" w:sz="0" w:space="0" w:color="auto"/>
          </w:divBdr>
        </w:div>
        <w:div w:id="1556113929">
          <w:marLeft w:val="0"/>
          <w:marRight w:val="0"/>
          <w:marTop w:val="0"/>
          <w:marBottom w:val="0"/>
          <w:divBdr>
            <w:top w:val="none" w:sz="0" w:space="0" w:color="auto"/>
            <w:left w:val="none" w:sz="0" w:space="0" w:color="auto"/>
            <w:bottom w:val="none" w:sz="0" w:space="0" w:color="auto"/>
            <w:right w:val="none" w:sz="0" w:space="0" w:color="auto"/>
          </w:divBdr>
        </w:div>
        <w:div w:id="1570262949">
          <w:marLeft w:val="0"/>
          <w:marRight w:val="0"/>
          <w:marTop w:val="0"/>
          <w:marBottom w:val="0"/>
          <w:divBdr>
            <w:top w:val="none" w:sz="0" w:space="0" w:color="auto"/>
            <w:left w:val="none" w:sz="0" w:space="0" w:color="auto"/>
            <w:bottom w:val="none" w:sz="0" w:space="0" w:color="auto"/>
            <w:right w:val="none" w:sz="0" w:space="0" w:color="auto"/>
          </w:divBdr>
        </w:div>
        <w:div w:id="1593469201">
          <w:marLeft w:val="0"/>
          <w:marRight w:val="0"/>
          <w:marTop w:val="0"/>
          <w:marBottom w:val="0"/>
          <w:divBdr>
            <w:top w:val="none" w:sz="0" w:space="0" w:color="auto"/>
            <w:left w:val="none" w:sz="0" w:space="0" w:color="auto"/>
            <w:bottom w:val="none" w:sz="0" w:space="0" w:color="auto"/>
            <w:right w:val="none" w:sz="0" w:space="0" w:color="auto"/>
          </w:divBdr>
        </w:div>
        <w:div w:id="1634556799">
          <w:marLeft w:val="0"/>
          <w:marRight w:val="0"/>
          <w:marTop w:val="0"/>
          <w:marBottom w:val="0"/>
          <w:divBdr>
            <w:top w:val="none" w:sz="0" w:space="0" w:color="auto"/>
            <w:left w:val="none" w:sz="0" w:space="0" w:color="auto"/>
            <w:bottom w:val="none" w:sz="0" w:space="0" w:color="auto"/>
            <w:right w:val="none" w:sz="0" w:space="0" w:color="auto"/>
          </w:divBdr>
        </w:div>
        <w:div w:id="1645351297">
          <w:marLeft w:val="0"/>
          <w:marRight w:val="0"/>
          <w:marTop w:val="0"/>
          <w:marBottom w:val="0"/>
          <w:divBdr>
            <w:top w:val="none" w:sz="0" w:space="0" w:color="auto"/>
            <w:left w:val="none" w:sz="0" w:space="0" w:color="auto"/>
            <w:bottom w:val="none" w:sz="0" w:space="0" w:color="auto"/>
            <w:right w:val="none" w:sz="0" w:space="0" w:color="auto"/>
          </w:divBdr>
        </w:div>
        <w:div w:id="1673335346">
          <w:marLeft w:val="0"/>
          <w:marRight w:val="0"/>
          <w:marTop w:val="0"/>
          <w:marBottom w:val="0"/>
          <w:divBdr>
            <w:top w:val="none" w:sz="0" w:space="0" w:color="auto"/>
            <w:left w:val="none" w:sz="0" w:space="0" w:color="auto"/>
            <w:bottom w:val="none" w:sz="0" w:space="0" w:color="auto"/>
            <w:right w:val="none" w:sz="0" w:space="0" w:color="auto"/>
          </w:divBdr>
        </w:div>
        <w:div w:id="1679842766">
          <w:marLeft w:val="0"/>
          <w:marRight w:val="0"/>
          <w:marTop w:val="0"/>
          <w:marBottom w:val="0"/>
          <w:divBdr>
            <w:top w:val="none" w:sz="0" w:space="0" w:color="auto"/>
            <w:left w:val="none" w:sz="0" w:space="0" w:color="auto"/>
            <w:bottom w:val="none" w:sz="0" w:space="0" w:color="auto"/>
            <w:right w:val="none" w:sz="0" w:space="0" w:color="auto"/>
          </w:divBdr>
        </w:div>
        <w:div w:id="1686249351">
          <w:marLeft w:val="0"/>
          <w:marRight w:val="0"/>
          <w:marTop w:val="0"/>
          <w:marBottom w:val="0"/>
          <w:divBdr>
            <w:top w:val="none" w:sz="0" w:space="0" w:color="auto"/>
            <w:left w:val="none" w:sz="0" w:space="0" w:color="auto"/>
            <w:bottom w:val="none" w:sz="0" w:space="0" w:color="auto"/>
            <w:right w:val="none" w:sz="0" w:space="0" w:color="auto"/>
          </w:divBdr>
        </w:div>
        <w:div w:id="1707487683">
          <w:marLeft w:val="0"/>
          <w:marRight w:val="0"/>
          <w:marTop w:val="0"/>
          <w:marBottom w:val="0"/>
          <w:divBdr>
            <w:top w:val="none" w:sz="0" w:space="0" w:color="auto"/>
            <w:left w:val="none" w:sz="0" w:space="0" w:color="auto"/>
            <w:bottom w:val="none" w:sz="0" w:space="0" w:color="auto"/>
            <w:right w:val="none" w:sz="0" w:space="0" w:color="auto"/>
          </w:divBdr>
        </w:div>
        <w:div w:id="1712223717">
          <w:marLeft w:val="0"/>
          <w:marRight w:val="0"/>
          <w:marTop w:val="0"/>
          <w:marBottom w:val="0"/>
          <w:divBdr>
            <w:top w:val="none" w:sz="0" w:space="0" w:color="auto"/>
            <w:left w:val="none" w:sz="0" w:space="0" w:color="auto"/>
            <w:bottom w:val="none" w:sz="0" w:space="0" w:color="auto"/>
            <w:right w:val="none" w:sz="0" w:space="0" w:color="auto"/>
          </w:divBdr>
        </w:div>
        <w:div w:id="1720592719">
          <w:marLeft w:val="0"/>
          <w:marRight w:val="0"/>
          <w:marTop w:val="0"/>
          <w:marBottom w:val="0"/>
          <w:divBdr>
            <w:top w:val="none" w:sz="0" w:space="0" w:color="auto"/>
            <w:left w:val="none" w:sz="0" w:space="0" w:color="auto"/>
            <w:bottom w:val="none" w:sz="0" w:space="0" w:color="auto"/>
            <w:right w:val="none" w:sz="0" w:space="0" w:color="auto"/>
          </w:divBdr>
        </w:div>
        <w:div w:id="1731221640">
          <w:marLeft w:val="0"/>
          <w:marRight w:val="0"/>
          <w:marTop w:val="0"/>
          <w:marBottom w:val="0"/>
          <w:divBdr>
            <w:top w:val="none" w:sz="0" w:space="0" w:color="auto"/>
            <w:left w:val="none" w:sz="0" w:space="0" w:color="auto"/>
            <w:bottom w:val="none" w:sz="0" w:space="0" w:color="auto"/>
            <w:right w:val="none" w:sz="0" w:space="0" w:color="auto"/>
          </w:divBdr>
        </w:div>
        <w:div w:id="1733844454">
          <w:marLeft w:val="0"/>
          <w:marRight w:val="0"/>
          <w:marTop w:val="0"/>
          <w:marBottom w:val="0"/>
          <w:divBdr>
            <w:top w:val="none" w:sz="0" w:space="0" w:color="auto"/>
            <w:left w:val="none" w:sz="0" w:space="0" w:color="auto"/>
            <w:bottom w:val="none" w:sz="0" w:space="0" w:color="auto"/>
            <w:right w:val="none" w:sz="0" w:space="0" w:color="auto"/>
          </w:divBdr>
        </w:div>
        <w:div w:id="1773013353">
          <w:marLeft w:val="0"/>
          <w:marRight w:val="0"/>
          <w:marTop w:val="0"/>
          <w:marBottom w:val="0"/>
          <w:divBdr>
            <w:top w:val="none" w:sz="0" w:space="0" w:color="auto"/>
            <w:left w:val="none" w:sz="0" w:space="0" w:color="auto"/>
            <w:bottom w:val="none" w:sz="0" w:space="0" w:color="auto"/>
            <w:right w:val="none" w:sz="0" w:space="0" w:color="auto"/>
          </w:divBdr>
        </w:div>
        <w:div w:id="1776709785">
          <w:marLeft w:val="0"/>
          <w:marRight w:val="0"/>
          <w:marTop w:val="0"/>
          <w:marBottom w:val="0"/>
          <w:divBdr>
            <w:top w:val="none" w:sz="0" w:space="0" w:color="auto"/>
            <w:left w:val="none" w:sz="0" w:space="0" w:color="auto"/>
            <w:bottom w:val="none" w:sz="0" w:space="0" w:color="auto"/>
            <w:right w:val="none" w:sz="0" w:space="0" w:color="auto"/>
          </w:divBdr>
        </w:div>
        <w:div w:id="1790247496">
          <w:marLeft w:val="0"/>
          <w:marRight w:val="0"/>
          <w:marTop w:val="0"/>
          <w:marBottom w:val="0"/>
          <w:divBdr>
            <w:top w:val="none" w:sz="0" w:space="0" w:color="auto"/>
            <w:left w:val="none" w:sz="0" w:space="0" w:color="auto"/>
            <w:bottom w:val="none" w:sz="0" w:space="0" w:color="auto"/>
            <w:right w:val="none" w:sz="0" w:space="0" w:color="auto"/>
          </w:divBdr>
        </w:div>
        <w:div w:id="1803578161">
          <w:marLeft w:val="0"/>
          <w:marRight w:val="0"/>
          <w:marTop w:val="0"/>
          <w:marBottom w:val="0"/>
          <w:divBdr>
            <w:top w:val="none" w:sz="0" w:space="0" w:color="auto"/>
            <w:left w:val="none" w:sz="0" w:space="0" w:color="auto"/>
            <w:bottom w:val="none" w:sz="0" w:space="0" w:color="auto"/>
            <w:right w:val="none" w:sz="0" w:space="0" w:color="auto"/>
          </w:divBdr>
        </w:div>
        <w:div w:id="1829249663">
          <w:marLeft w:val="0"/>
          <w:marRight w:val="0"/>
          <w:marTop w:val="0"/>
          <w:marBottom w:val="0"/>
          <w:divBdr>
            <w:top w:val="none" w:sz="0" w:space="0" w:color="auto"/>
            <w:left w:val="none" w:sz="0" w:space="0" w:color="auto"/>
            <w:bottom w:val="none" w:sz="0" w:space="0" w:color="auto"/>
            <w:right w:val="none" w:sz="0" w:space="0" w:color="auto"/>
          </w:divBdr>
        </w:div>
        <w:div w:id="1850024319">
          <w:marLeft w:val="0"/>
          <w:marRight w:val="0"/>
          <w:marTop w:val="0"/>
          <w:marBottom w:val="0"/>
          <w:divBdr>
            <w:top w:val="none" w:sz="0" w:space="0" w:color="auto"/>
            <w:left w:val="none" w:sz="0" w:space="0" w:color="auto"/>
            <w:bottom w:val="none" w:sz="0" w:space="0" w:color="auto"/>
            <w:right w:val="none" w:sz="0" w:space="0" w:color="auto"/>
          </w:divBdr>
        </w:div>
        <w:div w:id="1852722340">
          <w:marLeft w:val="0"/>
          <w:marRight w:val="0"/>
          <w:marTop w:val="0"/>
          <w:marBottom w:val="0"/>
          <w:divBdr>
            <w:top w:val="none" w:sz="0" w:space="0" w:color="auto"/>
            <w:left w:val="none" w:sz="0" w:space="0" w:color="auto"/>
            <w:bottom w:val="none" w:sz="0" w:space="0" w:color="auto"/>
            <w:right w:val="none" w:sz="0" w:space="0" w:color="auto"/>
          </w:divBdr>
        </w:div>
        <w:div w:id="1855415309">
          <w:marLeft w:val="0"/>
          <w:marRight w:val="0"/>
          <w:marTop w:val="0"/>
          <w:marBottom w:val="0"/>
          <w:divBdr>
            <w:top w:val="none" w:sz="0" w:space="0" w:color="auto"/>
            <w:left w:val="none" w:sz="0" w:space="0" w:color="auto"/>
            <w:bottom w:val="none" w:sz="0" w:space="0" w:color="auto"/>
            <w:right w:val="none" w:sz="0" w:space="0" w:color="auto"/>
          </w:divBdr>
        </w:div>
        <w:div w:id="1888106979">
          <w:marLeft w:val="0"/>
          <w:marRight w:val="0"/>
          <w:marTop w:val="0"/>
          <w:marBottom w:val="0"/>
          <w:divBdr>
            <w:top w:val="none" w:sz="0" w:space="0" w:color="auto"/>
            <w:left w:val="none" w:sz="0" w:space="0" w:color="auto"/>
            <w:bottom w:val="none" w:sz="0" w:space="0" w:color="auto"/>
            <w:right w:val="none" w:sz="0" w:space="0" w:color="auto"/>
          </w:divBdr>
        </w:div>
        <w:div w:id="1906988445">
          <w:marLeft w:val="0"/>
          <w:marRight w:val="0"/>
          <w:marTop w:val="0"/>
          <w:marBottom w:val="0"/>
          <w:divBdr>
            <w:top w:val="none" w:sz="0" w:space="0" w:color="auto"/>
            <w:left w:val="none" w:sz="0" w:space="0" w:color="auto"/>
            <w:bottom w:val="none" w:sz="0" w:space="0" w:color="auto"/>
            <w:right w:val="none" w:sz="0" w:space="0" w:color="auto"/>
          </w:divBdr>
        </w:div>
        <w:div w:id="1945503464">
          <w:marLeft w:val="0"/>
          <w:marRight w:val="0"/>
          <w:marTop w:val="0"/>
          <w:marBottom w:val="0"/>
          <w:divBdr>
            <w:top w:val="none" w:sz="0" w:space="0" w:color="auto"/>
            <w:left w:val="none" w:sz="0" w:space="0" w:color="auto"/>
            <w:bottom w:val="none" w:sz="0" w:space="0" w:color="auto"/>
            <w:right w:val="none" w:sz="0" w:space="0" w:color="auto"/>
          </w:divBdr>
        </w:div>
        <w:div w:id="1949660497">
          <w:marLeft w:val="0"/>
          <w:marRight w:val="0"/>
          <w:marTop w:val="0"/>
          <w:marBottom w:val="0"/>
          <w:divBdr>
            <w:top w:val="none" w:sz="0" w:space="0" w:color="auto"/>
            <w:left w:val="none" w:sz="0" w:space="0" w:color="auto"/>
            <w:bottom w:val="none" w:sz="0" w:space="0" w:color="auto"/>
            <w:right w:val="none" w:sz="0" w:space="0" w:color="auto"/>
          </w:divBdr>
        </w:div>
        <w:div w:id="1952391425">
          <w:marLeft w:val="0"/>
          <w:marRight w:val="0"/>
          <w:marTop w:val="0"/>
          <w:marBottom w:val="0"/>
          <w:divBdr>
            <w:top w:val="none" w:sz="0" w:space="0" w:color="auto"/>
            <w:left w:val="none" w:sz="0" w:space="0" w:color="auto"/>
            <w:bottom w:val="none" w:sz="0" w:space="0" w:color="auto"/>
            <w:right w:val="none" w:sz="0" w:space="0" w:color="auto"/>
          </w:divBdr>
        </w:div>
        <w:div w:id="1955671822">
          <w:marLeft w:val="0"/>
          <w:marRight w:val="0"/>
          <w:marTop w:val="0"/>
          <w:marBottom w:val="0"/>
          <w:divBdr>
            <w:top w:val="none" w:sz="0" w:space="0" w:color="auto"/>
            <w:left w:val="none" w:sz="0" w:space="0" w:color="auto"/>
            <w:bottom w:val="none" w:sz="0" w:space="0" w:color="auto"/>
            <w:right w:val="none" w:sz="0" w:space="0" w:color="auto"/>
          </w:divBdr>
        </w:div>
        <w:div w:id="1959558564">
          <w:marLeft w:val="0"/>
          <w:marRight w:val="0"/>
          <w:marTop w:val="0"/>
          <w:marBottom w:val="0"/>
          <w:divBdr>
            <w:top w:val="none" w:sz="0" w:space="0" w:color="auto"/>
            <w:left w:val="none" w:sz="0" w:space="0" w:color="auto"/>
            <w:bottom w:val="none" w:sz="0" w:space="0" w:color="auto"/>
            <w:right w:val="none" w:sz="0" w:space="0" w:color="auto"/>
          </w:divBdr>
        </w:div>
        <w:div w:id="2044554892">
          <w:marLeft w:val="0"/>
          <w:marRight w:val="0"/>
          <w:marTop w:val="0"/>
          <w:marBottom w:val="0"/>
          <w:divBdr>
            <w:top w:val="none" w:sz="0" w:space="0" w:color="auto"/>
            <w:left w:val="none" w:sz="0" w:space="0" w:color="auto"/>
            <w:bottom w:val="none" w:sz="0" w:space="0" w:color="auto"/>
            <w:right w:val="none" w:sz="0" w:space="0" w:color="auto"/>
          </w:divBdr>
        </w:div>
        <w:div w:id="2053456783">
          <w:marLeft w:val="0"/>
          <w:marRight w:val="0"/>
          <w:marTop w:val="0"/>
          <w:marBottom w:val="0"/>
          <w:divBdr>
            <w:top w:val="none" w:sz="0" w:space="0" w:color="auto"/>
            <w:left w:val="none" w:sz="0" w:space="0" w:color="auto"/>
            <w:bottom w:val="none" w:sz="0" w:space="0" w:color="auto"/>
            <w:right w:val="none" w:sz="0" w:space="0" w:color="auto"/>
          </w:divBdr>
        </w:div>
        <w:div w:id="2054187099">
          <w:marLeft w:val="0"/>
          <w:marRight w:val="0"/>
          <w:marTop w:val="0"/>
          <w:marBottom w:val="0"/>
          <w:divBdr>
            <w:top w:val="none" w:sz="0" w:space="0" w:color="auto"/>
            <w:left w:val="none" w:sz="0" w:space="0" w:color="auto"/>
            <w:bottom w:val="none" w:sz="0" w:space="0" w:color="auto"/>
            <w:right w:val="none" w:sz="0" w:space="0" w:color="auto"/>
          </w:divBdr>
        </w:div>
        <w:div w:id="2056856329">
          <w:marLeft w:val="0"/>
          <w:marRight w:val="0"/>
          <w:marTop w:val="0"/>
          <w:marBottom w:val="0"/>
          <w:divBdr>
            <w:top w:val="none" w:sz="0" w:space="0" w:color="auto"/>
            <w:left w:val="none" w:sz="0" w:space="0" w:color="auto"/>
            <w:bottom w:val="none" w:sz="0" w:space="0" w:color="auto"/>
            <w:right w:val="none" w:sz="0" w:space="0" w:color="auto"/>
          </w:divBdr>
        </w:div>
        <w:div w:id="2063753493">
          <w:marLeft w:val="0"/>
          <w:marRight w:val="0"/>
          <w:marTop w:val="0"/>
          <w:marBottom w:val="0"/>
          <w:divBdr>
            <w:top w:val="none" w:sz="0" w:space="0" w:color="auto"/>
            <w:left w:val="none" w:sz="0" w:space="0" w:color="auto"/>
            <w:bottom w:val="none" w:sz="0" w:space="0" w:color="auto"/>
            <w:right w:val="none" w:sz="0" w:space="0" w:color="auto"/>
          </w:divBdr>
        </w:div>
        <w:div w:id="2078701807">
          <w:marLeft w:val="0"/>
          <w:marRight w:val="0"/>
          <w:marTop w:val="0"/>
          <w:marBottom w:val="0"/>
          <w:divBdr>
            <w:top w:val="none" w:sz="0" w:space="0" w:color="auto"/>
            <w:left w:val="none" w:sz="0" w:space="0" w:color="auto"/>
            <w:bottom w:val="none" w:sz="0" w:space="0" w:color="auto"/>
            <w:right w:val="none" w:sz="0" w:space="0" w:color="auto"/>
          </w:divBdr>
        </w:div>
        <w:div w:id="2100440574">
          <w:marLeft w:val="0"/>
          <w:marRight w:val="0"/>
          <w:marTop w:val="0"/>
          <w:marBottom w:val="0"/>
          <w:divBdr>
            <w:top w:val="none" w:sz="0" w:space="0" w:color="auto"/>
            <w:left w:val="none" w:sz="0" w:space="0" w:color="auto"/>
            <w:bottom w:val="none" w:sz="0" w:space="0" w:color="auto"/>
            <w:right w:val="none" w:sz="0" w:space="0" w:color="auto"/>
          </w:divBdr>
        </w:div>
        <w:div w:id="2104566012">
          <w:marLeft w:val="0"/>
          <w:marRight w:val="0"/>
          <w:marTop w:val="0"/>
          <w:marBottom w:val="0"/>
          <w:divBdr>
            <w:top w:val="none" w:sz="0" w:space="0" w:color="auto"/>
            <w:left w:val="none" w:sz="0" w:space="0" w:color="auto"/>
            <w:bottom w:val="none" w:sz="0" w:space="0" w:color="auto"/>
            <w:right w:val="none" w:sz="0" w:space="0" w:color="auto"/>
          </w:divBdr>
        </w:div>
        <w:div w:id="2106614452">
          <w:marLeft w:val="0"/>
          <w:marRight w:val="0"/>
          <w:marTop w:val="0"/>
          <w:marBottom w:val="0"/>
          <w:divBdr>
            <w:top w:val="none" w:sz="0" w:space="0" w:color="auto"/>
            <w:left w:val="none" w:sz="0" w:space="0" w:color="auto"/>
            <w:bottom w:val="none" w:sz="0" w:space="0" w:color="auto"/>
            <w:right w:val="none" w:sz="0" w:space="0" w:color="auto"/>
          </w:divBdr>
        </w:div>
        <w:div w:id="2113746858">
          <w:marLeft w:val="0"/>
          <w:marRight w:val="0"/>
          <w:marTop w:val="0"/>
          <w:marBottom w:val="0"/>
          <w:divBdr>
            <w:top w:val="none" w:sz="0" w:space="0" w:color="auto"/>
            <w:left w:val="none" w:sz="0" w:space="0" w:color="auto"/>
            <w:bottom w:val="none" w:sz="0" w:space="0" w:color="auto"/>
            <w:right w:val="none" w:sz="0" w:space="0" w:color="auto"/>
          </w:divBdr>
        </w:div>
        <w:div w:id="2120834472">
          <w:marLeft w:val="0"/>
          <w:marRight w:val="0"/>
          <w:marTop w:val="0"/>
          <w:marBottom w:val="0"/>
          <w:divBdr>
            <w:top w:val="none" w:sz="0" w:space="0" w:color="auto"/>
            <w:left w:val="none" w:sz="0" w:space="0" w:color="auto"/>
            <w:bottom w:val="none" w:sz="0" w:space="0" w:color="auto"/>
            <w:right w:val="none" w:sz="0" w:space="0" w:color="auto"/>
          </w:divBdr>
        </w:div>
        <w:div w:id="2121413489">
          <w:marLeft w:val="0"/>
          <w:marRight w:val="0"/>
          <w:marTop w:val="0"/>
          <w:marBottom w:val="0"/>
          <w:divBdr>
            <w:top w:val="none" w:sz="0" w:space="0" w:color="auto"/>
            <w:left w:val="none" w:sz="0" w:space="0" w:color="auto"/>
            <w:bottom w:val="none" w:sz="0" w:space="0" w:color="auto"/>
            <w:right w:val="none" w:sz="0" w:space="0" w:color="auto"/>
          </w:divBdr>
        </w:div>
        <w:div w:id="2147158931">
          <w:marLeft w:val="0"/>
          <w:marRight w:val="0"/>
          <w:marTop w:val="0"/>
          <w:marBottom w:val="0"/>
          <w:divBdr>
            <w:top w:val="none" w:sz="0" w:space="0" w:color="auto"/>
            <w:left w:val="none" w:sz="0" w:space="0" w:color="auto"/>
            <w:bottom w:val="none" w:sz="0" w:space="0" w:color="auto"/>
            <w:right w:val="none" w:sz="0" w:space="0" w:color="auto"/>
          </w:divBdr>
        </w:div>
      </w:divsChild>
    </w:div>
    <w:div w:id="12896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dhs.wisconsin.gov/library/tribal-health-directors.htm" TargetMode="External"/><Relationship Id="rId18" Type="http://schemas.openxmlformats.org/officeDocument/2006/relationships/hyperlink" Target="https://gwaar.org/api/cms/viewFile/id/200445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gwaar.org/api/cms/viewFile/id/2004458" TargetMode="External"/><Relationship Id="rId7" Type="http://schemas.openxmlformats.org/officeDocument/2006/relationships/endnotes" Target="endnotes.xml"/><Relationship Id="rId12" Type="http://schemas.openxmlformats.org/officeDocument/2006/relationships/hyperlink" Target="https://www.dhs.wisconsin.gov/aging/demographics.htm" TargetMode="External"/><Relationship Id="rId17" Type="http://schemas.openxmlformats.org/officeDocument/2006/relationships/footer" Target="footer3.xml"/><Relationship Id="rId25" Type="http://schemas.openxmlformats.org/officeDocument/2006/relationships/hyperlink" Target="https://docs.legis.wisconsin.gov/statutes/statutes/46/82" TargetMode="External"/><Relationship Id="rId2" Type="http://schemas.openxmlformats.org/officeDocument/2006/relationships/numbering" Target="numbering.xml"/><Relationship Id="rId16" Type="http://schemas.openxmlformats.org/officeDocument/2006/relationships/hyperlink" Target="https://gwaar.org/api/cms/viewFile/id/2004458" TargetMode="External"/><Relationship Id="rId20" Type="http://schemas.openxmlformats.org/officeDocument/2006/relationships/hyperlink" Target="https://docs.legis.wisconsin.gov/statutes/statutes/9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s.wisconsin.gov/publications/p0/p00138a.xls" TargetMode="External"/><Relationship Id="rId24" Type="http://schemas.openxmlformats.org/officeDocument/2006/relationships/hyperlink" Target="https://docs.legis.wisconsin.gov/statutes/statutes/46/82" TargetMode="External"/><Relationship Id="rId5" Type="http://schemas.openxmlformats.org/officeDocument/2006/relationships/webSettings" Target="webSettings.xml"/><Relationship Id="rId15" Type="http://schemas.openxmlformats.org/officeDocument/2006/relationships/hyperlink" Target="https://gwaar.org/plansamendmentsassessments" TargetMode="External"/><Relationship Id="rId23" Type="http://schemas.openxmlformats.org/officeDocument/2006/relationships/hyperlink" Target="https://acl.gov/programs/services-native-americans-oaa-title-vi" TargetMode="External"/><Relationship Id="rId10" Type="http://schemas.openxmlformats.org/officeDocument/2006/relationships/hyperlink" Target="https://gwaar.org/api/cms/viewFile/id/2006353" TargetMode="External"/><Relationship Id="rId19" Type="http://schemas.openxmlformats.org/officeDocument/2006/relationships/hyperlink" Target="https://gwaar.org/api/cms/viewFile/id/2004458"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gwaar.org/api/cms/viewFile/id/2006357" TargetMode="External"/><Relationship Id="rId22" Type="http://schemas.openxmlformats.org/officeDocument/2006/relationships/hyperlink" Target="https://gwaar.org/api/cms/viewFile/id/2004602" TargetMode="External"/><Relationship Id="rId27" Type="http://schemas.openxmlformats.org/officeDocument/2006/relationships/theme" Target="theme/theme1.xml"/><Relationship Id="rId30"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58CB7-A55F-4F45-A937-207FD834C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17</Pages>
  <Words>4724</Words>
  <Characters>26930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31591</CharactersWithSpaces>
  <SharedDoc>false</SharedDoc>
  <HLinks>
    <vt:vector size="234" baseType="variant">
      <vt:variant>
        <vt:i4>7274612</vt:i4>
      </vt:variant>
      <vt:variant>
        <vt:i4>114</vt:i4>
      </vt:variant>
      <vt:variant>
        <vt:i4>0</vt:i4>
      </vt:variant>
      <vt:variant>
        <vt:i4>5</vt:i4>
      </vt:variant>
      <vt:variant>
        <vt:lpwstr/>
      </vt:variant>
      <vt:variant>
        <vt:lpwstr>TOP</vt:lpwstr>
      </vt:variant>
      <vt:variant>
        <vt:i4>7274612</vt:i4>
      </vt:variant>
      <vt:variant>
        <vt:i4>111</vt:i4>
      </vt:variant>
      <vt:variant>
        <vt:i4>0</vt:i4>
      </vt:variant>
      <vt:variant>
        <vt:i4>5</vt:i4>
      </vt:variant>
      <vt:variant>
        <vt:lpwstr/>
      </vt:variant>
      <vt:variant>
        <vt:lpwstr>TOP</vt:lpwstr>
      </vt:variant>
      <vt:variant>
        <vt:i4>7274612</vt:i4>
      </vt:variant>
      <vt:variant>
        <vt:i4>108</vt:i4>
      </vt:variant>
      <vt:variant>
        <vt:i4>0</vt:i4>
      </vt:variant>
      <vt:variant>
        <vt:i4>5</vt:i4>
      </vt:variant>
      <vt:variant>
        <vt:lpwstr/>
      </vt:variant>
      <vt:variant>
        <vt:lpwstr>TOP</vt:lpwstr>
      </vt:variant>
      <vt:variant>
        <vt:i4>7274612</vt:i4>
      </vt:variant>
      <vt:variant>
        <vt:i4>105</vt:i4>
      </vt:variant>
      <vt:variant>
        <vt:i4>0</vt:i4>
      </vt:variant>
      <vt:variant>
        <vt:i4>5</vt:i4>
      </vt:variant>
      <vt:variant>
        <vt:lpwstr/>
      </vt:variant>
      <vt:variant>
        <vt:lpwstr>TOP</vt:lpwstr>
      </vt:variant>
      <vt:variant>
        <vt:i4>1114124</vt:i4>
      </vt:variant>
      <vt:variant>
        <vt:i4>102</vt:i4>
      </vt:variant>
      <vt:variant>
        <vt:i4>0</vt:i4>
      </vt:variant>
      <vt:variant>
        <vt:i4>5</vt:i4>
      </vt:variant>
      <vt:variant>
        <vt:lpwstr>https://docs.legis.wisconsin.gov/statutes/statutes/46/82</vt:lpwstr>
      </vt:variant>
      <vt:variant>
        <vt:lpwstr/>
      </vt:variant>
      <vt:variant>
        <vt:i4>1114124</vt:i4>
      </vt:variant>
      <vt:variant>
        <vt:i4>99</vt:i4>
      </vt:variant>
      <vt:variant>
        <vt:i4>0</vt:i4>
      </vt:variant>
      <vt:variant>
        <vt:i4>5</vt:i4>
      </vt:variant>
      <vt:variant>
        <vt:lpwstr>https://docs.legis.wisconsin.gov/statutes/statutes/46/82</vt:lpwstr>
      </vt:variant>
      <vt:variant>
        <vt:lpwstr/>
      </vt:variant>
      <vt:variant>
        <vt:i4>1441881</vt:i4>
      </vt:variant>
      <vt:variant>
        <vt:i4>96</vt:i4>
      </vt:variant>
      <vt:variant>
        <vt:i4>0</vt:i4>
      </vt:variant>
      <vt:variant>
        <vt:i4>5</vt:i4>
      </vt:variant>
      <vt:variant>
        <vt:lpwstr>https://gwaar.org/plansamendmentsassessments</vt:lpwstr>
      </vt:variant>
      <vt:variant>
        <vt:lpwstr/>
      </vt:variant>
      <vt:variant>
        <vt:i4>7274612</vt:i4>
      </vt:variant>
      <vt:variant>
        <vt:i4>93</vt:i4>
      </vt:variant>
      <vt:variant>
        <vt:i4>0</vt:i4>
      </vt:variant>
      <vt:variant>
        <vt:i4>5</vt:i4>
      </vt:variant>
      <vt:variant>
        <vt:lpwstr/>
      </vt:variant>
      <vt:variant>
        <vt:lpwstr>TOP</vt:lpwstr>
      </vt:variant>
      <vt:variant>
        <vt:i4>1441881</vt:i4>
      </vt:variant>
      <vt:variant>
        <vt:i4>90</vt:i4>
      </vt:variant>
      <vt:variant>
        <vt:i4>0</vt:i4>
      </vt:variant>
      <vt:variant>
        <vt:i4>5</vt:i4>
      </vt:variant>
      <vt:variant>
        <vt:lpwstr>https://gwaar.org/plansamendmentsassessments</vt:lpwstr>
      </vt:variant>
      <vt:variant>
        <vt:lpwstr/>
      </vt:variant>
      <vt:variant>
        <vt:i4>7274612</vt:i4>
      </vt:variant>
      <vt:variant>
        <vt:i4>87</vt:i4>
      </vt:variant>
      <vt:variant>
        <vt:i4>0</vt:i4>
      </vt:variant>
      <vt:variant>
        <vt:i4>5</vt:i4>
      </vt:variant>
      <vt:variant>
        <vt:lpwstr/>
      </vt:variant>
      <vt:variant>
        <vt:lpwstr>TOP</vt:lpwstr>
      </vt:variant>
      <vt:variant>
        <vt:i4>1441881</vt:i4>
      </vt:variant>
      <vt:variant>
        <vt:i4>84</vt:i4>
      </vt:variant>
      <vt:variant>
        <vt:i4>0</vt:i4>
      </vt:variant>
      <vt:variant>
        <vt:i4>5</vt:i4>
      </vt:variant>
      <vt:variant>
        <vt:lpwstr>https://gwaar.org/plansamendmentsassessments</vt:lpwstr>
      </vt:variant>
      <vt:variant>
        <vt:lpwstr/>
      </vt:variant>
      <vt:variant>
        <vt:i4>1441881</vt:i4>
      </vt:variant>
      <vt:variant>
        <vt:i4>81</vt:i4>
      </vt:variant>
      <vt:variant>
        <vt:i4>0</vt:i4>
      </vt:variant>
      <vt:variant>
        <vt:i4>5</vt:i4>
      </vt:variant>
      <vt:variant>
        <vt:lpwstr>https://gwaar.org/plansamendmentsassessments</vt:lpwstr>
      </vt:variant>
      <vt:variant>
        <vt:lpwstr/>
      </vt:variant>
      <vt:variant>
        <vt:i4>7274612</vt:i4>
      </vt:variant>
      <vt:variant>
        <vt:i4>78</vt:i4>
      </vt:variant>
      <vt:variant>
        <vt:i4>0</vt:i4>
      </vt:variant>
      <vt:variant>
        <vt:i4>5</vt:i4>
      </vt:variant>
      <vt:variant>
        <vt:lpwstr/>
      </vt:variant>
      <vt:variant>
        <vt:lpwstr>TOP</vt:lpwstr>
      </vt:variant>
      <vt:variant>
        <vt:i4>786496</vt:i4>
      </vt:variant>
      <vt:variant>
        <vt:i4>75</vt:i4>
      </vt:variant>
      <vt:variant>
        <vt:i4>0</vt:i4>
      </vt:variant>
      <vt:variant>
        <vt:i4>5</vt:i4>
      </vt:variant>
      <vt:variant>
        <vt:lpwstr>https://gwaar.org/api/cms/viewFile/id/2004458</vt:lpwstr>
      </vt:variant>
      <vt:variant>
        <vt:lpwstr/>
      </vt:variant>
      <vt:variant>
        <vt:i4>1441881</vt:i4>
      </vt:variant>
      <vt:variant>
        <vt:i4>72</vt:i4>
      </vt:variant>
      <vt:variant>
        <vt:i4>0</vt:i4>
      </vt:variant>
      <vt:variant>
        <vt:i4>5</vt:i4>
      </vt:variant>
      <vt:variant>
        <vt:lpwstr>https://gwaar.org/plansamendmentsassessments</vt:lpwstr>
      </vt:variant>
      <vt:variant>
        <vt:lpwstr/>
      </vt:variant>
      <vt:variant>
        <vt:i4>3407930</vt:i4>
      </vt:variant>
      <vt:variant>
        <vt:i4>69</vt:i4>
      </vt:variant>
      <vt:variant>
        <vt:i4>0</vt:i4>
      </vt:variant>
      <vt:variant>
        <vt:i4>5</vt:i4>
      </vt:variant>
      <vt:variant>
        <vt:lpwstr>https://docs.legis.wisconsin.gov/statutes/statutes/985</vt:lpwstr>
      </vt:variant>
      <vt:variant>
        <vt:lpwstr/>
      </vt:variant>
      <vt:variant>
        <vt:i4>1441881</vt:i4>
      </vt:variant>
      <vt:variant>
        <vt:i4>66</vt:i4>
      </vt:variant>
      <vt:variant>
        <vt:i4>0</vt:i4>
      </vt:variant>
      <vt:variant>
        <vt:i4>5</vt:i4>
      </vt:variant>
      <vt:variant>
        <vt:lpwstr>https://gwaar.org/plansamendmentsassessments</vt:lpwstr>
      </vt:variant>
      <vt:variant>
        <vt:lpwstr/>
      </vt:variant>
      <vt:variant>
        <vt:i4>786496</vt:i4>
      </vt:variant>
      <vt:variant>
        <vt:i4>63</vt:i4>
      </vt:variant>
      <vt:variant>
        <vt:i4>0</vt:i4>
      </vt:variant>
      <vt:variant>
        <vt:i4>5</vt:i4>
      </vt:variant>
      <vt:variant>
        <vt:lpwstr>https://gwaar.org/api/cms/viewFile/id/2004458</vt:lpwstr>
      </vt:variant>
      <vt:variant>
        <vt:lpwstr/>
      </vt:variant>
      <vt:variant>
        <vt:i4>1441881</vt:i4>
      </vt:variant>
      <vt:variant>
        <vt:i4>60</vt:i4>
      </vt:variant>
      <vt:variant>
        <vt:i4>0</vt:i4>
      </vt:variant>
      <vt:variant>
        <vt:i4>5</vt:i4>
      </vt:variant>
      <vt:variant>
        <vt:lpwstr>https://gwaar.org/plansamendmentsassessments</vt:lpwstr>
      </vt:variant>
      <vt:variant>
        <vt:lpwstr/>
      </vt:variant>
      <vt:variant>
        <vt:i4>1441881</vt:i4>
      </vt:variant>
      <vt:variant>
        <vt:i4>57</vt:i4>
      </vt:variant>
      <vt:variant>
        <vt:i4>0</vt:i4>
      </vt:variant>
      <vt:variant>
        <vt:i4>5</vt:i4>
      </vt:variant>
      <vt:variant>
        <vt:lpwstr>https://gwaar.org/plansamendmentsassessments</vt:lpwstr>
      </vt:variant>
      <vt:variant>
        <vt:lpwstr/>
      </vt:variant>
      <vt:variant>
        <vt:i4>7274612</vt:i4>
      </vt:variant>
      <vt:variant>
        <vt:i4>54</vt:i4>
      </vt:variant>
      <vt:variant>
        <vt:i4>0</vt:i4>
      </vt:variant>
      <vt:variant>
        <vt:i4>5</vt:i4>
      </vt:variant>
      <vt:variant>
        <vt:lpwstr/>
      </vt:variant>
      <vt:variant>
        <vt:lpwstr>TOP</vt:lpwstr>
      </vt:variant>
      <vt:variant>
        <vt:i4>1441881</vt:i4>
      </vt:variant>
      <vt:variant>
        <vt:i4>51</vt:i4>
      </vt:variant>
      <vt:variant>
        <vt:i4>0</vt:i4>
      </vt:variant>
      <vt:variant>
        <vt:i4>5</vt:i4>
      </vt:variant>
      <vt:variant>
        <vt:lpwstr>https://gwaar.org/plansamendmentsassessments</vt:lpwstr>
      </vt:variant>
      <vt:variant>
        <vt:lpwstr/>
      </vt:variant>
      <vt:variant>
        <vt:i4>4128828</vt:i4>
      </vt:variant>
      <vt:variant>
        <vt:i4>48</vt:i4>
      </vt:variant>
      <vt:variant>
        <vt:i4>0</vt:i4>
      </vt:variant>
      <vt:variant>
        <vt:i4>5</vt:i4>
      </vt:variant>
      <vt:variant>
        <vt:lpwstr>https://www.dhs.wisconsin.gov/lh-depts/counties.htm</vt:lpwstr>
      </vt:variant>
      <vt:variant>
        <vt:lpwstr/>
      </vt:variant>
      <vt:variant>
        <vt:i4>6029313</vt:i4>
      </vt:variant>
      <vt:variant>
        <vt:i4>45</vt:i4>
      </vt:variant>
      <vt:variant>
        <vt:i4>0</vt:i4>
      </vt:variant>
      <vt:variant>
        <vt:i4>5</vt:i4>
      </vt:variant>
      <vt:variant>
        <vt:lpwstr>https://www.dhs.wisconsin.gov/aging/demographics.htm</vt:lpwstr>
      </vt:variant>
      <vt:variant>
        <vt:lpwstr/>
      </vt:variant>
      <vt:variant>
        <vt:i4>5963864</vt:i4>
      </vt:variant>
      <vt:variant>
        <vt:i4>42</vt:i4>
      </vt:variant>
      <vt:variant>
        <vt:i4>0</vt:i4>
      </vt:variant>
      <vt:variant>
        <vt:i4>5</vt:i4>
      </vt:variant>
      <vt:variant>
        <vt:lpwstr>https://www.dhs.wisconsin.gov/publications/p0/p00138a.xls</vt:lpwstr>
      </vt:variant>
      <vt:variant>
        <vt:lpwstr/>
      </vt:variant>
      <vt:variant>
        <vt:i4>7274612</vt:i4>
      </vt:variant>
      <vt:variant>
        <vt:i4>39</vt:i4>
      </vt:variant>
      <vt:variant>
        <vt:i4>0</vt:i4>
      </vt:variant>
      <vt:variant>
        <vt:i4>5</vt:i4>
      </vt:variant>
      <vt:variant>
        <vt:lpwstr/>
      </vt:variant>
      <vt:variant>
        <vt:lpwstr>TOP</vt:lpwstr>
      </vt:variant>
      <vt:variant>
        <vt:i4>917575</vt:i4>
      </vt:variant>
      <vt:variant>
        <vt:i4>36</vt:i4>
      </vt:variant>
      <vt:variant>
        <vt:i4>0</vt:i4>
      </vt:variant>
      <vt:variant>
        <vt:i4>5</vt:i4>
      </vt:variant>
      <vt:variant>
        <vt:lpwstr>https://gwaar.org/api/cms/viewFile/id/2006353</vt:lpwstr>
      </vt:variant>
      <vt:variant>
        <vt:lpwstr/>
      </vt:variant>
      <vt:variant>
        <vt:i4>6357107</vt:i4>
      </vt:variant>
      <vt:variant>
        <vt:i4>33</vt:i4>
      </vt:variant>
      <vt:variant>
        <vt:i4>0</vt:i4>
      </vt:variant>
      <vt:variant>
        <vt:i4>5</vt:i4>
      </vt:variant>
      <vt:variant>
        <vt:lpwstr/>
      </vt:variant>
      <vt:variant>
        <vt:lpwstr>Appendices</vt:lpwstr>
      </vt:variant>
      <vt:variant>
        <vt:i4>7798891</vt:i4>
      </vt:variant>
      <vt:variant>
        <vt:i4>30</vt:i4>
      </vt:variant>
      <vt:variant>
        <vt:i4>0</vt:i4>
      </vt:variant>
      <vt:variant>
        <vt:i4>5</vt:i4>
      </vt:variant>
      <vt:variant>
        <vt:lpwstr/>
      </vt:variant>
      <vt:variant>
        <vt:lpwstr>Assurances</vt:lpwstr>
      </vt:variant>
      <vt:variant>
        <vt:i4>8192096</vt:i4>
      </vt:variant>
      <vt:variant>
        <vt:i4>27</vt:i4>
      </vt:variant>
      <vt:variant>
        <vt:i4>0</vt:i4>
      </vt:variant>
      <vt:variant>
        <vt:i4>5</vt:i4>
      </vt:variant>
      <vt:variant>
        <vt:lpwstr/>
      </vt:variant>
      <vt:variant>
        <vt:lpwstr>Compliance</vt:lpwstr>
      </vt:variant>
      <vt:variant>
        <vt:i4>196634</vt:i4>
      </vt:variant>
      <vt:variant>
        <vt:i4>24</vt:i4>
      </vt:variant>
      <vt:variant>
        <vt:i4>0</vt:i4>
      </vt:variant>
      <vt:variant>
        <vt:i4>5</vt:i4>
      </vt:variant>
      <vt:variant>
        <vt:lpwstr/>
      </vt:variant>
      <vt:variant>
        <vt:lpwstr>Verification</vt:lpwstr>
      </vt:variant>
      <vt:variant>
        <vt:i4>6684771</vt:i4>
      </vt:variant>
      <vt:variant>
        <vt:i4>21</vt:i4>
      </vt:variant>
      <vt:variant>
        <vt:i4>0</vt:i4>
      </vt:variant>
      <vt:variant>
        <vt:i4>5</vt:i4>
      </vt:variant>
      <vt:variant>
        <vt:lpwstr/>
      </vt:variant>
      <vt:variant>
        <vt:lpwstr>Budget</vt:lpwstr>
      </vt:variant>
      <vt:variant>
        <vt:i4>1835015</vt:i4>
      </vt:variant>
      <vt:variant>
        <vt:i4>18</vt:i4>
      </vt:variant>
      <vt:variant>
        <vt:i4>0</vt:i4>
      </vt:variant>
      <vt:variant>
        <vt:i4>5</vt:i4>
      </vt:variant>
      <vt:variant>
        <vt:lpwstr/>
      </vt:variant>
      <vt:variant>
        <vt:lpwstr>Organization</vt:lpwstr>
      </vt:variant>
      <vt:variant>
        <vt:i4>1179677</vt:i4>
      </vt:variant>
      <vt:variant>
        <vt:i4>15</vt:i4>
      </vt:variant>
      <vt:variant>
        <vt:i4>0</vt:i4>
      </vt:variant>
      <vt:variant>
        <vt:i4>5</vt:i4>
      </vt:variant>
      <vt:variant>
        <vt:lpwstr/>
      </vt:variant>
      <vt:variant>
        <vt:lpwstr>Coordination</vt:lpwstr>
      </vt:variant>
      <vt:variant>
        <vt:i4>196614</vt:i4>
      </vt:variant>
      <vt:variant>
        <vt:i4>12</vt:i4>
      </vt:variant>
      <vt:variant>
        <vt:i4>0</vt:i4>
      </vt:variant>
      <vt:variant>
        <vt:i4>5</vt:i4>
      </vt:variant>
      <vt:variant>
        <vt:lpwstr/>
      </vt:variant>
      <vt:variant>
        <vt:lpwstr>Goals</vt:lpwstr>
      </vt:variant>
      <vt:variant>
        <vt:i4>917512</vt:i4>
      </vt:variant>
      <vt:variant>
        <vt:i4>9</vt:i4>
      </vt:variant>
      <vt:variant>
        <vt:i4>0</vt:i4>
      </vt:variant>
      <vt:variant>
        <vt:i4>5</vt:i4>
      </vt:variant>
      <vt:variant>
        <vt:lpwstr/>
      </vt:variant>
      <vt:variant>
        <vt:lpwstr>PublicInvolvement</vt:lpwstr>
      </vt:variant>
      <vt:variant>
        <vt:i4>6488168</vt:i4>
      </vt:variant>
      <vt:variant>
        <vt:i4>6</vt:i4>
      </vt:variant>
      <vt:variant>
        <vt:i4>0</vt:i4>
      </vt:variant>
      <vt:variant>
        <vt:i4>5</vt:i4>
      </vt:variant>
      <vt:variant>
        <vt:lpwstr/>
      </vt:variant>
      <vt:variant>
        <vt:lpwstr>Context</vt:lpwstr>
      </vt:variant>
      <vt:variant>
        <vt:i4>7209075</vt:i4>
      </vt:variant>
      <vt:variant>
        <vt:i4>3</vt:i4>
      </vt:variant>
      <vt:variant>
        <vt:i4>0</vt:i4>
      </vt:variant>
      <vt:variant>
        <vt:i4>5</vt:i4>
      </vt:variant>
      <vt:variant>
        <vt:lpwstr/>
      </vt:variant>
      <vt:variant>
        <vt:lpwstr>ExecSum</vt:lpwstr>
      </vt:variant>
      <vt:variant>
        <vt:i4>917575</vt:i4>
      </vt:variant>
      <vt:variant>
        <vt:i4>0</vt:i4>
      </vt:variant>
      <vt:variant>
        <vt:i4>0</vt:i4>
      </vt:variant>
      <vt:variant>
        <vt:i4>5</vt:i4>
      </vt:variant>
      <vt:variant>
        <vt:lpwstr>https://gwaar.org/api/cms/viewFile/id/2006353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Minogue</dc:creator>
  <cp:keywords/>
  <cp:lastModifiedBy>Minogue, Neal R.</cp:lastModifiedBy>
  <cp:revision>5</cp:revision>
  <cp:lastPrinted>2014-11-12T17:17:00Z</cp:lastPrinted>
  <dcterms:created xsi:type="dcterms:W3CDTF">2021-04-19T20:12:00Z</dcterms:created>
  <dcterms:modified xsi:type="dcterms:W3CDTF">2021-04-20T19:13:00Z</dcterms:modified>
</cp:coreProperties>
</file>