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798C" w14:textId="4A0EAAFB" w:rsidR="00FC4D2F" w:rsidRPr="00B85B92" w:rsidRDefault="00FC4D2F" w:rsidP="00B85B92">
      <w:pPr>
        <w:pStyle w:val="Heading1"/>
        <w:jc w:val="center"/>
        <w:rPr>
          <w:sz w:val="40"/>
          <w:szCs w:val="40"/>
        </w:rPr>
      </w:pPr>
      <w:r w:rsidRPr="00B85B92">
        <w:rPr>
          <w:sz w:val="40"/>
          <w:szCs w:val="40"/>
        </w:rPr>
        <w:t>Hispanic / Latino O</w:t>
      </w:r>
      <w:r w:rsidR="00B42B1E">
        <w:rPr>
          <w:sz w:val="40"/>
          <w:szCs w:val="40"/>
        </w:rPr>
        <w:t>utreach</w:t>
      </w:r>
    </w:p>
    <w:p w14:paraId="1014B0DD" w14:textId="77777777" w:rsidR="00F32E87" w:rsidRDefault="00F32E87" w:rsidP="00B42B1E">
      <w:pPr>
        <w:spacing w:before="0" w:after="0" w:line="240" w:lineRule="auto"/>
        <w:jc w:val="center"/>
        <w:rPr>
          <w:sz w:val="32"/>
          <w:szCs w:val="32"/>
        </w:rPr>
      </w:pPr>
    </w:p>
    <w:p w14:paraId="6ECFD709" w14:textId="1D70EBD9" w:rsidR="00FC4D2F" w:rsidRPr="00B42B1E" w:rsidRDefault="00FC4D2F" w:rsidP="00B42B1E">
      <w:pPr>
        <w:spacing w:before="0"/>
        <w:jc w:val="center"/>
        <w:rPr>
          <w:b/>
          <w:bCs/>
          <w:sz w:val="36"/>
          <w:szCs w:val="36"/>
        </w:rPr>
      </w:pPr>
      <w:r w:rsidRPr="00B42B1E">
        <w:rPr>
          <w:b/>
          <w:bCs/>
          <w:sz w:val="36"/>
          <w:szCs w:val="36"/>
        </w:rPr>
        <w:t>TIP SHEET</w:t>
      </w:r>
    </w:p>
    <w:p w14:paraId="0FD8DBC9" w14:textId="5A99562B" w:rsidR="00F85D4E" w:rsidRPr="00B85B92" w:rsidRDefault="00975389" w:rsidP="00B85B92">
      <w:pPr>
        <w:pStyle w:val="Heading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Potential </w:t>
      </w:r>
      <w:r w:rsidR="00371D66" w:rsidRPr="00B85B92">
        <w:rPr>
          <w:b/>
          <w:bCs/>
          <w:sz w:val="24"/>
          <w:szCs w:val="24"/>
        </w:rPr>
        <w:t>Barriers to seeking assistance:</w:t>
      </w:r>
    </w:p>
    <w:p w14:paraId="6693C871" w14:textId="004EC965" w:rsidR="003E6C2F" w:rsidRDefault="003E6C2F" w:rsidP="003E6C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Language barrier</w:t>
      </w:r>
    </w:p>
    <w:p w14:paraId="6990D4B9" w14:textId="17EC6D38" w:rsidR="003E6C2F" w:rsidRDefault="0030156F" w:rsidP="003E6C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Mistrust</w:t>
      </w:r>
    </w:p>
    <w:p w14:paraId="789A5735" w14:textId="556FC085" w:rsidR="0030156F" w:rsidRDefault="0030156F" w:rsidP="003E6C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Immigration concerns</w:t>
      </w:r>
    </w:p>
    <w:p w14:paraId="3B398F33" w14:textId="18B5AA77" w:rsidR="0030156F" w:rsidRDefault="0030156F" w:rsidP="003E6C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Misunderstanding about eligibility</w:t>
      </w:r>
    </w:p>
    <w:p w14:paraId="577A2019" w14:textId="77777777" w:rsidR="00A43146" w:rsidRPr="00B85B92" w:rsidRDefault="00A43146" w:rsidP="00A43146">
      <w:pPr>
        <w:pStyle w:val="Heading2"/>
        <w:rPr>
          <w:b/>
          <w:bCs/>
          <w:sz w:val="24"/>
          <w:szCs w:val="24"/>
        </w:rPr>
      </w:pPr>
      <w:r w:rsidRPr="00B85B92">
        <w:rPr>
          <w:b/>
          <w:bCs/>
          <w:sz w:val="24"/>
          <w:szCs w:val="24"/>
        </w:rPr>
        <w:t>Important consideration:</w:t>
      </w:r>
    </w:p>
    <w:p w14:paraId="032E4CB5" w14:textId="424DB280" w:rsidR="00A43146" w:rsidRDefault="001155C6" w:rsidP="00A4314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43146">
        <w:rPr>
          <w:sz w:val="24"/>
          <w:szCs w:val="24"/>
        </w:rPr>
        <w:t>trong e</w:t>
      </w:r>
      <w:r w:rsidR="00A43146" w:rsidRPr="000F6A20">
        <w:rPr>
          <w:sz w:val="24"/>
          <w:szCs w:val="24"/>
        </w:rPr>
        <w:t>mphasis on family relationships</w:t>
      </w:r>
      <w:r w:rsidR="00A43146">
        <w:rPr>
          <w:sz w:val="24"/>
          <w:szCs w:val="24"/>
        </w:rPr>
        <w:t>.</w:t>
      </w:r>
    </w:p>
    <w:p w14:paraId="0C59435E" w14:textId="21986DF9" w:rsidR="00A43146" w:rsidRPr="00A43146" w:rsidRDefault="00A43146" w:rsidP="00A4314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Adult children often play key role in decision making for older family members. Often attend appointments as a family group.</w:t>
      </w:r>
    </w:p>
    <w:p w14:paraId="7004ED84" w14:textId="5DD938B2" w:rsidR="00371D66" w:rsidRPr="00B85B92" w:rsidRDefault="004A09D2" w:rsidP="00B85B92">
      <w:pPr>
        <w:pStyle w:val="Heading2"/>
        <w:rPr>
          <w:b/>
          <w:bCs/>
          <w:sz w:val="24"/>
          <w:szCs w:val="24"/>
        </w:rPr>
      </w:pPr>
      <w:r w:rsidRPr="00B85B92">
        <w:rPr>
          <w:b/>
          <w:bCs/>
          <w:sz w:val="24"/>
          <w:szCs w:val="24"/>
        </w:rPr>
        <w:t>Steps to successful outreach:</w:t>
      </w:r>
    </w:p>
    <w:p w14:paraId="7AD8E19C" w14:textId="13137AFD" w:rsidR="004A09D2" w:rsidRDefault="007B6213" w:rsidP="007B62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Connect and build relationship with key community leaders</w:t>
      </w:r>
      <w:r w:rsidR="00CF4B02">
        <w:rPr>
          <w:sz w:val="24"/>
          <w:szCs w:val="24"/>
        </w:rPr>
        <w:t>.</w:t>
      </w:r>
      <w:r w:rsidR="003A6C34">
        <w:rPr>
          <w:sz w:val="24"/>
          <w:szCs w:val="24"/>
        </w:rPr>
        <w:t xml:space="preserve"> These are trusted individuals who already have an established relationship within the community.</w:t>
      </w:r>
    </w:p>
    <w:p w14:paraId="3612D957" w14:textId="72221CFC" w:rsidR="00CF4B02" w:rsidRDefault="00CF4B02" w:rsidP="00CF4B0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Educate </w:t>
      </w:r>
      <w:r w:rsidR="004C5249">
        <w:rPr>
          <w:sz w:val="24"/>
          <w:szCs w:val="24"/>
        </w:rPr>
        <w:t>about Medicare and the low-income benefit programs.</w:t>
      </w:r>
    </w:p>
    <w:p w14:paraId="21BED53A" w14:textId="21A1EA03" w:rsidR="00126192" w:rsidRDefault="00126192" w:rsidP="00CF4B0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these programs can assist members of the Hispanic/Latino community.</w:t>
      </w:r>
    </w:p>
    <w:p w14:paraId="5B9B3035" w14:textId="4B687E4E" w:rsidR="00511DF9" w:rsidRDefault="00511DF9" w:rsidP="00CF4B0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Gain input from trusted key leaders when </w:t>
      </w:r>
      <w:r w:rsidR="00AC5154">
        <w:rPr>
          <w:sz w:val="24"/>
          <w:szCs w:val="24"/>
        </w:rPr>
        <w:t>planning outreach.</w:t>
      </w:r>
    </w:p>
    <w:p w14:paraId="5A4DCE8F" w14:textId="61C39380" w:rsidR="007B6213" w:rsidRDefault="00D627EC" w:rsidP="007B62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areas where older adults frequent</w:t>
      </w:r>
      <w:r w:rsidR="000F6A20">
        <w:rPr>
          <w:sz w:val="24"/>
          <w:szCs w:val="24"/>
        </w:rPr>
        <w:t>.</w:t>
      </w:r>
      <w:r w:rsidR="00882DCE">
        <w:rPr>
          <w:sz w:val="24"/>
          <w:szCs w:val="24"/>
        </w:rPr>
        <w:t xml:space="preserve"> </w:t>
      </w:r>
      <w:r w:rsidR="000F6A20">
        <w:rPr>
          <w:sz w:val="24"/>
          <w:szCs w:val="24"/>
        </w:rPr>
        <w:t>K</w:t>
      </w:r>
      <w:r w:rsidR="00882DCE">
        <w:rPr>
          <w:sz w:val="24"/>
          <w:szCs w:val="24"/>
        </w:rPr>
        <w:t>ey leader can help identify these locations</w:t>
      </w:r>
      <w:r w:rsidR="00EF743C">
        <w:rPr>
          <w:sz w:val="24"/>
          <w:szCs w:val="24"/>
        </w:rPr>
        <w:t xml:space="preserve"> such as Hispanic community center, </w:t>
      </w:r>
      <w:r w:rsidR="00B545A9">
        <w:rPr>
          <w:sz w:val="24"/>
          <w:szCs w:val="24"/>
        </w:rPr>
        <w:t xml:space="preserve">grocery store, food pantry, </w:t>
      </w:r>
      <w:r w:rsidR="00246B8B">
        <w:rPr>
          <w:sz w:val="24"/>
          <w:szCs w:val="24"/>
        </w:rPr>
        <w:t>and places of worship.</w:t>
      </w:r>
      <w:r w:rsidR="008F425B">
        <w:rPr>
          <w:sz w:val="24"/>
          <w:szCs w:val="24"/>
        </w:rPr>
        <w:t xml:space="preserve">  </w:t>
      </w:r>
      <w:r w:rsidR="00836BD3">
        <w:rPr>
          <w:sz w:val="24"/>
          <w:szCs w:val="24"/>
        </w:rPr>
        <w:t>Be prepared for issues of concern</w:t>
      </w:r>
      <w:r w:rsidR="00282977">
        <w:rPr>
          <w:sz w:val="24"/>
          <w:szCs w:val="24"/>
        </w:rPr>
        <w:t>:</w:t>
      </w:r>
    </w:p>
    <w:p w14:paraId="21C5C377" w14:textId="081ADEE7" w:rsidR="00682439" w:rsidRDefault="002E2222" w:rsidP="00235F9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Un-insured? </w:t>
      </w:r>
      <w:r w:rsidR="00282977">
        <w:rPr>
          <w:sz w:val="24"/>
          <w:szCs w:val="24"/>
        </w:rPr>
        <w:t>Share</w:t>
      </w:r>
      <w:r>
        <w:rPr>
          <w:sz w:val="24"/>
          <w:szCs w:val="24"/>
        </w:rPr>
        <w:t xml:space="preserve"> information about local free clinics</w:t>
      </w:r>
      <w:r w:rsidR="008F425B">
        <w:rPr>
          <w:sz w:val="24"/>
          <w:szCs w:val="24"/>
        </w:rPr>
        <w:t>.</w:t>
      </w:r>
    </w:p>
    <w:p w14:paraId="25CD4ACB" w14:textId="0A815BE8" w:rsidR="00235F92" w:rsidRDefault="000D0086" w:rsidP="00235F9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0F01D2">
        <w:rPr>
          <w:sz w:val="24"/>
          <w:szCs w:val="24"/>
        </w:rPr>
        <w:t>mmigration concerns</w:t>
      </w:r>
      <w:r>
        <w:rPr>
          <w:sz w:val="24"/>
          <w:szCs w:val="24"/>
        </w:rPr>
        <w:t>?  Share</w:t>
      </w:r>
      <w:r w:rsidR="0030406C">
        <w:rPr>
          <w:sz w:val="24"/>
          <w:szCs w:val="24"/>
        </w:rPr>
        <w:t xml:space="preserve"> the</w:t>
      </w:r>
      <w:r w:rsidR="000F01D2">
        <w:rPr>
          <w:sz w:val="24"/>
          <w:szCs w:val="24"/>
        </w:rPr>
        <w:t xml:space="preserve"> </w:t>
      </w:r>
      <w:hyperlink r:id="rId7" w:history="1">
        <w:r w:rsidR="0018197C" w:rsidRPr="00A764FA">
          <w:rPr>
            <w:rStyle w:val="Hyperlink"/>
            <w:sz w:val="24"/>
            <w:szCs w:val="24"/>
          </w:rPr>
          <w:t>Directory of Immigration Services in Wisconsin</w:t>
        </w:r>
      </w:hyperlink>
      <w:r w:rsidR="0030406C">
        <w:rPr>
          <w:sz w:val="24"/>
          <w:szCs w:val="24"/>
        </w:rPr>
        <w:t>.</w:t>
      </w:r>
    </w:p>
    <w:p w14:paraId="4AD307FB" w14:textId="1FAF7D2B" w:rsidR="00113B48" w:rsidRDefault="00113B48" w:rsidP="007B62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Share appropriate materials</w:t>
      </w:r>
      <w:r w:rsidR="0030406C">
        <w:rPr>
          <w:sz w:val="24"/>
          <w:szCs w:val="24"/>
        </w:rPr>
        <w:t>.</w:t>
      </w:r>
    </w:p>
    <w:p w14:paraId="0E7E698C" w14:textId="3D6E823B" w:rsidR="00930578" w:rsidRDefault="005E0F2C" w:rsidP="00AC5154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8" w:history="1">
        <w:r w:rsidR="00190BB1" w:rsidRPr="005E0F2C">
          <w:rPr>
            <w:rStyle w:val="Hyperlink"/>
            <w:sz w:val="24"/>
            <w:szCs w:val="24"/>
          </w:rPr>
          <w:t>MSP/LIS/</w:t>
        </w:r>
        <w:proofErr w:type="spellStart"/>
        <w:r w:rsidR="00190BB1" w:rsidRPr="005E0F2C">
          <w:rPr>
            <w:rStyle w:val="Hyperlink"/>
            <w:sz w:val="24"/>
            <w:szCs w:val="24"/>
          </w:rPr>
          <w:t>SeniorCare</w:t>
        </w:r>
        <w:proofErr w:type="spellEnd"/>
        <w:r w:rsidR="00190BB1" w:rsidRPr="005E0F2C">
          <w:rPr>
            <w:rStyle w:val="Hyperlink"/>
            <w:sz w:val="24"/>
            <w:szCs w:val="24"/>
          </w:rPr>
          <w:t xml:space="preserve"> </w:t>
        </w:r>
        <w:r w:rsidRPr="005E0F2C">
          <w:rPr>
            <w:rStyle w:val="Hyperlink"/>
            <w:sz w:val="24"/>
            <w:szCs w:val="24"/>
          </w:rPr>
          <w:t>Eligibility</w:t>
        </w:r>
        <w:r w:rsidR="00930578" w:rsidRPr="005E0F2C">
          <w:rPr>
            <w:rStyle w:val="Hyperlink"/>
            <w:sz w:val="24"/>
            <w:szCs w:val="24"/>
          </w:rPr>
          <w:t>– Spanish</w:t>
        </w:r>
      </w:hyperlink>
      <w:r w:rsidR="00930578">
        <w:rPr>
          <w:sz w:val="24"/>
          <w:szCs w:val="24"/>
        </w:rPr>
        <w:t xml:space="preserve"> </w:t>
      </w:r>
    </w:p>
    <w:p w14:paraId="768D15AC" w14:textId="3E8442BC" w:rsidR="005E0F2C" w:rsidRDefault="00241924" w:rsidP="00AC5154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9" w:history="1">
        <w:r w:rsidR="00A459A8" w:rsidRPr="00241924">
          <w:rPr>
            <w:rStyle w:val="Hyperlink"/>
            <w:sz w:val="24"/>
            <w:szCs w:val="24"/>
          </w:rPr>
          <w:t>MSP/LIS/</w:t>
        </w:r>
        <w:proofErr w:type="spellStart"/>
        <w:r w:rsidR="00A459A8" w:rsidRPr="00241924">
          <w:rPr>
            <w:rStyle w:val="Hyperlink"/>
            <w:sz w:val="24"/>
            <w:szCs w:val="24"/>
          </w:rPr>
          <w:t>SeniorCare</w:t>
        </w:r>
        <w:proofErr w:type="spellEnd"/>
        <w:r w:rsidRPr="00241924">
          <w:rPr>
            <w:rStyle w:val="Hyperlink"/>
            <w:sz w:val="24"/>
            <w:szCs w:val="24"/>
          </w:rPr>
          <w:t xml:space="preserve"> Poster -- Spanish</w:t>
        </w:r>
      </w:hyperlink>
    </w:p>
    <w:p w14:paraId="4A7E723C" w14:textId="67A7331C" w:rsidR="00AC5154" w:rsidRPr="009347E3" w:rsidRDefault="00907BA8" w:rsidP="00AC5154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hyperlink r:id="rId10" w:history="1">
        <w:r w:rsidR="00AC5154" w:rsidRPr="00907BA8">
          <w:rPr>
            <w:rStyle w:val="Hyperlink"/>
            <w:sz w:val="24"/>
            <w:szCs w:val="24"/>
          </w:rPr>
          <w:t>SHIP TA Center</w:t>
        </w:r>
      </w:hyperlink>
      <w:r w:rsidR="00F7434F">
        <w:rPr>
          <w:sz w:val="24"/>
          <w:szCs w:val="24"/>
        </w:rPr>
        <w:t>—</w:t>
      </w:r>
      <w:r w:rsidR="00F7434F" w:rsidRPr="009347E3">
        <w:rPr>
          <w:i/>
          <w:iCs/>
          <w:sz w:val="24"/>
          <w:szCs w:val="24"/>
        </w:rPr>
        <w:t>search “Spanish”</w:t>
      </w:r>
      <w:r w:rsidR="00D41E2C" w:rsidRPr="009347E3">
        <w:rPr>
          <w:i/>
          <w:iCs/>
          <w:sz w:val="24"/>
          <w:szCs w:val="24"/>
        </w:rPr>
        <w:t xml:space="preserve"> </w:t>
      </w:r>
      <w:r w:rsidR="00D41E2C" w:rsidRPr="009347E3">
        <w:rPr>
          <w:i/>
          <w:iCs/>
          <w:sz w:val="24"/>
          <w:szCs w:val="24"/>
        </w:rPr>
        <w:t xml:space="preserve">(or other languages) </w:t>
      </w:r>
      <w:r w:rsidR="009347E3" w:rsidRPr="009347E3">
        <w:rPr>
          <w:i/>
          <w:iCs/>
          <w:sz w:val="24"/>
          <w:szCs w:val="24"/>
        </w:rPr>
        <w:t xml:space="preserve">to find </w:t>
      </w:r>
      <w:r w:rsidR="00D41E2C" w:rsidRPr="009347E3">
        <w:rPr>
          <w:i/>
          <w:iCs/>
          <w:sz w:val="24"/>
          <w:szCs w:val="24"/>
        </w:rPr>
        <w:t>resources available in that language.</w:t>
      </w:r>
    </w:p>
    <w:p w14:paraId="479165C3" w14:textId="6149829F" w:rsidR="00B45ADB" w:rsidRPr="00040FE7" w:rsidRDefault="004805DE" w:rsidP="00FC4D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Collaborate with key leaders for </w:t>
      </w:r>
      <w:r w:rsidR="00694A4B">
        <w:rPr>
          <w:sz w:val="24"/>
          <w:szCs w:val="24"/>
        </w:rPr>
        <w:t xml:space="preserve">opportunities </w:t>
      </w:r>
      <w:r>
        <w:rPr>
          <w:sz w:val="24"/>
          <w:szCs w:val="24"/>
        </w:rPr>
        <w:t xml:space="preserve">to conduct outreach through community newsletter </w:t>
      </w:r>
      <w:r w:rsidR="001059F0">
        <w:rPr>
          <w:sz w:val="24"/>
          <w:szCs w:val="24"/>
        </w:rPr>
        <w:t>and/or Hispanic/Latino radio station.</w:t>
      </w:r>
    </w:p>
    <w:sectPr w:rsidR="00B45ADB" w:rsidRPr="00040FE7" w:rsidSect="00040FE7">
      <w:footerReference w:type="default" r:id="rId11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351E" w14:textId="77777777" w:rsidR="0030406C" w:rsidRDefault="0030406C" w:rsidP="0030406C">
      <w:pPr>
        <w:spacing w:before="0" w:after="0" w:line="240" w:lineRule="auto"/>
      </w:pPr>
      <w:r>
        <w:separator/>
      </w:r>
    </w:p>
  </w:endnote>
  <w:endnote w:type="continuationSeparator" w:id="0">
    <w:p w14:paraId="5196AC10" w14:textId="77777777" w:rsidR="0030406C" w:rsidRDefault="0030406C" w:rsidP="00304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B0FF" w14:textId="37749137" w:rsidR="0030406C" w:rsidRDefault="009E49AB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CFC6" w14:textId="77777777" w:rsidR="0030406C" w:rsidRDefault="0030406C" w:rsidP="0030406C">
      <w:pPr>
        <w:spacing w:before="0" w:after="0" w:line="240" w:lineRule="auto"/>
      </w:pPr>
      <w:r>
        <w:separator/>
      </w:r>
    </w:p>
  </w:footnote>
  <w:footnote w:type="continuationSeparator" w:id="0">
    <w:p w14:paraId="789C113C" w14:textId="77777777" w:rsidR="0030406C" w:rsidRDefault="0030406C" w:rsidP="003040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F52A5"/>
    <w:multiLevelType w:val="hybridMultilevel"/>
    <w:tmpl w:val="82B85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F910AC"/>
    <w:multiLevelType w:val="hybridMultilevel"/>
    <w:tmpl w:val="71A43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2F"/>
    <w:rsid w:val="00040FE7"/>
    <w:rsid w:val="00071532"/>
    <w:rsid w:val="0007351C"/>
    <w:rsid w:val="000D0086"/>
    <w:rsid w:val="000F01D2"/>
    <w:rsid w:val="000F6A20"/>
    <w:rsid w:val="001059F0"/>
    <w:rsid w:val="00113B48"/>
    <w:rsid w:val="001155C6"/>
    <w:rsid w:val="00126192"/>
    <w:rsid w:val="0018197C"/>
    <w:rsid w:val="00181B69"/>
    <w:rsid w:val="00190BB1"/>
    <w:rsid w:val="0019606E"/>
    <w:rsid w:val="001F751F"/>
    <w:rsid w:val="00235F92"/>
    <w:rsid w:val="00241924"/>
    <w:rsid w:val="00246B8B"/>
    <w:rsid w:val="00282977"/>
    <w:rsid w:val="002D2956"/>
    <w:rsid w:val="002E2222"/>
    <w:rsid w:val="002F6047"/>
    <w:rsid w:val="0030156F"/>
    <w:rsid w:val="0030406C"/>
    <w:rsid w:val="00371D66"/>
    <w:rsid w:val="00374C4C"/>
    <w:rsid w:val="003A6C34"/>
    <w:rsid w:val="003A70A5"/>
    <w:rsid w:val="003E6C2F"/>
    <w:rsid w:val="004510F3"/>
    <w:rsid w:val="004758BE"/>
    <w:rsid w:val="004805DE"/>
    <w:rsid w:val="004A09D2"/>
    <w:rsid w:val="004B6B81"/>
    <w:rsid w:val="004C5249"/>
    <w:rsid w:val="00511DF9"/>
    <w:rsid w:val="00534FED"/>
    <w:rsid w:val="00582EE7"/>
    <w:rsid w:val="005E0F2C"/>
    <w:rsid w:val="00682439"/>
    <w:rsid w:val="00694A4B"/>
    <w:rsid w:val="00710BC4"/>
    <w:rsid w:val="007130AF"/>
    <w:rsid w:val="007B6213"/>
    <w:rsid w:val="00836BD3"/>
    <w:rsid w:val="00882DCE"/>
    <w:rsid w:val="008F425B"/>
    <w:rsid w:val="00907BA8"/>
    <w:rsid w:val="00930578"/>
    <w:rsid w:val="009347E3"/>
    <w:rsid w:val="00975389"/>
    <w:rsid w:val="009E49AB"/>
    <w:rsid w:val="00A43146"/>
    <w:rsid w:val="00A459A8"/>
    <w:rsid w:val="00A764FA"/>
    <w:rsid w:val="00AC1297"/>
    <w:rsid w:val="00AC5154"/>
    <w:rsid w:val="00B3685B"/>
    <w:rsid w:val="00B42B1E"/>
    <w:rsid w:val="00B45ADB"/>
    <w:rsid w:val="00B545A9"/>
    <w:rsid w:val="00B85B92"/>
    <w:rsid w:val="00C16BE4"/>
    <w:rsid w:val="00C84873"/>
    <w:rsid w:val="00C92410"/>
    <w:rsid w:val="00CF4B02"/>
    <w:rsid w:val="00D41E2C"/>
    <w:rsid w:val="00D627EC"/>
    <w:rsid w:val="00D6442D"/>
    <w:rsid w:val="00DB576F"/>
    <w:rsid w:val="00E17FC8"/>
    <w:rsid w:val="00EA3849"/>
    <w:rsid w:val="00EF743C"/>
    <w:rsid w:val="00F32E87"/>
    <w:rsid w:val="00F7434F"/>
    <w:rsid w:val="00F82402"/>
    <w:rsid w:val="00F85D4E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3DD"/>
  <w15:chartTrackingRefBased/>
  <w15:docId w15:val="{2241A35E-8E50-49B7-8316-FDB8ACB5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47"/>
  </w:style>
  <w:style w:type="paragraph" w:styleId="Heading1">
    <w:name w:val="heading 1"/>
    <w:basedOn w:val="Normal"/>
    <w:next w:val="Normal"/>
    <w:link w:val="Heading1Char"/>
    <w:uiPriority w:val="9"/>
    <w:qFormat/>
    <w:rsid w:val="002F604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04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4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4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4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4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4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4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604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F604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4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4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4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4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4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4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604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604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604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4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F604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F6047"/>
    <w:rPr>
      <w:b/>
      <w:bCs/>
    </w:rPr>
  </w:style>
  <w:style w:type="character" w:styleId="Emphasis">
    <w:name w:val="Emphasis"/>
    <w:uiPriority w:val="20"/>
    <w:qFormat/>
    <w:rsid w:val="002F6047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F60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604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604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4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47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F604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F604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F604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F604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F604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04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0406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6C"/>
  </w:style>
  <w:style w:type="paragraph" w:styleId="Footer">
    <w:name w:val="footer"/>
    <w:basedOn w:val="Normal"/>
    <w:link w:val="FooterChar"/>
    <w:uiPriority w:val="99"/>
    <w:unhideWhenUsed/>
    <w:rsid w:val="0030406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ar.org/api/cms/viewFile/id/20064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migrationadvocates.org/nonprofit/legaldirectory/search?state=WI&amp;state=W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hiptacen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aar.org/api/cms/viewFile/id/200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3</cp:revision>
  <cp:lastPrinted>2021-04-23T19:38:00Z</cp:lastPrinted>
  <dcterms:created xsi:type="dcterms:W3CDTF">2021-04-23T19:40:00Z</dcterms:created>
  <dcterms:modified xsi:type="dcterms:W3CDTF">2021-04-23T19:57:00Z</dcterms:modified>
</cp:coreProperties>
</file>