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695" w:rsidRPr="0083670E" w:rsidRDefault="00CD6695" w:rsidP="00125ECF">
      <w:pPr>
        <w:pStyle w:val="Chapter"/>
        <w:spacing w:after="120"/>
      </w:pPr>
      <w:bookmarkStart w:id="0" w:name="pmbk_11_CHAPTER"/>
      <w:bookmarkStart w:id="1" w:name="_Toc291153682"/>
      <w:r w:rsidRPr="0083670E">
        <w:t>Chapter 11</w:t>
      </w:r>
      <w:bookmarkEnd w:id="0"/>
      <w:r w:rsidRPr="0083670E">
        <w:t>.</w:t>
      </w:r>
      <w:r w:rsidRPr="0083670E">
        <w:tab/>
        <w:t>National Family Caregiver Support Program (NFCSP)</w:t>
      </w:r>
      <w:bookmarkEnd w:id="1"/>
      <w:r w:rsidR="00BD0422" w:rsidRPr="0083670E">
        <w:t xml:space="preserve"> and Wisconsin Alzheimer’s Family Caregiver Support Program (AFCSP)</w:t>
      </w:r>
    </w:p>
    <w:p w:rsidR="00CD6695" w:rsidRPr="0083670E" w:rsidRDefault="00CD6695" w:rsidP="00125ECF">
      <w:pPr>
        <w:pStyle w:val="Head1"/>
        <w:spacing w:line="276" w:lineRule="auto"/>
      </w:pPr>
      <w:bookmarkStart w:id="2" w:name="pmbk_1101_"/>
      <w:bookmarkStart w:id="3" w:name="_Toc291153683"/>
      <w:r w:rsidRPr="0083670E">
        <w:t>11.1</w:t>
      </w:r>
      <w:bookmarkEnd w:id="2"/>
      <w:r w:rsidRPr="0083670E">
        <w:tab/>
      </w:r>
      <w:r w:rsidR="00BD0422" w:rsidRPr="0083670E">
        <w:t xml:space="preserve">Title III-E (NFCSP) </w:t>
      </w:r>
      <w:r w:rsidRPr="0083670E">
        <w:t>Purpose and Legislation</w:t>
      </w:r>
      <w:bookmarkEnd w:id="3"/>
    </w:p>
    <w:p w:rsidR="00CD6695" w:rsidRPr="0083670E" w:rsidRDefault="00CD6695" w:rsidP="00125ECF">
      <w:pPr>
        <w:pStyle w:val="Normal1"/>
        <w:spacing w:after="120" w:line="276" w:lineRule="auto"/>
        <w:jc w:val="left"/>
        <w:rPr>
          <w:sz w:val="16"/>
          <w:szCs w:val="16"/>
        </w:rPr>
      </w:pPr>
      <w:r w:rsidRPr="0083670E">
        <w:t>Title III, Section 316 of the Older Americans Act creates the National Family Caregiver Suppo</w:t>
      </w:r>
      <w:r w:rsidR="00981641" w:rsidRPr="0083670E">
        <w:t>rt Program (NFCSP)</w:t>
      </w:r>
      <w:r w:rsidRPr="0083670E">
        <w:t xml:space="preserve">. In Wisconsin, </w:t>
      </w:r>
      <w:r w:rsidR="00BD0422" w:rsidRPr="0083670E">
        <w:t xml:space="preserve">Title III-E </w:t>
      </w:r>
      <w:r w:rsidRPr="0083670E">
        <w:t>services are to be provided by or contracted</w:t>
      </w:r>
      <w:r w:rsidR="00096BF7" w:rsidRPr="0083670E">
        <w:t xml:space="preserve"> through the local aging unit. Area Agencies on Aging are not allowed to be direct service providers. </w:t>
      </w:r>
      <w:r w:rsidR="00BB0D3D" w:rsidRPr="0083670E">
        <w:br/>
      </w:r>
      <w:r w:rsidR="00BB0D3D" w:rsidRPr="0083670E">
        <w:br/>
      </w:r>
      <w:r w:rsidR="00096BF7" w:rsidRPr="0083670E">
        <w:t>T</w:t>
      </w:r>
      <w:r w:rsidRPr="0083670E">
        <w:t xml:space="preserve">he </w:t>
      </w:r>
      <w:r w:rsidR="00096BF7" w:rsidRPr="0083670E">
        <w:t xml:space="preserve">NFCSP </w:t>
      </w:r>
      <w:r w:rsidRPr="0083670E">
        <w:t xml:space="preserve">provides for multifaceted systems of </w:t>
      </w:r>
      <w:r w:rsidR="00096BF7" w:rsidRPr="0083670E">
        <w:t xml:space="preserve">caregiver </w:t>
      </w:r>
      <w:r w:rsidRPr="0083670E">
        <w:t>support services for the following:</w:t>
      </w:r>
    </w:p>
    <w:p w:rsidR="00CD6695" w:rsidRPr="0083670E" w:rsidRDefault="00CD6695" w:rsidP="00125ECF">
      <w:pPr>
        <w:pStyle w:val="Num1"/>
        <w:spacing w:after="120" w:line="276" w:lineRule="auto"/>
        <w:jc w:val="left"/>
      </w:pPr>
      <w:r w:rsidRPr="0083670E">
        <w:t>(1)</w:t>
      </w:r>
      <w:r w:rsidRPr="0083670E">
        <w:tab/>
      </w:r>
      <w:r w:rsidR="003609E6" w:rsidRPr="0083670E">
        <w:rPr>
          <w:b/>
        </w:rPr>
        <w:t>Family caregivers of individuals age 60 or older, or who are</w:t>
      </w:r>
      <w:r w:rsidR="0029475C" w:rsidRPr="0083670E">
        <w:rPr>
          <w:b/>
        </w:rPr>
        <w:t xml:space="preserve"> caring for a person of any age</w:t>
      </w:r>
      <w:r w:rsidR="003609E6" w:rsidRPr="0083670E">
        <w:rPr>
          <w:b/>
        </w:rPr>
        <w:t xml:space="preserve"> diagnosed with dementia</w:t>
      </w:r>
    </w:p>
    <w:p w:rsidR="00CD6695" w:rsidRPr="0083670E" w:rsidRDefault="00CD6695" w:rsidP="00125ECF">
      <w:pPr>
        <w:pStyle w:val="Num2"/>
        <w:spacing w:after="120" w:line="276" w:lineRule="auto"/>
        <w:jc w:val="left"/>
      </w:pPr>
      <w:r w:rsidRPr="0083670E">
        <w:tab/>
        <w:t>Priority is to be given to the following:</w:t>
      </w:r>
    </w:p>
    <w:p w:rsidR="00CD6695" w:rsidRPr="0083670E" w:rsidRDefault="00CD6695" w:rsidP="00125ECF">
      <w:pPr>
        <w:pStyle w:val="Bullet2"/>
        <w:spacing w:after="120" w:line="276" w:lineRule="auto"/>
        <w:jc w:val="left"/>
      </w:pPr>
      <w:r w:rsidRPr="0083670E">
        <w:t>Family caregivers of individuals</w:t>
      </w:r>
      <w:r w:rsidR="002A6EA2" w:rsidRPr="0083670E">
        <w:t xml:space="preserve"> living at home who are</w:t>
      </w:r>
      <w:r w:rsidRPr="0083670E">
        <w:t xml:space="preserve"> at risk of being admitted to a nursing home or skilled care facility</w:t>
      </w:r>
    </w:p>
    <w:p w:rsidR="00CD6695" w:rsidRPr="0083670E" w:rsidRDefault="00CD6695" w:rsidP="00125ECF">
      <w:pPr>
        <w:pStyle w:val="Bullet2"/>
        <w:spacing w:after="120" w:line="276" w:lineRule="auto"/>
        <w:jc w:val="left"/>
      </w:pPr>
      <w:r w:rsidRPr="0083670E">
        <w:t xml:space="preserve">Family caregivers </w:t>
      </w:r>
      <w:r w:rsidR="009A6A90" w:rsidRPr="0083670E">
        <w:t>w</w:t>
      </w:r>
      <w:r w:rsidRPr="0083670E">
        <w:t>ith greatest social and economic needs</w:t>
      </w:r>
    </w:p>
    <w:p w:rsidR="00CD6695" w:rsidRPr="0083670E" w:rsidRDefault="00820378" w:rsidP="00125ECF">
      <w:pPr>
        <w:pStyle w:val="Num1"/>
        <w:spacing w:after="120" w:line="276" w:lineRule="auto"/>
        <w:ind w:left="547" w:hanging="547"/>
        <w:jc w:val="left"/>
      </w:pPr>
      <w:r w:rsidRPr="0083670E">
        <w:t xml:space="preserve"> </w:t>
      </w:r>
      <w:r w:rsidR="00CD6695" w:rsidRPr="0083670E">
        <w:t>(2)</w:t>
      </w:r>
      <w:r w:rsidR="00CD6695" w:rsidRPr="0083670E">
        <w:tab/>
      </w:r>
      <w:r w:rsidR="00A03F1D" w:rsidRPr="0083670E">
        <w:rPr>
          <w:b/>
        </w:rPr>
        <w:t>Grandpa</w:t>
      </w:r>
      <w:r w:rsidR="00E37E7A" w:rsidRPr="0083670E">
        <w:rPr>
          <w:b/>
        </w:rPr>
        <w:t>rents or older relatives age 55 or older</w:t>
      </w:r>
      <w:r w:rsidR="00A03F1D" w:rsidRPr="0083670E">
        <w:rPr>
          <w:b/>
        </w:rPr>
        <w:t xml:space="preserve"> caring for </w:t>
      </w:r>
      <w:r w:rsidR="007B2042" w:rsidRPr="0083670E">
        <w:rPr>
          <w:b/>
        </w:rPr>
        <w:t>children younger</w:t>
      </w:r>
      <w:r w:rsidR="00674EDE" w:rsidRPr="0083670E">
        <w:rPr>
          <w:b/>
        </w:rPr>
        <w:t xml:space="preserve"> than</w:t>
      </w:r>
      <w:r w:rsidR="00E37E7A" w:rsidRPr="0083670E">
        <w:rPr>
          <w:b/>
        </w:rPr>
        <w:t xml:space="preserve"> 1</w:t>
      </w:r>
      <w:r w:rsidR="009E6FB3" w:rsidRPr="0083670E">
        <w:rPr>
          <w:b/>
        </w:rPr>
        <w:t>8</w:t>
      </w:r>
      <w:r w:rsidR="00E37E7A" w:rsidRPr="0083670E">
        <w:rPr>
          <w:b/>
        </w:rPr>
        <w:t xml:space="preserve"> years of age</w:t>
      </w:r>
      <w:r w:rsidR="00422E63" w:rsidRPr="0083670E">
        <w:rPr>
          <w:b/>
        </w:rPr>
        <w:t xml:space="preserve">. </w:t>
      </w:r>
      <w:r w:rsidR="002F05A7" w:rsidRPr="0083670E">
        <w:t xml:space="preserve">There is no longer a limit on the amount of NFCSP that </w:t>
      </w:r>
      <w:r w:rsidR="00422E63" w:rsidRPr="0083670E">
        <w:t>may be used for serving this population.</w:t>
      </w:r>
    </w:p>
    <w:p w:rsidR="00CD6695" w:rsidRPr="0083670E" w:rsidRDefault="00CD6695" w:rsidP="00125ECF">
      <w:pPr>
        <w:pStyle w:val="Num1"/>
        <w:spacing w:after="120" w:line="276" w:lineRule="auto"/>
        <w:jc w:val="left"/>
      </w:pPr>
      <w:r w:rsidRPr="0083670E">
        <w:t>(3)</w:t>
      </w:r>
      <w:r w:rsidRPr="0083670E">
        <w:tab/>
      </w:r>
      <w:r w:rsidR="003C2EBB" w:rsidRPr="0083670E">
        <w:rPr>
          <w:b/>
        </w:rPr>
        <w:t>R</w:t>
      </w:r>
      <w:r w:rsidRPr="0083670E">
        <w:rPr>
          <w:b/>
        </w:rPr>
        <w:t>elative caregivers pr</w:t>
      </w:r>
      <w:r w:rsidR="00A5285A" w:rsidRPr="0083670E">
        <w:rPr>
          <w:b/>
        </w:rPr>
        <w:t xml:space="preserve">oviding care for adults </w:t>
      </w:r>
      <w:r w:rsidRPr="0083670E">
        <w:rPr>
          <w:b/>
        </w:rPr>
        <w:t>with a disability who are between 1</w:t>
      </w:r>
      <w:r w:rsidR="009E6FB3" w:rsidRPr="0083670E">
        <w:rPr>
          <w:b/>
        </w:rPr>
        <w:t>8</w:t>
      </w:r>
      <w:r w:rsidRPr="0083670E">
        <w:rPr>
          <w:b/>
        </w:rPr>
        <w:t xml:space="preserve"> and 59 years of age</w:t>
      </w:r>
      <w:r w:rsidR="00F802E2" w:rsidRPr="0083670E">
        <w:rPr>
          <w:b/>
        </w:rPr>
        <w:t xml:space="preserve">. </w:t>
      </w:r>
      <w:r w:rsidR="00F802E2" w:rsidRPr="0083670E">
        <w:t>Relative caregivers must be</w:t>
      </w:r>
      <w:r w:rsidRPr="0083670E">
        <w:t xml:space="preserve"> 55 years of age and older</w:t>
      </w:r>
      <w:r w:rsidR="00550E28">
        <w:t>, live with the disabled adult,</w:t>
      </w:r>
      <w:r w:rsidRPr="0083670E">
        <w:t xml:space="preserve"> and may include the child’s parent. Priority is to be given to caregivers of adult children with severe disabilities.</w:t>
      </w:r>
    </w:p>
    <w:p w:rsidR="00CD6695" w:rsidRPr="0083670E" w:rsidRDefault="00CD6695" w:rsidP="00125ECF">
      <w:pPr>
        <w:pStyle w:val="Num1"/>
        <w:spacing w:before="80" w:after="120" w:line="276" w:lineRule="auto"/>
        <w:ind w:left="547" w:hanging="547"/>
        <w:jc w:val="left"/>
      </w:pPr>
      <w:r w:rsidRPr="0083670E">
        <w:t xml:space="preserve">(4) </w:t>
      </w:r>
      <w:r w:rsidRPr="0083670E">
        <w:tab/>
      </w:r>
      <w:r w:rsidR="00420A22" w:rsidRPr="0083670E">
        <w:rPr>
          <w:b/>
        </w:rPr>
        <w:t>Caregivers of</w:t>
      </w:r>
      <w:r w:rsidR="00420A22" w:rsidRPr="0083670E">
        <w:t xml:space="preserve"> </w:t>
      </w:r>
      <w:r w:rsidR="004E5254" w:rsidRPr="0083670E">
        <w:rPr>
          <w:b/>
        </w:rPr>
        <w:t xml:space="preserve">Family </w:t>
      </w:r>
      <w:r w:rsidRPr="0083670E">
        <w:rPr>
          <w:b/>
        </w:rPr>
        <w:t>Care participants</w:t>
      </w:r>
      <w:r w:rsidR="00420A22" w:rsidRPr="0083670E">
        <w:rPr>
          <w:b/>
        </w:rPr>
        <w:t xml:space="preserve"> receiving</w:t>
      </w:r>
      <w:r w:rsidR="00DA425B" w:rsidRPr="0083670E">
        <w:rPr>
          <w:b/>
        </w:rPr>
        <w:t xml:space="preserve"> the</w:t>
      </w:r>
      <w:r w:rsidR="00F802E2" w:rsidRPr="0083670E">
        <w:rPr>
          <w:b/>
        </w:rPr>
        <w:t xml:space="preserve"> non-nursing home level of care</w:t>
      </w:r>
      <w:r w:rsidR="00F802E2" w:rsidRPr="0083670E">
        <w:t xml:space="preserve"> </w:t>
      </w:r>
      <w:r w:rsidR="00DA425B" w:rsidRPr="0083670E">
        <w:rPr>
          <w:b/>
        </w:rPr>
        <w:t xml:space="preserve">benefit </w:t>
      </w:r>
      <w:r w:rsidR="00F802E2" w:rsidRPr="0083670E">
        <w:t xml:space="preserve">and </w:t>
      </w:r>
      <w:r w:rsidR="00420A22" w:rsidRPr="0083670E">
        <w:t xml:space="preserve">who </w:t>
      </w:r>
      <w:r w:rsidR="00F802E2" w:rsidRPr="0083670E">
        <w:t xml:space="preserve">do not receive </w:t>
      </w:r>
      <w:r w:rsidRPr="0083670E">
        <w:t xml:space="preserve">respite or other family caregiver support services as part of their </w:t>
      </w:r>
      <w:r w:rsidR="00F802E2" w:rsidRPr="0083670E">
        <w:t xml:space="preserve">limited </w:t>
      </w:r>
      <w:r w:rsidRPr="0083670E">
        <w:t>Family Care benefit.</w:t>
      </w:r>
    </w:p>
    <w:p w:rsidR="002F05A7" w:rsidRPr="0083670E" w:rsidRDefault="002F05A7" w:rsidP="00125ECF">
      <w:pPr>
        <w:pStyle w:val="Num1"/>
        <w:spacing w:before="80" w:after="120" w:line="276" w:lineRule="auto"/>
        <w:ind w:left="547" w:hanging="547"/>
        <w:jc w:val="left"/>
      </w:pPr>
      <w:r w:rsidRPr="0083670E">
        <w:t xml:space="preserve">(5) </w:t>
      </w:r>
      <w:r w:rsidRPr="0083670E">
        <w:tab/>
      </w:r>
      <w:r w:rsidRPr="0083670E">
        <w:rPr>
          <w:b/>
        </w:rPr>
        <w:t>Limited support to family caregivers of individuals enrolled in IRIS, Family Care</w:t>
      </w:r>
      <w:r w:rsidR="00150B02" w:rsidRPr="0083670E">
        <w:t xml:space="preserve"> or </w:t>
      </w:r>
      <w:r w:rsidRPr="0083670E">
        <w:t>other program</w:t>
      </w:r>
      <w:r w:rsidR="00DA425B" w:rsidRPr="0083670E">
        <w:t>s</w:t>
      </w:r>
      <w:r w:rsidRPr="0083670E">
        <w:t xml:space="preserve"> if the program specif</w:t>
      </w:r>
      <w:r w:rsidR="005A6B27" w:rsidRPr="0083670E">
        <w:t xml:space="preserve">ically prohibits providing a good or service </w:t>
      </w:r>
      <w:r w:rsidR="00DA425B" w:rsidRPr="0083670E">
        <w:t>deemed necessary for the</w:t>
      </w:r>
      <w:r w:rsidRPr="0083670E">
        <w:t xml:space="preserve"> caregiver.</w:t>
      </w:r>
    </w:p>
    <w:p w:rsidR="00CD6695" w:rsidRPr="0083670E" w:rsidRDefault="00CD6695" w:rsidP="00125ECF">
      <w:pPr>
        <w:pStyle w:val="Head1"/>
        <w:spacing w:line="276" w:lineRule="auto"/>
      </w:pPr>
      <w:bookmarkStart w:id="4" w:name="pmbk_1102_"/>
      <w:bookmarkStart w:id="5" w:name="_Toc291153684"/>
      <w:r w:rsidRPr="0083670E">
        <w:t>11.2</w:t>
      </w:r>
      <w:bookmarkEnd w:id="4"/>
      <w:r w:rsidRPr="0083670E">
        <w:tab/>
        <w:t>Definitions</w:t>
      </w:r>
      <w:bookmarkEnd w:id="5"/>
    </w:p>
    <w:p w:rsidR="00CD6695" w:rsidRPr="0083670E" w:rsidRDefault="00CD6695" w:rsidP="00125ECF">
      <w:pPr>
        <w:pStyle w:val="Num1"/>
        <w:spacing w:after="120" w:line="276" w:lineRule="auto"/>
        <w:jc w:val="left"/>
      </w:pPr>
      <w:r w:rsidRPr="0083670E">
        <w:t>(1)</w:t>
      </w:r>
      <w:r w:rsidRPr="0083670E">
        <w:tab/>
        <w:t>"</w:t>
      </w:r>
      <w:r w:rsidRPr="0083670E">
        <w:rPr>
          <w:b/>
        </w:rPr>
        <w:t>Assistance</w:t>
      </w:r>
      <w:r w:rsidR="00BD19D3" w:rsidRPr="0083670E">
        <w:t>" means one-to</w:t>
      </w:r>
      <w:r w:rsidRPr="0083670E">
        <w:t>-one contact to provide one of the following:</w:t>
      </w:r>
    </w:p>
    <w:p w:rsidR="00CD6695" w:rsidRPr="0083670E" w:rsidRDefault="00CD6695" w:rsidP="00125ECF">
      <w:pPr>
        <w:pStyle w:val="Num2"/>
        <w:spacing w:after="120" w:line="276" w:lineRule="auto"/>
        <w:jc w:val="left"/>
      </w:pPr>
      <w:r w:rsidRPr="0083670E">
        <w:tab/>
        <w:t>(A)</w:t>
      </w:r>
      <w:r w:rsidRPr="0083670E">
        <w:tab/>
        <w:t>"</w:t>
      </w:r>
      <w:r w:rsidRPr="0083670E">
        <w:rPr>
          <w:b/>
        </w:rPr>
        <w:t>Information and Assistance</w:t>
      </w:r>
      <w:r w:rsidRPr="0083670E">
        <w:t>" means a service that provides current information on opportunities and services available; assesses the problems and capaciti</w:t>
      </w:r>
      <w:r w:rsidR="00BD19D3" w:rsidRPr="0083670E">
        <w:t>es of the individuals; links</w:t>
      </w:r>
      <w:r w:rsidR="00422E63" w:rsidRPr="0083670E">
        <w:t xml:space="preserve"> people</w:t>
      </w:r>
      <w:r w:rsidRPr="0083670E">
        <w:t xml:space="preserve"> to the opportunities and services available; and to the maximum extent practicable, ensures by establishing adequate follow-up procedures that the individuals receive the serv</w:t>
      </w:r>
      <w:r w:rsidR="00BD19D3" w:rsidRPr="0083670E">
        <w:t>ices needed and are aware of</w:t>
      </w:r>
      <w:r w:rsidRPr="0083670E">
        <w:t xml:space="preserve"> </w:t>
      </w:r>
      <w:r w:rsidR="00BD19D3" w:rsidRPr="0083670E">
        <w:t xml:space="preserve">caregiver supports </w:t>
      </w:r>
      <w:r w:rsidRPr="0083670E">
        <w:t>available to them.</w:t>
      </w:r>
    </w:p>
    <w:p w:rsidR="00CD6695" w:rsidRPr="0083670E" w:rsidRDefault="00CD6695" w:rsidP="004606C0">
      <w:pPr>
        <w:pStyle w:val="Num2"/>
        <w:spacing w:after="120" w:line="276" w:lineRule="auto"/>
        <w:jc w:val="left"/>
      </w:pPr>
      <w:r w:rsidRPr="0083670E">
        <w:tab/>
        <w:t>(B)</w:t>
      </w:r>
      <w:r w:rsidRPr="0083670E">
        <w:tab/>
        <w:t>"</w:t>
      </w:r>
      <w:r w:rsidRPr="0083670E">
        <w:rPr>
          <w:b/>
        </w:rPr>
        <w:t>Case Management</w:t>
      </w:r>
      <w:r w:rsidRPr="0083670E">
        <w:t>" means assistance either in the form of access or care coordination in circumstances</w:t>
      </w:r>
      <w:r w:rsidR="00E37E7A" w:rsidRPr="0083670E">
        <w:t xml:space="preserve"> where the older person or</w:t>
      </w:r>
      <w:r w:rsidRPr="0083670E">
        <w:t xml:space="preserve"> caregiver</w:t>
      </w:r>
      <w:r w:rsidR="00E37E7A" w:rsidRPr="0083670E">
        <w:t xml:space="preserve"> is </w:t>
      </w:r>
      <w:r w:rsidRPr="0083670E">
        <w:t>experiencing diminished functioning capacities, personal conditions or other characteristics which require the provision of services by formal service providers. Activities of case management</w:t>
      </w:r>
      <w:r w:rsidR="00BD19D3" w:rsidRPr="0083670E">
        <w:t xml:space="preserve"> may include the following</w:t>
      </w:r>
      <w:r w:rsidRPr="0083670E">
        <w:t>: assessing needs, developing care plans, authorizing services, arranging services, coordinating the provision of services among providers, follow-up</w:t>
      </w:r>
      <w:r w:rsidR="00BD19D3" w:rsidRPr="0083670E">
        <w:t xml:space="preserve"> contacts</w:t>
      </w:r>
      <w:r w:rsidRPr="0083670E">
        <w:t xml:space="preserve"> and reassessment.</w:t>
      </w:r>
    </w:p>
    <w:p w:rsidR="00CD6695" w:rsidRPr="0083670E" w:rsidRDefault="00CD6695" w:rsidP="004606C0">
      <w:pPr>
        <w:pStyle w:val="Num1"/>
        <w:spacing w:after="120" w:line="276" w:lineRule="auto"/>
        <w:jc w:val="left"/>
      </w:pPr>
      <w:r w:rsidRPr="0083670E">
        <w:t xml:space="preserve">(2) </w:t>
      </w:r>
      <w:r w:rsidRPr="0083670E">
        <w:tab/>
        <w:t>"</w:t>
      </w:r>
      <w:r w:rsidRPr="0083670E">
        <w:rPr>
          <w:b/>
        </w:rPr>
        <w:t>Child</w:t>
      </w:r>
      <w:r w:rsidRPr="0083670E">
        <w:t>" means an in</w:t>
      </w:r>
      <w:r w:rsidR="00550E28">
        <w:t>dividual who is younger than 18</w:t>
      </w:r>
      <w:r w:rsidR="00DB1FB6" w:rsidRPr="0083670E">
        <w:t xml:space="preserve"> years of age</w:t>
      </w:r>
      <w:r w:rsidRPr="0083670E">
        <w:t>.</w:t>
      </w:r>
    </w:p>
    <w:p w:rsidR="00CD6695" w:rsidRPr="0083670E" w:rsidRDefault="00CD6695" w:rsidP="00125ECF">
      <w:pPr>
        <w:pStyle w:val="Num1"/>
        <w:spacing w:after="120" w:line="276" w:lineRule="auto"/>
        <w:jc w:val="left"/>
      </w:pPr>
      <w:r w:rsidRPr="0083670E">
        <w:t xml:space="preserve">(3) </w:t>
      </w:r>
      <w:r w:rsidRPr="0083670E">
        <w:tab/>
        <w:t>"</w:t>
      </w:r>
      <w:r w:rsidRPr="0083670E">
        <w:rPr>
          <w:b/>
        </w:rPr>
        <w:t>Counseling / Support Groups / Training</w:t>
      </w:r>
      <w:r w:rsidRPr="0083670E">
        <w:t>" means the provision of advice, guidance and instruction about options and methods for providing support to caregivers in an individual or group setting.</w:t>
      </w:r>
    </w:p>
    <w:p w:rsidR="00CD6695" w:rsidRPr="0083670E" w:rsidRDefault="00CD6695" w:rsidP="00125ECF">
      <w:pPr>
        <w:pStyle w:val="Num1"/>
        <w:spacing w:after="120" w:line="276" w:lineRule="auto"/>
        <w:jc w:val="left"/>
      </w:pPr>
      <w:r w:rsidRPr="0083670E">
        <w:t>(4)</w:t>
      </w:r>
      <w:r w:rsidRPr="0083670E">
        <w:tab/>
        <w:t>"</w:t>
      </w:r>
      <w:r w:rsidRPr="0083670E">
        <w:rPr>
          <w:b/>
        </w:rPr>
        <w:t>Disability</w:t>
      </w:r>
      <w:r w:rsidRPr="0083670E">
        <w:t>"</w:t>
      </w:r>
      <w:r w:rsidRPr="0083670E">
        <w:rPr>
          <w:b/>
        </w:rPr>
        <w:t xml:space="preserve"> </w:t>
      </w:r>
      <w:r w:rsidRPr="0083670E">
        <w:t>means a disability attributable to mental or physical impairment or a combination of mental and physical impairments that result in substantial functional limitations in one or more of the following areas of major life activity:</w:t>
      </w:r>
    </w:p>
    <w:p w:rsidR="00CD6695" w:rsidRPr="0083670E" w:rsidRDefault="00CD6695" w:rsidP="004606C0">
      <w:pPr>
        <w:pStyle w:val="Bullet2"/>
        <w:spacing w:line="276" w:lineRule="auto"/>
        <w:ind w:left="907"/>
        <w:jc w:val="left"/>
      </w:pPr>
      <w:r w:rsidRPr="0083670E">
        <w:t>Self-care</w:t>
      </w:r>
    </w:p>
    <w:p w:rsidR="00CD6695" w:rsidRPr="0083670E" w:rsidRDefault="00CD6695" w:rsidP="004606C0">
      <w:pPr>
        <w:pStyle w:val="Bullet2"/>
        <w:spacing w:line="276" w:lineRule="auto"/>
        <w:ind w:left="907"/>
        <w:jc w:val="left"/>
      </w:pPr>
      <w:r w:rsidRPr="0083670E">
        <w:t>Receptive and expressive language</w:t>
      </w:r>
    </w:p>
    <w:p w:rsidR="00CD6695" w:rsidRPr="0083670E" w:rsidRDefault="00CD6695" w:rsidP="004606C0">
      <w:pPr>
        <w:pStyle w:val="Bullet2"/>
        <w:spacing w:line="276" w:lineRule="auto"/>
        <w:ind w:left="907"/>
        <w:jc w:val="left"/>
      </w:pPr>
      <w:r w:rsidRPr="0083670E">
        <w:t>Learning</w:t>
      </w:r>
    </w:p>
    <w:p w:rsidR="00CD6695" w:rsidRPr="0083670E" w:rsidRDefault="00CD6695" w:rsidP="004606C0">
      <w:pPr>
        <w:pStyle w:val="Bullet2"/>
        <w:spacing w:line="276" w:lineRule="auto"/>
        <w:ind w:left="907"/>
        <w:jc w:val="left"/>
      </w:pPr>
      <w:r w:rsidRPr="0083670E">
        <w:t>Mobility</w:t>
      </w:r>
    </w:p>
    <w:p w:rsidR="00CD6695" w:rsidRPr="0083670E" w:rsidRDefault="00CD6695" w:rsidP="004606C0">
      <w:pPr>
        <w:pStyle w:val="Bullet2"/>
        <w:spacing w:line="276" w:lineRule="auto"/>
        <w:ind w:left="907"/>
        <w:jc w:val="left"/>
      </w:pPr>
      <w:r w:rsidRPr="0083670E">
        <w:t>Self-direction</w:t>
      </w:r>
    </w:p>
    <w:p w:rsidR="00CD6695" w:rsidRPr="0083670E" w:rsidRDefault="00CD6695" w:rsidP="004606C0">
      <w:pPr>
        <w:pStyle w:val="Bullet2"/>
        <w:spacing w:line="276" w:lineRule="auto"/>
        <w:ind w:left="907"/>
        <w:jc w:val="left"/>
      </w:pPr>
      <w:r w:rsidRPr="0083670E">
        <w:t>Capacity for independent living</w:t>
      </w:r>
    </w:p>
    <w:p w:rsidR="00CD6695" w:rsidRPr="0083670E" w:rsidRDefault="00CD6695" w:rsidP="004606C0">
      <w:pPr>
        <w:pStyle w:val="Bullet2"/>
        <w:spacing w:line="276" w:lineRule="auto"/>
        <w:ind w:left="907"/>
        <w:jc w:val="left"/>
      </w:pPr>
      <w:r w:rsidRPr="0083670E">
        <w:t>E</w:t>
      </w:r>
      <w:r w:rsidR="00BD19D3" w:rsidRPr="0083670E">
        <w:t>conomic self-</w:t>
      </w:r>
      <w:r w:rsidRPr="0083670E">
        <w:t>sufficiency</w:t>
      </w:r>
    </w:p>
    <w:p w:rsidR="00CD6695" w:rsidRPr="0083670E" w:rsidRDefault="00CD6695" w:rsidP="004606C0">
      <w:pPr>
        <w:pStyle w:val="Bullet2"/>
        <w:spacing w:line="276" w:lineRule="auto"/>
        <w:ind w:left="907"/>
        <w:jc w:val="left"/>
      </w:pPr>
      <w:r w:rsidRPr="0083670E">
        <w:t>Cognitive functioning</w:t>
      </w:r>
    </w:p>
    <w:p w:rsidR="00CD6695" w:rsidRPr="0083670E" w:rsidRDefault="00CD6695" w:rsidP="004606C0">
      <w:pPr>
        <w:pStyle w:val="Bullet2"/>
        <w:spacing w:line="276" w:lineRule="auto"/>
        <w:ind w:left="907"/>
        <w:jc w:val="left"/>
      </w:pPr>
      <w:r w:rsidRPr="0083670E">
        <w:t>Emotional adjustment</w:t>
      </w:r>
    </w:p>
    <w:p w:rsidR="004606C0" w:rsidRPr="0083670E" w:rsidRDefault="004606C0" w:rsidP="004606C0">
      <w:pPr>
        <w:pStyle w:val="Bullet2"/>
        <w:numPr>
          <w:ilvl w:val="0"/>
          <w:numId w:val="0"/>
        </w:numPr>
        <w:spacing w:line="276" w:lineRule="auto"/>
        <w:ind w:left="907"/>
        <w:jc w:val="left"/>
      </w:pPr>
    </w:p>
    <w:p w:rsidR="00CD6695" w:rsidRPr="0083670E" w:rsidRDefault="00CD6695" w:rsidP="00125ECF">
      <w:pPr>
        <w:pStyle w:val="Num1"/>
        <w:spacing w:after="120" w:line="276" w:lineRule="auto"/>
        <w:jc w:val="left"/>
      </w:pPr>
      <w:r w:rsidRPr="0083670E">
        <w:t>(5)</w:t>
      </w:r>
      <w:r w:rsidRPr="0083670E">
        <w:tab/>
        <w:t>"</w:t>
      </w:r>
      <w:r w:rsidRPr="0083670E">
        <w:rPr>
          <w:b/>
        </w:rPr>
        <w:t>Family Caregiver</w:t>
      </w:r>
      <w:r w:rsidRPr="0083670E">
        <w:t>" means</w:t>
      </w:r>
      <w:r w:rsidR="00E37E7A" w:rsidRPr="0083670E">
        <w:t xml:space="preserve"> an adult family member (age 18 or older</w:t>
      </w:r>
      <w:r w:rsidRPr="0083670E">
        <w:t xml:space="preserve">), friend </w:t>
      </w:r>
      <w:r w:rsidR="00BD19D3" w:rsidRPr="0083670E">
        <w:t xml:space="preserve">or </w:t>
      </w:r>
      <w:r w:rsidRPr="0083670E">
        <w:t>other individual who is an informal provider of in-home care to an individual age 60 or older</w:t>
      </w:r>
      <w:r w:rsidR="00BD19D3" w:rsidRPr="0083670E">
        <w:t>,</w:t>
      </w:r>
      <w:r w:rsidRPr="0083670E">
        <w:t xml:space="preserve"> or to an individual with Alzheimer's disease or a related disorder with neurological and organic brain dysfunction.</w:t>
      </w:r>
      <w:r w:rsidR="004606C0" w:rsidRPr="0083670E">
        <w:t xml:space="preserve"> </w:t>
      </w:r>
      <w:r w:rsidR="00BD19D3" w:rsidRPr="0083670E">
        <w:tab/>
      </w:r>
    </w:p>
    <w:p w:rsidR="00CD6695" w:rsidRPr="0083670E" w:rsidRDefault="00CD6695" w:rsidP="00125ECF">
      <w:pPr>
        <w:pStyle w:val="Num1"/>
        <w:spacing w:after="120" w:line="276" w:lineRule="auto"/>
        <w:jc w:val="left"/>
      </w:pPr>
      <w:r w:rsidRPr="0083670E">
        <w:t>(6)</w:t>
      </w:r>
      <w:r w:rsidRPr="0083670E">
        <w:tab/>
        <w:t>"</w:t>
      </w:r>
      <w:r w:rsidRPr="0083670E">
        <w:rPr>
          <w:b/>
        </w:rPr>
        <w:t>Grandparent or Other Relative Caregiver</w:t>
      </w:r>
      <w:r w:rsidRPr="0083670E">
        <w:t>" means a grandparent or step-grandparent of a child, or a relative of a child by blood, marr</w:t>
      </w:r>
      <w:r w:rsidR="000A009B" w:rsidRPr="0083670E">
        <w:t xml:space="preserve">iage or adoption who is </w:t>
      </w:r>
      <w:r w:rsidR="00DB1FB6" w:rsidRPr="0083670E">
        <w:t>younger than</w:t>
      </w:r>
      <w:r w:rsidR="000A009B" w:rsidRPr="0083670E">
        <w:t>19</w:t>
      </w:r>
      <w:r w:rsidR="00DB1FB6" w:rsidRPr="0083670E">
        <w:t xml:space="preserve"> years of age </w:t>
      </w:r>
      <w:r w:rsidRPr="0083670E">
        <w:t>and for whom all of the following are true:</w:t>
      </w:r>
    </w:p>
    <w:p w:rsidR="00CD6695" w:rsidRPr="0083670E" w:rsidRDefault="00CD6695" w:rsidP="00125ECF">
      <w:pPr>
        <w:pStyle w:val="Num2"/>
        <w:spacing w:after="120" w:line="276" w:lineRule="auto"/>
        <w:jc w:val="left"/>
      </w:pPr>
      <w:r w:rsidRPr="0083670E">
        <w:tab/>
        <w:t>(A)</w:t>
      </w:r>
      <w:r w:rsidRPr="0083670E">
        <w:tab/>
        <w:t>Lives with the child</w:t>
      </w:r>
    </w:p>
    <w:p w:rsidR="00CD6695" w:rsidRPr="0083670E" w:rsidRDefault="00CD6695" w:rsidP="00125ECF">
      <w:pPr>
        <w:pStyle w:val="Num2"/>
        <w:spacing w:after="120" w:line="276" w:lineRule="auto"/>
        <w:jc w:val="left"/>
      </w:pPr>
      <w:r w:rsidRPr="0083670E">
        <w:tab/>
        <w:t>(B)</w:t>
      </w:r>
      <w:r w:rsidRPr="0083670E">
        <w:tab/>
        <w:t xml:space="preserve">Is </w:t>
      </w:r>
      <w:r w:rsidR="00820378" w:rsidRPr="0083670E">
        <w:t xml:space="preserve">the </w:t>
      </w:r>
      <w:r w:rsidRPr="0083670E">
        <w:t xml:space="preserve">primary caregiver for the child because the biological or adoptive parents are unable or unwilling to serve as the primary caregiver </w:t>
      </w:r>
    </w:p>
    <w:p w:rsidR="00CD6695" w:rsidRPr="0083670E" w:rsidRDefault="00CD6695" w:rsidP="00125ECF">
      <w:pPr>
        <w:pStyle w:val="Num2"/>
        <w:spacing w:after="120" w:line="276" w:lineRule="auto"/>
        <w:jc w:val="left"/>
      </w:pPr>
      <w:r w:rsidRPr="0083670E">
        <w:tab/>
        <w:t>(C)</w:t>
      </w:r>
      <w:r w:rsidRPr="0083670E">
        <w:tab/>
        <w:t>Has a legal guardianship of the child or is raising the child informally</w:t>
      </w:r>
    </w:p>
    <w:p w:rsidR="00CD6695" w:rsidRPr="0083670E" w:rsidRDefault="00820378" w:rsidP="00125ECF">
      <w:pPr>
        <w:pStyle w:val="Normal2"/>
        <w:spacing w:after="120" w:line="276" w:lineRule="auto"/>
        <w:ind w:left="0"/>
        <w:jc w:val="left"/>
      </w:pPr>
      <w:r w:rsidRPr="0083670E">
        <w:t xml:space="preserve"> </w:t>
      </w:r>
      <w:r w:rsidR="00125ECF" w:rsidRPr="0083670E">
        <w:t xml:space="preserve">(7)     </w:t>
      </w:r>
      <w:r w:rsidR="00CD6695" w:rsidRPr="0083670E">
        <w:t>"</w:t>
      </w:r>
      <w:r w:rsidR="00CD6695" w:rsidRPr="0083670E">
        <w:rPr>
          <w:b/>
        </w:rPr>
        <w:t>Information</w:t>
      </w:r>
      <w:r w:rsidR="00CD6695" w:rsidRPr="0083670E">
        <w:t>" means group services, including public education</w:t>
      </w:r>
      <w:r w:rsidR="00BD19D3" w:rsidRPr="0083670E">
        <w:t xml:space="preserve"> and</w:t>
      </w:r>
      <w:r w:rsidR="00CD6695" w:rsidRPr="0083670E">
        <w:t xml:space="preserve"> provision of </w:t>
      </w:r>
      <w:r w:rsidR="00125ECF" w:rsidRPr="0083670E">
        <w:br/>
        <w:t xml:space="preserve">           </w:t>
      </w:r>
      <w:r w:rsidR="00CD6695" w:rsidRPr="0083670E">
        <w:t>information at health fairs, expositions and other similar events.</w:t>
      </w:r>
    </w:p>
    <w:p w:rsidR="00CD6695" w:rsidRPr="0083670E" w:rsidRDefault="00CD6695" w:rsidP="00125ECF">
      <w:pPr>
        <w:pStyle w:val="Num1"/>
        <w:spacing w:after="120" w:line="276" w:lineRule="auto"/>
        <w:jc w:val="left"/>
      </w:pPr>
      <w:r w:rsidRPr="0083670E">
        <w:t>(8)</w:t>
      </w:r>
      <w:r w:rsidRPr="0083670E">
        <w:tab/>
      </w:r>
      <w:r w:rsidR="00E37E7A" w:rsidRPr="0083670E">
        <w:t>“</w:t>
      </w:r>
      <w:r w:rsidRPr="0083670E">
        <w:rPr>
          <w:b/>
        </w:rPr>
        <w:t>Outreach</w:t>
      </w:r>
      <w:r w:rsidRPr="0083670E">
        <w:t>" means interventions for the purpose of identifying potential caregivers and encouraging their use of existing services and benefits.</w:t>
      </w:r>
      <w:r w:rsidRPr="0083670E">
        <w:tab/>
      </w:r>
    </w:p>
    <w:p w:rsidR="00CD6695" w:rsidRPr="0083670E" w:rsidRDefault="00CD6695" w:rsidP="00125ECF">
      <w:pPr>
        <w:pStyle w:val="Num1"/>
        <w:spacing w:after="120" w:line="276" w:lineRule="auto"/>
        <w:jc w:val="left"/>
      </w:pPr>
      <w:r w:rsidRPr="0083670E">
        <w:t>(9)</w:t>
      </w:r>
      <w:r w:rsidRPr="0083670E">
        <w:tab/>
        <w:t>"</w:t>
      </w:r>
      <w:r w:rsidRPr="0083670E">
        <w:rPr>
          <w:b/>
        </w:rPr>
        <w:t>Respite</w:t>
      </w:r>
      <w:r w:rsidRPr="0083670E">
        <w:t>" means services which offer temporary, substitute supports or living arrangements for persons in need of care in order to provide a brief period of relief or rest for caregivers. Respite care includes the following:</w:t>
      </w:r>
    </w:p>
    <w:p w:rsidR="00CD6695" w:rsidRPr="0083670E" w:rsidRDefault="00CD6695" w:rsidP="00125ECF">
      <w:pPr>
        <w:pStyle w:val="Num2"/>
        <w:spacing w:after="120" w:line="276" w:lineRule="auto"/>
        <w:jc w:val="left"/>
      </w:pPr>
      <w:r w:rsidRPr="0083670E">
        <w:tab/>
        <w:t>(A)</w:t>
      </w:r>
      <w:r w:rsidRPr="0083670E">
        <w:tab/>
        <w:t>In-home respite (personal care, hom</w:t>
      </w:r>
      <w:r w:rsidR="00820378" w:rsidRPr="0083670E">
        <w:t>emaker and other in-home services</w:t>
      </w:r>
      <w:r w:rsidRPr="0083670E">
        <w:t>)</w:t>
      </w:r>
    </w:p>
    <w:p w:rsidR="00CD6695" w:rsidRPr="0083670E" w:rsidRDefault="00CD6695" w:rsidP="00125ECF">
      <w:pPr>
        <w:pStyle w:val="Num2"/>
        <w:spacing w:after="120" w:line="276" w:lineRule="auto"/>
        <w:jc w:val="left"/>
      </w:pPr>
      <w:r w:rsidRPr="0083670E">
        <w:tab/>
        <w:t>(B)</w:t>
      </w:r>
      <w:r w:rsidRPr="0083670E">
        <w:tab/>
        <w:t>Respite provided at an adult day center or other non-residential program</w:t>
      </w:r>
    </w:p>
    <w:p w:rsidR="00CD6695" w:rsidRPr="0083670E" w:rsidRDefault="00CD6695" w:rsidP="00125ECF">
      <w:pPr>
        <w:pStyle w:val="Num2"/>
        <w:spacing w:after="120" w:line="276" w:lineRule="auto"/>
        <w:jc w:val="left"/>
      </w:pPr>
      <w:r w:rsidRPr="0083670E">
        <w:tab/>
        <w:t>(C)</w:t>
      </w:r>
      <w:r w:rsidRPr="0083670E">
        <w:tab/>
        <w:t>Institutional respite provided by placing the care recipient in an institutional setting for an overnight stay on an intermittent, occasional or emergency basis</w:t>
      </w:r>
      <w:r w:rsidR="00422E63" w:rsidRPr="0083670E">
        <w:t xml:space="preserve"> and includes participation </w:t>
      </w:r>
      <w:r w:rsidR="00937ECE" w:rsidRPr="0083670E">
        <w:t xml:space="preserve">in </w:t>
      </w:r>
      <w:r w:rsidRPr="0083670E">
        <w:t>educational</w:t>
      </w:r>
      <w:r w:rsidR="00937ECE" w:rsidRPr="0083670E">
        <w:t xml:space="preserve"> events and </w:t>
      </w:r>
      <w:r w:rsidRPr="0083670E">
        <w:t>sports or summer camps for the children of grandparents and other relative caregivers.</w:t>
      </w:r>
      <w:r w:rsidRPr="0083670E" w:rsidDel="009A5CAE">
        <w:t xml:space="preserve"> </w:t>
      </w:r>
      <w:r w:rsidRPr="0083670E">
        <w:t xml:space="preserve">Respite </w:t>
      </w:r>
      <w:r w:rsidR="00422E63" w:rsidRPr="0083670E">
        <w:t xml:space="preserve">services </w:t>
      </w:r>
      <w:r w:rsidRPr="0083670E">
        <w:t>may include any of the following:</w:t>
      </w:r>
    </w:p>
    <w:p w:rsidR="00CD6695" w:rsidRPr="0083670E" w:rsidRDefault="00CD6695" w:rsidP="00125ECF">
      <w:pPr>
        <w:pStyle w:val="Num3"/>
        <w:spacing w:after="120" w:line="276" w:lineRule="auto"/>
        <w:jc w:val="left"/>
      </w:pPr>
      <w:r w:rsidRPr="0083670E">
        <w:tab/>
      </w:r>
      <w:r w:rsidRPr="0083670E">
        <w:tab/>
        <w:t>(</w:t>
      </w:r>
      <w:proofErr w:type="spellStart"/>
      <w:r w:rsidRPr="0083670E">
        <w:t>i</w:t>
      </w:r>
      <w:proofErr w:type="spellEnd"/>
      <w:r w:rsidRPr="0083670E">
        <w:t>)</w:t>
      </w:r>
      <w:r w:rsidRPr="0083670E">
        <w:tab/>
        <w:t>"</w:t>
      </w:r>
      <w:r w:rsidRPr="0083670E">
        <w:rPr>
          <w:b/>
        </w:rPr>
        <w:t>Personal Care</w:t>
      </w:r>
      <w:r w:rsidR="00937ECE" w:rsidRPr="0083670E">
        <w:t>"</w:t>
      </w:r>
      <w:r w:rsidRPr="0083670E">
        <w:t xml:space="preserve"> </w:t>
      </w:r>
      <w:r w:rsidR="00937ECE" w:rsidRPr="0083670E">
        <w:t xml:space="preserve">means </w:t>
      </w:r>
      <w:r w:rsidRPr="0083670E">
        <w:t>providing personal assistance, stand-by assistance, supervision or cues for people having difficulties with one or more of the following activities of daily living: eating, dressing, bathing, toileting and transferring in and out of bed.</w:t>
      </w:r>
    </w:p>
    <w:p w:rsidR="00CD6695" w:rsidRPr="0083670E" w:rsidRDefault="00CD6695" w:rsidP="00125ECF">
      <w:pPr>
        <w:pStyle w:val="Num3"/>
        <w:spacing w:after="120" w:line="276" w:lineRule="auto"/>
        <w:jc w:val="left"/>
      </w:pPr>
      <w:r w:rsidRPr="0083670E">
        <w:tab/>
      </w:r>
      <w:r w:rsidRPr="0083670E">
        <w:tab/>
        <w:t>(ii)</w:t>
      </w:r>
      <w:r w:rsidRPr="0083670E">
        <w:tab/>
        <w:t>"</w:t>
      </w:r>
      <w:r w:rsidRPr="0083670E">
        <w:rPr>
          <w:b/>
        </w:rPr>
        <w:t>Homemaker</w:t>
      </w:r>
      <w:r w:rsidRPr="0083670E">
        <w:t>" means providing assistance to people having difficulty with one or more of the following instrumental activities of daily living: preparing meals, shopping for personal items, managing money, using the telephone or doing light housework.</w:t>
      </w:r>
    </w:p>
    <w:p w:rsidR="00CD6695" w:rsidRPr="0083670E" w:rsidRDefault="00CD6695" w:rsidP="00125ECF">
      <w:pPr>
        <w:pStyle w:val="Num3"/>
        <w:spacing w:after="120" w:line="276" w:lineRule="auto"/>
        <w:jc w:val="left"/>
      </w:pPr>
      <w:r w:rsidRPr="0083670E">
        <w:tab/>
      </w:r>
      <w:r w:rsidRPr="0083670E">
        <w:tab/>
        <w:t>(iii)</w:t>
      </w:r>
      <w:r w:rsidRPr="0083670E">
        <w:tab/>
        <w:t>"</w:t>
      </w:r>
      <w:r w:rsidRPr="0083670E">
        <w:rPr>
          <w:b/>
        </w:rPr>
        <w:t>Chore</w:t>
      </w:r>
      <w:r w:rsidRPr="0083670E">
        <w:t>" means providing assistance to people having difficulty with one or more of the following instrumental activities of daily living: heavy housework, yard work or sidewalk maintenance.</w:t>
      </w:r>
    </w:p>
    <w:p w:rsidR="00422E63" w:rsidRPr="0083670E" w:rsidRDefault="00CD6695" w:rsidP="00422E63">
      <w:pPr>
        <w:pStyle w:val="Num3"/>
        <w:spacing w:after="120" w:line="276" w:lineRule="auto"/>
        <w:jc w:val="left"/>
      </w:pPr>
      <w:r w:rsidRPr="0083670E">
        <w:tab/>
      </w:r>
      <w:r w:rsidRPr="0083670E">
        <w:tab/>
        <w:t>(iv)</w:t>
      </w:r>
      <w:r w:rsidRPr="0083670E">
        <w:tab/>
        <w:t>"</w:t>
      </w:r>
      <w:r w:rsidRPr="0083670E">
        <w:rPr>
          <w:b/>
        </w:rPr>
        <w:t>Adult Day Care/Adult Day Health</w:t>
      </w:r>
      <w:r w:rsidRPr="0083670E">
        <w:t>" means the provision of care for dependent adults in a supervised, protective, congregate setting during some portion of a 24-hour day. Services offered in conjunction with adult day care / adult day health typically include social and recreational activities, training, counseling, meals, and services such as rehabilitation, medications assistance and home health-aide services for adult day health.</w:t>
      </w:r>
    </w:p>
    <w:p w:rsidR="00CD6695" w:rsidRPr="0083670E" w:rsidRDefault="00CD6695" w:rsidP="008D0214">
      <w:pPr>
        <w:pStyle w:val="Num3"/>
        <w:spacing w:after="120" w:line="276" w:lineRule="auto"/>
        <w:jc w:val="left"/>
      </w:pPr>
      <w:r w:rsidRPr="0083670E">
        <w:t>(10)</w:t>
      </w:r>
      <w:r w:rsidRPr="0083670E">
        <w:tab/>
        <w:t>"</w:t>
      </w:r>
      <w:r w:rsidRPr="0083670E">
        <w:rPr>
          <w:b/>
        </w:rPr>
        <w:t>Severe Disability</w:t>
      </w:r>
      <w:r w:rsidRPr="0083670E">
        <w:t>"</w:t>
      </w:r>
      <w:r w:rsidRPr="0083670E">
        <w:rPr>
          <w:b/>
        </w:rPr>
        <w:t xml:space="preserve"> </w:t>
      </w:r>
      <w:r w:rsidRPr="0083670E">
        <w:t>means a severe, chronic disability att</w:t>
      </w:r>
      <w:r w:rsidR="00422E63" w:rsidRPr="0083670E">
        <w:t xml:space="preserve">ributable to mental or physical </w:t>
      </w:r>
      <w:r w:rsidRPr="0083670E">
        <w:t>impairment; or a combination of mental and physical impairments which is likely to continue indefinitely and which results in substantial functional limitation in three or more of the major life activities specified under the definition of “Disability” (4)</w:t>
      </w:r>
    </w:p>
    <w:p w:rsidR="00CD6695" w:rsidRPr="0083670E" w:rsidRDefault="00CD6695" w:rsidP="00125ECF">
      <w:pPr>
        <w:pStyle w:val="Num1"/>
        <w:spacing w:after="120" w:line="276" w:lineRule="auto"/>
        <w:ind w:left="0" w:firstLine="0"/>
        <w:jc w:val="left"/>
      </w:pPr>
      <w:r w:rsidRPr="0083670E">
        <w:t>(11)</w:t>
      </w:r>
      <w:r w:rsidRPr="0083670E">
        <w:tab/>
        <w:t>"</w:t>
      </w:r>
      <w:r w:rsidRPr="0083670E">
        <w:rPr>
          <w:b/>
        </w:rPr>
        <w:t>Temporary</w:t>
      </w:r>
      <w:r w:rsidRPr="0083670E">
        <w:t xml:space="preserve">" means up to 112 hours </w:t>
      </w:r>
      <w:r w:rsidR="00DA425B" w:rsidRPr="0083670E">
        <w:t xml:space="preserve">of </w:t>
      </w:r>
      <w:r w:rsidR="00AA1DDA" w:rsidRPr="0083670E">
        <w:t xml:space="preserve">respite </w:t>
      </w:r>
      <w:r w:rsidRPr="0083670E">
        <w:t>in a calendar year.</w:t>
      </w:r>
      <w:r w:rsidR="00AA1DDA" w:rsidRPr="0083670E">
        <w:rPr>
          <w:i/>
        </w:rPr>
        <w:t xml:space="preserve"> (This provision is </w:t>
      </w:r>
      <w:r w:rsidR="00DA425B" w:rsidRPr="0083670E">
        <w:rPr>
          <w:i/>
        </w:rPr>
        <w:br/>
        <w:t xml:space="preserve">         </w:t>
      </w:r>
      <w:r w:rsidR="00AA1DDA" w:rsidRPr="0083670E">
        <w:rPr>
          <w:i/>
        </w:rPr>
        <w:t>waived until the end of 202</w:t>
      </w:r>
      <w:r w:rsidR="00615ADB">
        <w:rPr>
          <w:i/>
        </w:rPr>
        <w:t>2</w:t>
      </w:r>
      <w:r w:rsidR="00AA1DDA" w:rsidRPr="0083670E">
        <w:rPr>
          <w:i/>
        </w:rPr>
        <w:t xml:space="preserve"> in response to increased needs related to the COVID-19 </w:t>
      </w:r>
      <w:r w:rsidR="00DA425B" w:rsidRPr="0083670E">
        <w:rPr>
          <w:i/>
        </w:rPr>
        <w:br/>
        <w:t xml:space="preserve">         </w:t>
      </w:r>
      <w:r w:rsidR="00AA1DDA" w:rsidRPr="0083670E">
        <w:rPr>
          <w:i/>
        </w:rPr>
        <w:t>pandemic.)</w:t>
      </w:r>
    </w:p>
    <w:p w:rsidR="00CD6695" w:rsidRPr="0083670E" w:rsidRDefault="00CD6695" w:rsidP="00125ECF">
      <w:pPr>
        <w:pStyle w:val="Num1"/>
        <w:spacing w:after="120" w:line="276" w:lineRule="auto"/>
        <w:jc w:val="left"/>
      </w:pPr>
      <w:r w:rsidRPr="0083670E">
        <w:t>(12)</w:t>
      </w:r>
      <w:r w:rsidRPr="0083670E">
        <w:tab/>
      </w:r>
      <w:r w:rsidRPr="0083670E">
        <w:rPr>
          <w:b/>
        </w:rPr>
        <w:t>“Non-Nursing Home Level of Care”</w:t>
      </w:r>
      <w:r w:rsidRPr="0083670E">
        <w:t xml:space="preserve"> means </w:t>
      </w:r>
      <w:r w:rsidR="00422E63" w:rsidRPr="0083670E">
        <w:t xml:space="preserve">functional eligibility for </w:t>
      </w:r>
      <w:r w:rsidRPr="0083670E">
        <w:t xml:space="preserve">the limited Family Care benefit provided to help coordinate services through an interdisciplinary management team, but </w:t>
      </w:r>
      <w:r w:rsidR="00937ECE" w:rsidRPr="0083670E">
        <w:t xml:space="preserve">which </w:t>
      </w:r>
      <w:r w:rsidRPr="0083670E">
        <w:t xml:space="preserve">does not offer the full Family Care benefit. </w:t>
      </w:r>
      <w:r w:rsidR="00736A28" w:rsidRPr="0083670E">
        <w:t>(</w:t>
      </w:r>
      <w:r w:rsidRPr="0083670E">
        <w:t>Because the non-nursing home level of care</w:t>
      </w:r>
      <w:r w:rsidR="00937ECE" w:rsidRPr="0083670E">
        <w:t xml:space="preserve"> does not provide</w:t>
      </w:r>
      <w:r w:rsidRPr="0083670E">
        <w:t xml:space="preserve"> </w:t>
      </w:r>
      <w:r w:rsidR="00937ECE" w:rsidRPr="0083670E">
        <w:t xml:space="preserve">family </w:t>
      </w:r>
      <w:r w:rsidRPr="0083670E">
        <w:t>caregiver support services, ca</w:t>
      </w:r>
      <w:r w:rsidR="00E37E7A" w:rsidRPr="0083670E">
        <w:t xml:space="preserve">regivers </w:t>
      </w:r>
      <w:r w:rsidRPr="0083670E">
        <w:t xml:space="preserve">may receive </w:t>
      </w:r>
      <w:r w:rsidR="00DB1FB6" w:rsidRPr="0083670E">
        <w:t xml:space="preserve">those </w:t>
      </w:r>
      <w:r w:rsidR="00937ECE" w:rsidRPr="0083670E">
        <w:t>supports by enrol</w:t>
      </w:r>
      <w:r w:rsidR="00736A28" w:rsidRPr="0083670E">
        <w:t>ling in the AFCSP or the NFCSP.)</w:t>
      </w:r>
    </w:p>
    <w:p w:rsidR="00CD6695" w:rsidRPr="0083670E" w:rsidRDefault="00CD6695" w:rsidP="00125ECF">
      <w:pPr>
        <w:pStyle w:val="Num1"/>
        <w:spacing w:after="120" w:line="276" w:lineRule="auto"/>
        <w:jc w:val="left"/>
      </w:pPr>
      <w:r w:rsidRPr="0083670E">
        <w:t>(13)</w:t>
      </w:r>
      <w:r w:rsidRPr="0083670E">
        <w:tab/>
        <w:t>"</w:t>
      </w:r>
      <w:r w:rsidRPr="0083670E">
        <w:rPr>
          <w:b/>
        </w:rPr>
        <w:t>Supplemental Services</w:t>
      </w:r>
      <w:r w:rsidRPr="0083670E">
        <w:t xml:space="preserve">" </w:t>
      </w:r>
      <w:r w:rsidR="00550E28">
        <w:t xml:space="preserve">means </w:t>
      </w:r>
      <w:r w:rsidR="00820378" w:rsidRPr="0083670E">
        <w:t>s</w:t>
      </w:r>
      <w:r w:rsidRPr="0083670E">
        <w:t>ervices provided on a limited basis to complement the care provided by caregivers. Supplemental Services may include:</w:t>
      </w:r>
    </w:p>
    <w:p w:rsidR="00CD6695" w:rsidRPr="0083670E" w:rsidRDefault="00CD6695" w:rsidP="00125ECF">
      <w:pPr>
        <w:pStyle w:val="Num2"/>
        <w:spacing w:after="120" w:line="276" w:lineRule="auto"/>
        <w:jc w:val="left"/>
      </w:pPr>
      <w:r w:rsidRPr="0083670E">
        <w:tab/>
        <w:t>(A)</w:t>
      </w:r>
      <w:r w:rsidRPr="0083670E">
        <w:tab/>
        <w:t>"</w:t>
      </w:r>
      <w:r w:rsidRPr="0083670E">
        <w:rPr>
          <w:b/>
        </w:rPr>
        <w:t>Assisted Transportation</w:t>
      </w:r>
      <w:r w:rsidR="00E37E7A" w:rsidRPr="0083670E">
        <w:rPr>
          <w:b/>
        </w:rPr>
        <w:t>:</w:t>
      </w:r>
      <w:r w:rsidRPr="0083670E">
        <w:t xml:space="preserve">" </w:t>
      </w:r>
      <w:r w:rsidR="00E37E7A" w:rsidRPr="0083670E">
        <w:t>T</w:t>
      </w:r>
      <w:r w:rsidRPr="0083670E">
        <w:t xml:space="preserve">he provision of assistance, including escort, to a person who has </w:t>
      </w:r>
      <w:r w:rsidR="00422E63" w:rsidRPr="0083670E">
        <w:t xml:space="preserve">physical or cognitive </w:t>
      </w:r>
      <w:r w:rsidRPr="0083670E">
        <w:t>difficulties using personal or public transportation on their own.</w:t>
      </w:r>
    </w:p>
    <w:p w:rsidR="00CD6695" w:rsidRPr="0083670E" w:rsidRDefault="00CD6695" w:rsidP="00125ECF">
      <w:pPr>
        <w:pStyle w:val="Num2"/>
        <w:spacing w:after="120" w:line="276" w:lineRule="auto"/>
        <w:jc w:val="left"/>
      </w:pPr>
      <w:r w:rsidRPr="0083670E">
        <w:tab/>
        <w:t xml:space="preserve">(B) </w:t>
      </w:r>
      <w:r w:rsidRPr="0083670E">
        <w:tab/>
        <w:t>"</w:t>
      </w:r>
      <w:r w:rsidRPr="0083670E">
        <w:rPr>
          <w:b/>
        </w:rPr>
        <w:t>Nutrition Counseling</w:t>
      </w:r>
      <w:r w:rsidR="00E37E7A" w:rsidRPr="0083670E">
        <w:rPr>
          <w:b/>
        </w:rPr>
        <w:t>:</w:t>
      </w:r>
      <w:r w:rsidR="00E37E7A" w:rsidRPr="0083670E">
        <w:t>" T</w:t>
      </w:r>
      <w:r w:rsidRPr="0083670E">
        <w:t>he provision of individualized advice and guidance to individuals or family caregivers who are at nutritional risk because of their health or nutritional history, dietary intake, medication use or chronic illness. Counseling may include options and methods for improving nutritional status performed by a health professional in accordance with state policy.</w:t>
      </w:r>
    </w:p>
    <w:p w:rsidR="00CD6695" w:rsidRPr="0083670E" w:rsidRDefault="00CD6695" w:rsidP="00125ECF">
      <w:pPr>
        <w:pStyle w:val="Num2"/>
        <w:spacing w:after="120" w:line="276" w:lineRule="auto"/>
        <w:jc w:val="left"/>
      </w:pPr>
      <w:r w:rsidRPr="0083670E">
        <w:tab/>
        <w:t>(C)</w:t>
      </w:r>
      <w:r w:rsidRPr="0083670E">
        <w:tab/>
        <w:t>"</w:t>
      </w:r>
      <w:r w:rsidRPr="0083670E">
        <w:rPr>
          <w:b/>
        </w:rPr>
        <w:t>Transportation</w:t>
      </w:r>
      <w:r w:rsidR="00E37E7A" w:rsidRPr="0083670E">
        <w:rPr>
          <w:b/>
        </w:rPr>
        <w:t>:</w:t>
      </w:r>
      <w:r w:rsidRPr="0083670E">
        <w:t xml:space="preserve">" </w:t>
      </w:r>
      <w:r w:rsidR="00E37E7A" w:rsidRPr="0083670E">
        <w:t>T</w:t>
      </w:r>
      <w:r w:rsidRPr="0083670E">
        <w:t>he provision of a means of transport for a person from one location to another. This does not include any other activity.</w:t>
      </w:r>
    </w:p>
    <w:p w:rsidR="00CD6695" w:rsidRPr="0083670E" w:rsidRDefault="00CD6695" w:rsidP="00125ECF">
      <w:pPr>
        <w:pStyle w:val="Num2"/>
        <w:spacing w:after="120" w:line="276" w:lineRule="auto"/>
        <w:jc w:val="left"/>
      </w:pPr>
      <w:r w:rsidRPr="0083670E">
        <w:tab/>
        <w:t>(D)</w:t>
      </w:r>
      <w:r w:rsidRPr="0083670E">
        <w:tab/>
        <w:t>"</w:t>
      </w:r>
      <w:r w:rsidRPr="0083670E">
        <w:rPr>
          <w:b/>
        </w:rPr>
        <w:t>Other</w:t>
      </w:r>
      <w:r w:rsidR="00E37E7A" w:rsidRPr="0083670E">
        <w:rPr>
          <w:b/>
        </w:rPr>
        <w:t>:</w:t>
      </w:r>
      <w:r w:rsidRPr="0083670E">
        <w:t xml:space="preserve">" </w:t>
      </w:r>
      <w:r w:rsidR="00E37E7A" w:rsidRPr="0083670E">
        <w:t>G</w:t>
      </w:r>
      <w:r w:rsidRPr="0083670E">
        <w:t>oods and services, other than those listed above, which enable older adults to remain living safely at home. Goods and services may include, but are not limited to, minor home modifications, adaptive aids, assistive technologies, emergency response systems, incontinence supplies</w:t>
      </w:r>
      <w:r w:rsidR="00132359" w:rsidRPr="0083670E">
        <w:t xml:space="preserve"> and </w:t>
      </w:r>
      <w:r w:rsidR="00E37E7A" w:rsidRPr="0083670E">
        <w:t xml:space="preserve">professional visits by a registered nurse, physical therapist or occupational therapist. </w:t>
      </w:r>
    </w:p>
    <w:p w:rsidR="00CD6695" w:rsidRPr="0083670E" w:rsidRDefault="00CD6695" w:rsidP="00125ECF">
      <w:pPr>
        <w:pStyle w:val="Head1"/>
        <w:spacing w:line="276" w:lineRule="auto"/>
      </w:pPr>
      <w:bookmarkStart w:id="6" w:name="pmbk_1103_"/>
      <w:bookmarkStart w:id="7" w:name="_Toc291153685"/>
      <w:r w:rsidRPr="0083670E">
        <w:t>11.3</w:t>
      </w:r>
      <w:bookmarkEnd w:id="6"/>
      <w:r w:rsidRPr="0083670E">
        <w:tab/>
        <w:t>Minimum Service Requirements</w:t>
      </w:r>
      <w:bookmarkEnd w:id="7"/>
    </w:p>
    <w:p w:rsidR="00CD6695" w:rsidRPr="0083670E" w:rsidRDefault="00B73D8F" w:rsidP="00125ECF">
      <w:pPr>
        <w:pStyle w:val="Normal1"/>
        <w:spacing w:after="120" w:line="276" w:lineRule="auto"/>
        <w:jc w:val="left"/>
      </w:pPr>
      <w:r w:rsidRPr="0083670E">
        <w:t>The</w:t>
      </w:r>
      <w:r w:rsidR="002842AF" w:rsidRPr="0083670E">
        <w:t>re are</w:t>
      </w:r>
      <w:r w:rsidRPr="0083670E">
        <w:t xml:space="preserve"> five required s</w:t>
      </w:r>
      <w:r w:rsidR="00CD6695" w:rsidRPr="0083670E">
        <w:t xml:space="preserve">ervices </w:t>
      </w:r>
      <w:r w:rsidR="002842AF" w:rsidRPr="0083670E">
        <w:t xml:space="preserve">that </w:t>
      </w:r>
      <w:r w:rsidR="00820378" w:rsidRPr="0083670E">
        <w:t>must</w:t>
      </w:r>
      <w:r w:rsidR="00CD6695" w:rsidRPr="0083670E">
        <w:t xml:space="preserve"> be provided directly by the aging unit or may be purchased through a contract</w:t>
      </w:r>
      <w:r w:rsidRPr="0083670E">
        <w:t>, but</w:t>
      </w:r>
      <w:r w:rsidR="00A03F1D" w:rsidRPr="0083670E">
        <w:t xml:space="preserve"> Area Agencies on Aging are not allowe</w:t>
      </w:r>
      <w:r w:rsidR="00FF2995" w:rsidRPr="0083670E">
        <w:t>d to provide direct services</w:t>
      </w:r>
      <w:r w:rsidR="00A03F1D" w:rsidRPr="0083670E">
        <w:t>.</w:t>
      </w:r>
      <w:r w:rsidR="00CD6695" w:rsidRPr="0083670E">
        <w:t xml:space="preserve"> </w:t>
      </w:r>
      <w:r w:rsidRPr="0083670E">
        <w:t xml:space="preserve">The five </w:t>
      </w:r>
      <w:r w:rsidR="00CD6695" w:rsidRPr="0083670E">
        <w:t xml:space="preserve">minimum </w:t>
      </w:r>
      <w:r w:rsidRPr="0083670E">
        <w:t xml:space="preserve">service </w:t>
      </w:r>
      <w:r w:rsidR="00CD6695" w:rsidRPr="0083670E">
        <w:t xml:space="preserve">requirements </w:t>
      </w:r>
      <w:r w:rsidRPr="0083670E">
        <w:t>are</w:t>
      </w:r>
      <w:r w:rsidR="00CD6695" w:rsidRPr="0083670E">
        <w:t>:</w:t>
      </w:r>
    </w:p>
    <w:p w:rsidR="00CD6695" w:rsidRPr="0083670E" w:rsidRDefault="00CD6695" w:rsidP="00125ECF">
      <w:pPr>
        <w:pStyle w:val="Num1"/>
        <w:spacing w:after="120" w:line="276" w:lineRule="auto"/>
        <w:jc w:val="left"/>
      </w:pPr>
      <w:r w:rsidRPr="0083670E">
        <w:t>(1)</w:t>
      </w:r>
      <w:r w:rsidRPr="0083670E">
        <w:tab/>
        <w:t>Information to caregivers about available services</w:t>
      </w:r>
    </w:p>
    <w:p w:rsidR="00CD6695" w:rsidRPr="0083670E" w:rsidRDefault="00CD6695" w:rsidP="00125ECF">
      <w:pPr>
        <w:pStyle w:val="Num1"/>
        <w:spacing w:after="120" w:line="276" w:lineRule="auto"/>
        <w:jc w:val="left"/>
      </w:pPr>
      <w:r w:rsidRPr="0083670E">
        <w:t>(2)</w:t>
      </w:r>
      <w:r w:rsidRPr="0083670E">
        <w:tab/>
        <w:t>Assistance to caregivers in gaining access to services</w:t>
      </w:r>
    </w:p>
    <w:p w:rsidR="00CD6695" w:rsidRPr="0083670E" w:rsidRDefault="00CD6695" w:rsidP="00125ECF">
      <w:pPr>
        <w:pStyle w:val="Num1"/>
        <w:spacing w:after="120" w:line="276" w:lineRule="auto"/>
        <w:jc w:val="left"/>
      </w:pPr>
      <w:r w:rsidRPr="0083670E">
        <w:t>(3)</w:t>
      </w:r>
      <w:r w:rsidRPr="0083670E">
        <w:tab/>
        <w:t>Individual counseling, organization of support groups, and training to assist caregivers in making decisions and solving problems relating to their caregiver roles</w:t>
      </w:r>
    </w:p>
    <w:p w:rsidR="00CD6695" w:rsidRPr="0083670E" w:rsidRDefault="00CD6695" w:rsidP="00125ECF">
      <w:pPr>
        <w:pStyle w:val="Num1"/>
        <w:spacing w:after="120" w:line="276" w:lineRule="auto"/>
        <w:jc w:val="left"/>
      </w:pPr>
      <w:r w:rsidRPr="0083670E">
        <w:t>(4)</w:t>
      </w:r>
      <w:r w:rsidRPr="0083670E">
        <w:tab/>
        <w:t xml:space="preserve">Respite </w:t>
      </w:r>
      <w:r w:rsidR="00132359" w:rsidRPr="0083670E">
        <w:t xml:space="preserve">services </w:t>
      </w:r>
      <w:r w:rsidRPr="0083670E">
        <w:t>to enable caregivers to be temporarily relieved from their caregiving responsibilities</w:t>
      </w:r>
    </w:p>
    <w:p w:rsidR="000C7C84" w:rsidRPr="0083670E" w:rsidRDefault="00CD6695" w:rsidP="00125ECF">
      <w:pPr>
        <w:pStyle w:val="Num1"/>
        <w:spacing w:after="120" w:line="276" w:lineRule="auto"/>
        <w:jc w:val="left"/>
      </w:pPr>
      <w:r w:rsidRPr="0083670E">
        <w:t>(5)</w:t>
      </w:r>
      <w:r w:rsidRPr="0083670E">
        <w:tab/>
        <w:t xml:space="preserve">Supplemental services, on a limited basis, to complement the care provided by caregivers </w:t>
      </w:r>
      <w:r w:rsidR="00132359" w:rsidRPr="0083670E">
        <w:br/>
      </w:r>
    </w:p>
    <w:p w:rsidR="00F802E2" w:rsidRPr="0083670E" w:rsidRDefault="002842AF" w:rsidP="00125ECF">
      <w:pPr>
        <w:pStyle w:val="Num1"/>
        <w:spacing w:after="120" w:line="276" w:lineRule="auto"/>
        <w:jc w:val="left"/>
      </w:pPr>
      <w:r w:rsidRPr="0083670E">
        <w:tab/>
      </w:r>
      <w:r w:rsidR="00CD6695" w:rsidRPr="0083670E">
        <w:t>Aging units may use funds for hiring staff to provide the five required service</w:t>
      </w:r>
      <w:r w:rsidR="00E37E7A" w:rsidRPr="0083670E">
        <w:t>s</w:t>
      </w:r>
      <w:r w:rsidRPr="0083670E">
        <w:t xml:space="preserve">. </w:t>
      </w:r>
      <w:r w:rsidR="003B1AD3" w:rsidRPr="0083670E">
        <w:t>S</w:t>
      </w:r>
      <w:r w:rsidR="00CD6695" w:rsidRPr="0083670E">
        <w:t xml:space="preserve">taff or </w:t>
      </w:r>
      <w:r w:rsidR="00B73D8F" w:rsidRPr="0083670E">
        <w:t>subcontractors funded with Title III-E</w:t>
      </w:r>
      <w:r w:rsidR="00CD6695" w:rsidRPr="0083670E">
        <w:t xml:space="preserve"> shall work on behalf of family caregivers.</w:t>
      </w:r>
    </w:p>
    <w:p w:rsidR="005D448B" w:rsidRPr="0083670E" w:rsidRDefault="005D448B" w:rsidP="00125ECF">
      <w:pPr>
        <w:pStyle w:val="Normal1"/>
        <w:spacing w:after="120" w:line="276" w:lineRule="auto"/>
        <w:ind w:left="540"/>
        <w:jc w:val="left"/>
      </w:pPr>
      <w:r w:rsidRPr="0083670E">
        <w:t>Agencies providing either respite or supplemental services shall assess and record the functional limitations of the person receiving care to determine if they meet the definition of "frail" as outlined in subparagraph (A)(I) or (B) of Section 102(28) of the Older Americans Act. (See Section </w:t>
      </w:r>
      <w:r w:rsidRPr="0083670E">
        <w:rPr>
          <w:b/>
        </w:rPr>
        <w:fldChar w:fldCharType="begin"/>
      </w:r>
      <w:r w:rsidRPr="0083670E">
        <w:rPr>
          <w:b/>
        </w:rPr>
        <w:instrText xml:space="preserve"> REF pmbk_1106_ \h  \* MERGEFORMAT </w:instrText>
      </w:r>
      <w:r w:rsidRPr="0083670E">
        <w:rPr>
          <w:b/>
        </w:rPr>
      </w:r>
      <w:r w:rsidRPr="0083670E">
        <w:rPr>
          <w:b/>
        </w:rPr>
        <w:fldChar w:fldCharType="separate"/>
      </w:r>
      <w:r w:rsidR="00521DED" w:rsidRPr="0083670E">
        <w:rPr>
          <w:b/>
        </w:rPr>
        <w:t>11.</w:t>
      </w:r>
      <w:r w:rsidRPr="0083670E">
        <w:rPr>
          <w:b/>
        </w:rPr>
        <w:fldChar w:fldCharType="end"/>
      </w:r>
      <w:r w:rsidR="00164D14" w:rsidRPr="0083670E">
        <w:t xml:space="preserve">(3) </w:t>
      </w:r>
      <w:r w:rsidRPr="0083670E">
        <w:t>of this chapter.</w:t>
      </w:r>
      <w:r w:rsidR="00E37E7A" w:rsidRPr="0083670E">
        <w:t>)</w:t>
      </w:r>
      <w:r w:rsidRPr="0083670E">
        <w:t xml:space="preserve"> </w:t>
      </w:r>
    </w:p>
    <w:p w:rsidR="002842AF" w:rsidRPr="0083670E" w:rsidRDefault="005D448B" w:rsidP="001F5445">
      <w:pPr>
        <w:pStyle w:val="Normal1"/>
        <w:spacing w:line="276" w:lineRule="auto"/>
        <w:ind w:left="547"/>
      </w:pPr>
      <w:r w:rsidRPr="0083670E">
        <w:t>The Long Term Care Functional Screen</w:t>
      </w:r>
      <w:r w:rsidR="002842AF" w:rsidRPr="0083670E">
        <w:t>, which is used to assess eligibility for publicly funded long-term care programs such as Family Care and IRIS,</w:t>
      </w:r>
      <w:r w:rsidRPr="0083670E">
        <w:t xml:space="preserve"> should not be used to </w:t>
      </w:r>
      <w:r w:rsidR="002842AF" w:rsidRPr="0083670E">
        <w:t xml:space="preserve">assess or </w:t>
      </w:r>
      <w:r w:rsidRPr="0083670E">
        <w:t>record functional limitations</w:t>
      </w:r>
      <w:r w:rsidR="00AA1DDA" w:rsidRPr="0083670E">
        <w:t xml:space="preserve"> for NFCSP</w:t>
      </w:r>
      <w:r w:rsidRPr="0083670E">
        <w:t>.</w:t>
      </w:r>
      <w:r w:rsidR="002842AF" w:rsidRPr="0083670E">
        <w:t xml:space="preserve"> Instead, use the </w:t>
      </w:r>
      <w:r w:rsidR="00057913" w:rsidRPr="0083670E">
        <w:t xml:space="preserve">Caregiver Registration Form </w:t>
      </w:r>
      <w:r w:rsidR="002842AF" w:rsidRPr="0083670E">
        <w:t xml:space="preserve">located on GWAAR’s </w:t>
      </w:r>
      <w:hyperlink r:id="rId8" w:history="1">
        <w:r w:rsidR="002842AF" w:rsidRPr="0083670E">
          <w:rPr>
            <w:rStyle w:val="Hyperlink"/>
          </w:rPr>
          <w:t>NFCSP technical assistance webpage</w:t>
        </w:r>
      </w:hyperlink>
      <w:r w:rsidR="002842AF" w:rsidRPr="0083670E">
        <w:t>.</w:t>
      </w:r>
    </w:p>
    <w:p w:rsidR="001F5445" w:rsidRPr="0083670E" w:rsidRDefault="005E6B85" w:rsidP="001F5445">
      <w:pPr>
        <w:pStyle w:val="Head1"/>
        <w:numPr>
          <w:ilvl w:val="1"/>
          <w:numId w:val="3"/>
        </w:numPr>
        <w:spacing w:line="276" w:lineRule="auto"/>
      </w:pPr>
      <w:bookmarkStart w:id="8" w:name="_Toc291153686"/>
      <w:r w:rsidRPr="0083670E">
        <w:tab/>
      </w:r>
      <w:bookmarkStart w:id="9" w:name="_Toc291153691"/>
      <w:r w:rsidR="00A02752" w:rsidRPr="0083670E">
        <w:t xml:space="preserve">Assessment and </w:t>
      </w:r>
      <w:r w:rsidR="001F5445" w:rsidRPr="0083670E">
        <w:t>Reporting Requirements</w:t>
      </w:r>
      <w:bookmarkEnd w:id="9"/>
    </w:p>
    <w:p w:rsidR="001F5445" w:rsidRPr="0083670E" w:rsidRDefault="001F5445" w:rsidP="001F5445">
      <w:pPr>
        <w:pStyle w:val="Normal1"/>
        <w:spacing w:after="120" w:line="276" w:lineRule="auto"/>
        <w:jc w:val="left"/>
      </w:pPr>
      <w:r w:rsidRPr="0083670E">
        <w:t xml:space="preserve">Federal reporting requirements will be the same as for other Title III-funded services. </w:t>
      </w:r>
    </w:p>
    <w:p w:rsidR="001F5445" w:rsidRPr="0083670E" w:rsidRDefault="001F5445" w:rsidP="001F5445">
      <w:pPr>
        <w:pStyle w:val="Normal1"/>
        <w:spacing w:line="276" w:lineRule="auto"/>
        <w:jc w:val="left"/>
      </w:pPr>
      <w:r w:rsidRPr="0083670E">
        <w:t>The Wisconsin Office on Aging additionally requires agencies that administer the NFCSP and the AFCSP to implement quality control safeguards, which include the following</w:t>
      </w:r>
      <w:r w:rsidR="00F61924" w:rsidRPr="0083670E">
        <w:t xml:space="preserve">: </w:t>
      </w:r>
      <w:r w:rsidRPr="0083670E">
        <w:br/>
      </w:r>
      <w:r w:rsidRPr="0083670E">
        <w:rPr>
          <w:sz w:val="16"/>
          <w:szCs w:val="16"/>
        </w:rPr>
        <w:br/>
      </w:r>
      <w:r w:rsidRPr="0083670E">
        <w:t>1. Conducting a uniform caregiver needs assessment for each program participant</w:t>
      </w:r>
    </w:p>
    <w:p w:rsidR="001F5445" w:rsidRPr="0083670E" w:rsidRDefault="000F5273" w:rsidP="001F5445">
      <w:pPr>
        <w:pStyle w:val="Normal1"/>
        <w:spacing w:line="276" w:lineRule="auto"/>
        <w:jc w:val="left"/>
      </w:pPr>
      <w:r w:rsidRPr="0083670E">
        <w:t xml:space="preserve">2. Administering </w:t>
      </w:r>
      <w:r w:rsidR="001F5445" w:rsidRPr="0083670E">
        <w:t>a program evaluation that measures participant outcomes over time</w:t>
      </w:r>
    </w:p>
    <w:p w:rsidR="000C7C84" w:rsidRPr="0083670E" w:rsidRDefault="001F5445" w:rsidP="000C7C84">
      <w:pPr>
        <w:pStyle w:val="Normal1"/>
        <w:spacing w:line="276" w:lineRule="auto"/>
        <w:jc w:val="left"/>
      </w:pPr>
      <w:r w:rsidRPr="0083670E">
        <w:t>3. Distributing and encouraging participation in a state-level customer satisfaction survey</w:t>
      </w:r>
      <w:r w:rsidR="000C7C84" w:rsidRPr="0083670E">
        <w:t xml:space="preserve"> </w:t>
      </w:r>
    </w:p>
    <w:p w:rsidR="000C7C84" w:rsidRPr="0083670E" w:rsidRDefault="000C7C84" w:rsidP="000C7C84">
      <w:pPr>
        <w:pStyle w:val="Normal1"/>
        <w:spacing w:line="276" w:lineRule="auto"/>
        <w:jc w:val="left"/>
      </w:pPr>
    </w:p>
    <w:p w:rsidR="00DB1FB6" w:rsidRPr="0083670E" w:rsidRDefault="001F5445" w:rsidP="000C7C84">
      <w:pPr>
        <w:pStyle w:val="Bullet2"/>
      </w:pPr>
      <w:r w:rsidRPr="0083670E">
        <w:t xml:space="preserve">The caregiver needs assessment </w:t>
      </w:r>
      <w:r w:rsidR="000F5273" w:rsidRPr="0083670E">
        <w:t xml:space="preserve">is available in English and Spanish on the </w:t>
      </w:r>
      <w:hyperlink r:id="rId9" w:history="1">
        <w:r w:rsidR="000F5273" w:rsidRPr="0083670E">
          <w:rPr>
            <w:rStyle w:val="Hyperlink"/>
          </w:rPr>
          <w:t>Wisconsin Department of Health Services website</w:t>
        </w:r>
      </w:hyperlink>
      <w:r w:rsidR="000F5273" w:rsidRPr="0083670E">
        <w:t xml:space="preserve"> and </w:t>
      </w:r>
      <w:r w:rsidRPr="0083670E">
        <w:t xml:space="preserve">on the </w:t>
      </w:r>
      <w:hyperlink r:id="rId10" w:history="1">
        <w:r w:rsidR="00DB1FB6" w:rsidRPr="0083670E">
          <w:rPr>
            <w:rStyle w:val="Hyperlink"/>
          </w:rPr>
          <w:t>Greater Wisconsin Agency for Aging Resources technical assistance page</w:t>
        </w:r>
      </w:hyperlink>
      <w:r w:rsidR="00DB1FB6" w:rsidRPr="0083670E">
        <w:t xml:space="preserve">. </w:t>
      </w:r>
    </w:p>
    <w:p w:rsidR="006C7033" w:rsidRPr="0083670E" w:rsidRDefault="000F5273" w:rsidP="000C7C84">
      <w:pPr>
        <w:pStyle w:val="Bullet2"/>
      </w:pPr>
      <w:r w:rsidRPr="0083670E">
        <w:t>The program evaluation</w:t>
      </w:r>
      <w:r w:rsidR="00D05DE0" w:rsidRPr="0083670E">
        <w:t xml:space="preserve"> survey tool</w:t>
      </w:r>
      <w:r w:rsidR="00703041" w:rsidRPr="0083670E">
        <w:t xml:space="preserve"> is available </w:t>
      </w:r>
      <w:r w:rsidR="00D05DE0" w:rsidRPr="0083670E">
        <w:t xml:space="preserve">in English and Spanish from the DHS Forms Library or on the </w:t>
      </w:r>
      <w:hyperlink r:id="rId11" w:history="1">
        <w:r w:rsidR="006C7033" w:rsidRPr="0083670E">
          <w:rPr>
            <w:rStyle w:val="Hyperlink"/>
          </w:rPr>
          <w:t>Greater Wisconsin Agency for Aging Resources technical assistance page</w:t>
        </w:r>
      </w:hyperlink>
      <w:r w:rsidR="006C7033" w:rsidRPr="0083670E">
        <w:t xml:space="preserve">. </w:t>
      </w:r>
    </w:p>
    <w:p w:rsidR="001F5445" w:rsidRPr="0083670E" w:rsidRDefault="00DB1FB6" w:rsidP="000C7C84">
      <w:pPr>
        <w:pStyle w:val="Bullet2"/>
      </w:pPr>
      <w:r w:rsidRPr="0083670E">
        <w:t xml:space="preserve">The </w:t>
      </w:r>
      <w:r w:rsidR="00D05DE0" w:rsidRPr="0083670E">
        <w:t xml:space="preserve">DHS </w:t>
      </w:r>
      <w:r w:rsidR="001F5445" w:rsidRPr="0083670E">
        <w:t>customer satisfaction survey</w:t>
      </w:r>
      <w:r w:rsidRPr="0083670E">
        <w:t xml:space="preserve"> may be </w:t>
      </w:r>
      <w:r w:rsidR="006C7033" w:rsidRPr="0083670E">
        <w:t>complet</w:t>
      </w:r>
      <w:r w:rsidRPr="0083670E">
        <w:t>ed</w:t>
      </w:r>
      <w:r w:rsidR="001F5445" w:rsidRPr="0083670E">
        <w:t xml:space="preserve"> </w:t>
      </w:r>
      <w:r w:rsidR="001F6FBF" w:rsidRPr="0083670E">
        <w:t>online</w:t>
      </w:r>
      <w:r w:rsidR="00714B54" w:rsidRPr="0083670E">
        <w:t xml:space="preserve"> using </w:t>
      </w:r>
      <w:hyperlink r:id="rId12" w:history="1">
        <w:r w:rsidR="00714B54" w:rsidRPr="0083670E">
          <w:rPr>
            <w:rStyle w:val="Hyperlink"/>
          </w:rPr>
          <w:t>this link</w:t>
        </w:r>
      </w:hyperlink>
      <w:r w:rsidR="001F6FBF" w:rsidRPr="0083670E">
        <w:t xml:space="preserve"> or printable surveys can be downloaded </w:t>
      </w:r>
      <w:r w:rsidR="00D05DE0" w:rsidRPr="0083670E">
        <w:t xml:space="preserve">in English </w:t>
      </w:r>
      <w:r w:rsidR="001F6FBF" w:rsidRPr="0083670E">
        <w:t xml:space="preserve">and Spanish </w:t>
      </w:r>
      <w:r w:rsidR="00D05DE0" w:rsidRPr="0083670E">
        <w:t xml:space="preserve">from the </w:t>
      </w:r>
      <w:hyperlink r:id="rId13" w:history="1">
        <w:r w:rsidR="001F5445" w:rsidRPr="0083670E">
          <w:rPr>
            <w:rStyle w:val="Hyperlink"/>
          </w:rPr>
          <w:t>DHS Forms Library</w:t>
        </w:r>
      </w:hyperlink>
      <w:r w:rsidR="001F5445" w:rsidRPr="0083670E">
        <w:t xml:space="preserve">. </w:t>
      </w:r>
      <w:r w:rsidR="000C7C84" w:rsidRPr="0083670E">
        <w:t xml:space="preserve">Self-addressed stamped envelopes to return paper surveys are available from the Bureau of Aging and Disability Resources office in Madison. </w:t>
      </w:r>
    </w:p>
    <w:p w:rsidR="00CD6695" w:rsidRPr="0083670E" w:rsidRDefault="001F5445" w:rsidP="00125ECF">
      <w:pPr>
        <w:pStyle w:val="Head1"/>
        <w:numPr>
          <w:ilvl w:val="1"/>
          <w:numId w:val="3"/>
        </w:numPr>
        <w:spacing w:line="276" w:lineRule="auto"/>
      </w:pPr>
      <w:r w:rsidRPr="0083670E">
        <w:t xml:space="preserve">   </w:t>
      </w:r>
      <w:r w:rsidR="00CD6695" w:rsidRPr="0083670E">
        <w:t>Coordination of Services</w:t>
      </w:r>
      <w:bookmarkEnd w:id="8"/>
    </w:p>
    <w:p w:rsidR="008C75B0" w:rsidRPr="0083670E" w:rsidRDefault="00F802E2" w:rsidP="00125ECF">
      <w:pPr>
        <w:pStyle w:val="Normal1"/>
        <w:numPr>
          <w:ilvl w:val="0"/>
          <w:numId w:val="4"/>
        </w:numPr>
        <w:spacing w:after="120" w:line="276" w:lineRule="auto"/>
        <w:jc w:val="left"/>
      </w:pPr>
      <w:r w:rsidRPr="0083670E">
        <w:t xml:space="preserve">It is the intent of the Older Americans Act </w:t>
      </w:r>
      <w:r w:rsidR="0099385A" w:rsidRPr="0083670E">
        <w:t xml:space="preserve">for </w:t>
      </w:r>
      <w:r w:rsidRPr="0083670E">
        <w:t xml:space="preserve">information and services </w:t>
      </w:r>
      <w:r w:rsidR="0099385A" w:rsidRPr="0083670E">
        <w:t xml:space="preserve">to be </w:t>
      </w:r>
      <w:r w:rsidRPr="0083670E">
        <w:t>provided to family caregivers in a direct and helpful manner. It is, therefore, in the best interest of family caregivers that Title III</w:t>
      </w:r>
      <w:r w:rsidRPr="0083670E">
        <w:noBreakHyphen/>
        <w:t xml:space="preserve">E </w:t>
      </w:r>
      <w:r w:rsidR="002842AF" w:rsidRPr="0083670E">
        <w:t xml:space="preserve">of the Older Americans Act </w:t>
      </w:r>
      <w:r w:rsidRPr="0083670E">
        <w:t>(NFCSP) and the Wisconsin Alzheimer’s Fa</w:t>
      </w:r>
      <w:r w:rsidR="008C75B0" w:rsidRPr="0083670E">
        <w:t>mily Caregiver Support Program (AFCSP)</w:t>
      </w:r>
      <w:r w:rsidRPr="0083670E">
        <w:t xml:space="preserve"> be administered by the same agency. At a minimum,</w:t>
      </w:r>
      <w:r w:rsidR="00DE1537" w:rsidRPr="0083670E">
        <w:t xml:space="preserve"> close</w:t>
      </w:r>
      <w:r w:rsidRPr="0083670E">
        <w:t xml:space="preserve"> coo</w:t>
      </w:r>
      <w:r w:rsidR="00550E28">
        <w:t>rdination of these two programs and coordination with local Dementia Care Specialists are</w:t>
      </w:r>
      <w:r w:rsidRPr="0083670E">
        <w:t xml:space="preserve"> essential to maximize the dollars available to serve family caregivers and to avoid duplication of services.</w:t>
      </w:r>
    </w:p>
    <w:p w:rsidR="00F802E2" w:rsidRPr="0083670E" w:rsidRDefault="008C75B0" w:rsidP="008C75B0">
      <w:pPr>
        <w:pStyle w:val="Normal1"/>
        <w:spacing w:after="120" w:line="276" w:lineRule="auto"/>
        <w:ind w:left="720"/>
        <w:jc w:val="left"/>
      </w:pPr>
      <w:r w:rsidRPr="0083670E">
        <w:t>Additional information about the Wisconsin Alzheimer’s Family Caregiver Support Program can be found under Section 11.15 of this chapter.</w:t>
      </w:r>
    </w:p>
    <w:p w:rsidR="002F184E" w:rsidRPr="0083670E" w:rsidRDefault="00CD6695" w:rsidP="00125ECF">
      <w:pPr>
        <w:pStyle w:val="Normal1"/>
        <w:numPr>
          <w:ilvl w:val="0"/>
          <w:numId w:val="4"/>
        </w:numPr>
        <w:spacing w:after="120" w:line="276" w:lineRule="auto"/>
        <w:jc w:val="left"/>
      </w:pPr>
      <w:r w:rsidRPr="0083670E">
        <w:t>To ensure coordination of caregiver services in the county</w:t>
      </w:r>
      <w:r w:rsidR="00885645" w:rsidRPr="0083670E">
        <w:t xml:space="preserve"> and with tribes</w:t>
      </w:r>
      <w:r w:rsidRPr="0083670E">
        <w:t xml:space="preserve">, the aging unit shall convene or be a member of a local family-caregiver coalition or coordinating committee with other local providers who currently provide support services to family caregivers. The aging unit shall coordinate the activities under this program with other community agencies and voluntary organizations providing services to caregivers. </w:t>
      </w:r>
    </w:p>
    <w:p w:rsidR="00CD6695" w:rsidRPr="0083670E" w:rsidRDefault="002A6EA2" w:rsidP="00125ECF">
      <w:pPr>
        <w:pStyle w:val="Normal1"/>
        <w:numPr>
          <w:ilvl w:val="0"/>
          <w:numId w:val="4"/>
        </w:numPr>
        <w:spacing w:after="120" w:line="276" w:lineRule="auto"/>
        <w:jc w:val="left"/>
      </w:pPr>
      <w:r w:rsidRPr="0083670E">
        <w:t>Funding under this program allows</w:t>
      </w:r>
      <w:r w:rsidR="00CD6695" w:rsidRPr="0083670E">
        <w:t xml:space="preserve"> aging units an opportunity to advocate with other provider agencies about expanding and enhancing existing services in order to better meet the needs of family caregivers. Every effort must be made to integrate or closely coordinate the National Family Caregiver Support Program and the Wisconsin Alzheimer's Family and Caregiver Support Program, preferably with other Title</w:t>
      </w:r>
      <w:r w:rsidR="00E37E7A" w:rsidRPr="0083670E">
        <w:t xml:space="preserve"> </w:t>
      </w:r>
      <w:r w:rsidR="00CD6695" w:rsidRPr="0083670E">
        <w:t xml:space="preserve">III </w:t>
      </w:r>
      <w:r w:rsidR="00885645" w:rsidRPr="0083670E">
        <w:t xml:space="preserve">and Tribal Title VI </w:t>
      </w:r>
      <w:r w:rsidR="00CD6695" w:rsidRPr="0083670E">
        <w:t>programs.</w:t>
      </w:r>
    </w:p>
    <w:p w:rsidR="00CD6695" w:rsidRPr="0083670E" w:rsidRDefault="00CD6695" w:rsidP="00125ECF">
      <w:pPr>
        <w:pStyle w:val="Normal1"/>
        <w:numPr>
          <w:ilvl w:val="0"/>
          <w:numId w:val="4"/>
        </w:numPr>
        <w:spacing w:after="120" w:line="276" w:lineRule="auto"/>
        <w:jc w:val="left"/>
      </w:pPr>
      <w:r w:rsidRPr="0083670E">
        <w:t>When there is a concern about the use of li</w:t>
      </w:r>
      <w:r w:rsidR="00885645" w:rsidRPr="0083670E">
        <w:t>mited resources for respite</w:t>
      </w:r>
      <w:r w:rsidRPr="0083670E">
        <w:t xml:space="preserve"> and supplemental services, aging units may, with the advice and consultation of their </w:t>
      </w:r>
      <w:r w:rsidR="00E05C0C" w:rsidRPr="0083670E">
        <w:t xml:space="preserve">governing body </w:t>
      </w:r>
      <w:r w:rsidRPr="0083670E">
        <w:t>a</w:t>
      </w:r>
      <w:r w:rsidR="00DE1537" w:rsidRPr="0083670E">
        <w:t>nd/or</w:t>
      </w:r>
      <w:r w:rsidR="00E05C0C" w:rsidRPr="0083670E">
        <w:t xml:space="preserve"> coordinating committee</w:t>
      </w:r>
      <w:r w:rsidRPr="0083670E">
        <w:t>, limit the level of services provided to caregivers. Such local policy decisions should be in w</w:t>
      </w:r>
      <w:r w:rsidR="00885645" w:rsidRPr="0083670E">
        <w:t>riting and applied uniformly for</w:t>
      </w:r>
      <w:r w:rsidRPr="0083670E">
        <w:t xml:space="preserve"> all program participants.</w:t>
      </w:r>
    </w:p>
    <w:p w:rsidR="00CD6695" w:rsidRPr="0083670E" w:rsidRDefault="00CD6695" w:rsidP="00125ECF">
      <w:pPr>
        <w:pStyle w:val="Normal1"/>
        <w:numPr>
          <w:ilvl w:val="0"/>
          <w:numId w:val="4"/>
        </w:numPr>
        <w:spacing w:after="120" w:line="276" w:lineRule="auto"/>
        <w:jc w:val="left"/>
      </w:pPr>
      <w:r w:rsidRPr="0083670E">
        <w:t xml:space="preserve">Aging units may contract for all or part of the services required under the </w:t>
      </w:r>
      <w:r w:rsidR="00885645" w:rsidRPr="0083670E">
        <w:t xml:space="preserve">AFCSP or </w:t>
      </w:r>
      <w:r w:rsidRPr="0083670E">
        <w:t xml:space="preserve">NFCSP. If the aging unit contracts for caregiver support services, formal contracts should be used to meet the contract requirements found in the contract administration and fiscal management chapters of this manual and </w:t>
      </w:r>
      <w:r w:rsidR="00E05C0C" w:rsidRPr="0083670E">
        <w:t xml:space="preserve">must </w:t>
      </w:r>
      <w:r w:rsidRPr="0083670E">
        <w:t>ensure all of the following:</w:t>
      </w:r>
    </w:p>
    <w:p w:rsidR="00CD6695" w:rsidRPr="0083670E" w:rsidRDefault="00CD6695" w:rsidP="00125ECF">
      <w:pPr>
        <w:pStyle w:val="Num1"/>
        <w:numPr>
          <w:ilvl w:val="0"/>
          <w:numId w:val="7"/>
        </w:numPr>
        <w:spacing w:after="120" w:line="276" w:lineRule="auto"/>
        <w:jc w:val="left"/>
      </w:pPr>
      <w:r w:rsidRPr="0083670E">
        <w:t>The contract agency can demonstrate interagency coordination.</w:t>
      </w:r>
    </w:p>
    <w:p w:rsidR="00CD6695" w:rsidRPr="0083670E" w:rsidRDefault="00CD6695" w:rsidP="00125ECF">
      <w:pPr>
        <w:pStyle w:val="Num1"/>
        <w:numPr>
          <w:ilvl w:val="0"/>
          <w:numId w:val="7"/>
        </w:numPr>
        <w:spacing w:after="120" w:line="276" w:lineRule="auto"/>
        <w:jc w:val="left"/>
      </w:pPr>
      <w:r w:rsidRPr="0083670E">
        <w:t>The contract agency has in place a mechanism for identifying and prioritizing individuals with the greatest social and economic need.</w:t>
      </w:r>
    </w:p>
    <w:p w:rsidR="00CD6695" w:rsidRPr="0083670E" w:rsidRDefault="00CD6695" w:rsidP="00125ECF">
      <w:pPr>
        <w:pStyle w:val="Num1"/>
        <w:numPr>
          <w:ilvl w:val="0"/>
          <w:numId w:val="7"/>
        </w:numPr>
        <w:spacing w:after="120" w:line="276" w:lineRule="auto"/>
        <w:jc w:val="left"/>
      </w:pPr>
      <w:r w:rsidRPr="0083670E">
        <w:t>The contract agency has the capacity to collect necessary data to demonstrate that persons receiving direct services under Section </w:t>
      </w:r>
      <w:r w:rsidRPr="0083670E">
        <w:rPr>
          <w:b/>
        </w:rPr>
        <w:fldChar w:fldCharType="begin"/>
      </w:r>
      <w:r w:rsidRPr="0083670E">
        <w:rPr>
          <w:b/>
        </w:rPr>
        <w:instrText xml:space="preserve"> REF pmbk_1103_ \h  \* MERGEFORMAT </w:instrText>
      </w:r>
      <w:r w:rsidRPr="0083670E">
        <w:rPr>
          <w:b/>
        </w:rPr>
      </w:r>
      <w:r w:rsidRPr="0083670E">
        <w:rPr>
          <w:b/>
        </w:rPr>
        <w:fldChar w:fldCharType="separate"/>
      </w:r>
      <w:r w:rsidR="00521DED" w:rsidRPr="0083670E">
        <w:rPr>
          <w:b/>
        </w:rPr>
        <w:t>11.3</w:t>
      </w:r>
      <w:r w:rsidRPr="0083670E">
        <w:rPr>
          <w:b/>
        </w:rPr>
        <w:fldChar w:fldCharType="end"/>
      </w:r>
      <w:r w:rsidRPr="0083670E">
        <w:t>(4) and Section </w:t>
      </w:r>
      <w:r w:rsidRPr="0083670E">
        <w:rPr>
          <w:b/>
        </w:rPr>
        <w:fldChar w:fldCharType="begin"/>
      </w:r>
      <w:r w:rsidRPr="0083670E">
        <w:rPr>
          <w:b/>
        </w:rPr>
        <w:instrText xml:space="preserve"> REF pmbk_1103_ \h  \* MERGEFORMAT </w:instrText>
      </w:r>
      <w:r w:rsidRPr="0083670E">
        <w:rPr>
          <w:b/>
        </w:rPr>
      </w:r>
      <w:r w:rsidRPr="0083670E">
        <w:rPr>
          <w:b/>
        </w:rPr>
        <w:fldChar w:fldCharType="separate"/>
      </w:r>
      <w:r w:rsidR="00521DED" w:rsidRPr="0083670E">
        <w:rPr>
          <w:b/>
        </w:rPr>
        <w:t>11.3</w:t>
      </w:r>
      <w:r w:rsidRPr="0083670E">
        <w:rPr>
          <w:b/>
        </w:rPr>
        <w:fldChar w:fldCharType="end"/>
      </w:r>
      <w:r w:rsidRPr="0083670E">
        <w:t>(5) meet the eligibility criteria in Section </w:t>
      </w:r>
      <w:r w:rsidRPr="0083670E">
        <w:rPr>
          <w:b/>
        </w:rPr>
        <w:fldChar w:fldCharType="begin"/>
      </w:r>
      <w:r w:rsidRPr="0083670E">
        <w:rPr>
          <w:b/>
        </w:rPr>
        <w:instrText xml:space="preserve"> REF pmbk_1106_ \h  \* MERGEFORMAT </w:instrText>
      </w:r>
      <w:r w:rsidRPr="0083670E">
        <w:rPr>
          <w:b/>
        </w:rPr>
      </w:r>
      <w:r w:rsidRPr="0083670E">
        <w:rPr>
          <w:b/>
        </w:rPr>
        <w:fldChar w:fldCharType="separate"/>
      </w:r>
      <w:r w:rsidR="00521DED" w:rsidRPr="0083670E">
        <w:rPr>
          <w:b/>
        </w:rPr>
        <w:t>11.</w:t>
      </w:r>
      <w:r w:rsidRPr="0083670E">
        <w:rPr>
          <w:b/>
        </w:rPr>
        <w:fldChar w:fldCharType="end"/>
      </w:r>
      <w:r w:rsidRPr="0083670E">
        <w:t>(3).</w:t>
      </w:r>
    </w:p>
    <w:p w:rsidR="00CD6695" w:rsidRPr="0083670E" w:rsidRDefault="00CD6695" w:rsidP="00125ECF">
      <w:pPr>
        <w:pStyle w:val="Num1"/>
        <w:numPr>
          <w:ilvl w:val="0"/>
          <w:numId w:val="7"/>
        </w:numPr>
        <w:spacing w:after="120" w:line="276" w:lineRule="auto"/>
        <w:jc w:val="left"/>
      </w:pPr>
      <w:r w:rsidRPr="0083670E">
        <w:t>The contract agency has a procedure in place to record, report and manage generated program income.</w:t>
      </w:r>
    </w:p>
    <w:p w:rsidR="00CD6695" w:rsidRPr="0083670E" w:rsidRDefault="00CD6695" w:rsidP="00125ECF">
      <w:pPr>
        <w:pStyle w:val="Normal1"/>
        <w:spacing w:after="120" w:line="276" w:lineRule="auto"/>
        <w:jc w:val="left"/>
      </w:pPr>
      <w:r w:rsidRPr="0083670E">
        <w:t xml:space="preserve">In instances where the aging unit contracts for all or part of the services, the local aging unit remains responsible for ensuring that all five of the </w:t>
      </w:r>
      <w:r w:rsidR="00885645" w:rsidRPr="0083670E">
        <w:t xml:space="preserve">federal </w:t>
      </w:r>
      <w:r w:rsidRPr="0083670E">
        <w:t>minimum requirements for services are met</w:t>
      </w:r>
      <w:r w:rsidR="00096BF7" w:rsidRPr="0083670E">
        <w:t>. This can be achieved by</w:t>
      </w:r>
      <w:r w:rsidR="00E05C0C" w:rsidRPr="0083670E">
        <w:t xml:space="preserve"> either</w:t>
      </w:r>
      <w:r w:rsidRPr="0083670E">
        <w:t xml:space="preserve"> maintaining oversight using a single contract or </w:t>
      </w:r>
      <w:r w:rsidR="00096BF7" w:rsidRPr="0083670E">
        <w:t xml:space="preserve">through </w:t>
      </w:r>
      <w:r w:rsidRPr="0083670E">
        <w:t>a combination of direct-service provision and contracts.</w:t>
      </w:r>
      <w:r w:rsidR="00096BF7" w:rsidRPr="0083670E">
        <w:t xml:space="preserve"> </w:t>
      </w:r>
    </w:p>
    <w:p w:rsidR="00CD6695" w:rsidRPr="0083670E" w:rsidRDefault="00CD6695" w:rsidP="00125ECF">
      <w:pPr>
        <w:pStyle w:val="Head1"/>
        <w:spacing w:line="276" w:lineRule="auto"/>
      </w:pPr>
      <w:bookmarkStart w:id="10" w:name="pmbk_1105_"/>
      <w:bookmarkStart w:id="11" w:name="_Toc291153687"/>
      <w:r w:rsidRPr="0083670E">
        <w:t>11.</w:t>
      </w:r>
      <w:bookmarkEnd w:id="10"/>
      <w:r w:rsidR="001F5445" w:rsidRPr="0083670E">
        <w:t>6</w:t>
      </w:r>
      <w:r w:rsidRPr="0083670E">
        <w:tab/>
        <w:t>Maintenance-of-Effort: Non-Supplanting</w:t>
      </w:r>
      <w:bookmarkEnd w:id="11"/>
    </w:p>
    <w:p w:rsidR="00CD6695" w:rsidRPr="0083670E" w:rsidRDefault="00CD6695" w:rsidP="00125ECF">
      <w:pPr>
        <w:pStyle w:val="Normal1"/>
        <w:spacing w:after="120" w:line="276" w:lineRule="auto"/>
        <w:jc w:val="left"/>
      </w:pPr>
      <w:r w:rsidRPr="0083670E">
        <w:t>The intent of the maintenance-of-effort provision under Section 374 of the Older Americans Act is for Title</w:t>
      </w:r>
      <w:r w:rsidRPr="0083670E">
        <w:noBreakHyphen/>
        <w:t>III</w:t>
      </w:r>
      <w:r w:rsidR="00E37E7A" w:rsidRPr="0083670E">
        <w:t xml:space="preserve"> </w:t>
      </w:r>
      <w:r w:rsidRPr="0083670E">
        <w:t xml:space="preserve">E funds to be spent in addition to, and not supplant, any </w:t>
      </w:r>
      <w:r w:rsidR="00885645" w:rsidRPr="0083670E">
        <w:t xml:space="preserve">other </w:t>
      </w:r>
      <w:r w:rsidRPr="0083670E">
        <w:t>federal, state or local government funds (including an area agency on aging) currently being used to provide services to caregivers as described in OAA Section 373. Maintenance-of-effort</w:t>
      </w:r>
      <w:r w:rsidR="00E05C0C" w:rsidRPr="0083670E">
        <w:t xml:space="preserve"> provision shall be met with monetary funding, not </w:t>
      </w:r>
      <w:r w:rsidRPr="0083670E">
        <w:t>in-kind</w:t>
      </w:r>
      <w:r w:rsidR="00E05C0C" w:rsidRPr="0083670E">
        <w:t xml:space="preserve"> contributions.</w:t>
      </w:r>
      <w:r w:rsidR="00D34A6D" w:rsidRPr="0083670E">
        <w:t xml:space="preserve"> </w:t>
      </w:r>
      <w:r w:rsidR="00BB0D3D" w:rsidRPr="0083670E">
        <w:br/>
      </w:r>
      <w:r w:rsidR="00BB0D3D" w:rsidRPr="0083670E">
        <w:rPr>
          <w:sz w:val="16"/>
          <w:szCs w:val="16"/>
        </w:rPr>
        <w:br/>
      </w:r>
      <w:r w:rsidRPr="0083670E">
        <w:t>The maintenance-of-effort date, for purposes of this program, is any funding used to support caregivers as of November 12, 2000, for services described under "Minimum Requirements for Services</w:t>
      </w:r>
      <w:r w:rsidR="00E37E7A" w:rsidRPr="0083670E">
        <w:t>,</w:t>
      </w:r>
      <w:r w:rsidRPr="0083670E">
        <w:t>" Section </w:t>
      </w:r>
      <w:r w:rsidRPr="0083670E">
        <w:rPr>
          <w:b/>
        </w:rPr>
        <w:fldChar w:fldCharType="begin"/>
      </w:r>
      <w:r w:rsidRPr="0083670E">
        <w:rPr>
          <w:b/>
        </w:rPr>
        <w:instrText xml:space="preserve"> REF pmbk_1103_ \h  \* MERGEFORMAT </w:instrText>
      </w:r>
      <w:r w:rsidRPr="0083670E">
        <w:rPr>
          <w:b/>
        </w:rPr>
      </w:r>
      <w:r w:rsidRPr="0083670E">
        <w:rPr>
          <w:b/>
        </w:rPr>
        <w:fldChar w:fldCharType="separate"/>
      </w:r>
      <w:r w:rsidR="00521DED" w:rsidRPr="0083670E">
        <w:rPr>
          <w:b/>
        </w:rPr>
        <w:t>11.3</w:t>
      </w:r>
      <w:r w:rsidRPr="0083670E">
        <w:rPr>
          <w:b/>
        </w:rPr>
        <w:fldChar w:fldCharType="end"/>
      </w:r>
      <w:r w:rsidRPr="0083670E">
        <w:t xml:space="preserve"> of this policy manual.</w:t>
      </w:r>
    </w:p>
    <w:p w:rsidR="00CD6695" w:rsidRPr="0083670E" w:rsidRDefault="00CD6695" w:rsidP="00125ECF">
      <w:pPr>
        <w:pStyle w:val="Head1"/>
        <w:spacing w:line="276" w:lineRule="auto"/>
      </w:pPr>
      <w:bookmarkStart w:id="12" w:name="pmbk_1106_"/>
      <w:bookmarkStart w:id="13" w:name="_Toc291153688"/>
      <w:r w:rsidRPr="0083670E">
        <w:t>11.</w:t>
      </w:r>
      <w:bookmarkEnd w:id="12"/>
      <w:r w:rsidR="001F5445" w:rsidRPr="0083670E">
        <w:t>7</w:t>
      </w:r>
      <w:r w:rsidRPr="0083670E">
        <w:tab/>
        <w:t>Restrictions on Use of Funding</w:t>
      </w:r>
      <w:bookmarkEnd w:id="13"/>
    </w:p>
    <w:p w:rsidR="00CD6695" w:rsidRPr="0083670E" w:rsidRDefault="00CD6695" w:rsidP="00125ECF">
      <w:pPr>
        <w:pStyle w:val="Num1"/>
        <w:spacing w:after="120" w:line="276" w:lineRule="auto"/>
        <w:jc w:val="left"/>
      </w:pPr>
      <w:r w:rsidRPr="0083670E">
        <w:t>(1)</w:t>
      </w:r>
      <w:r w:rsidRPr="0083670E">
        <w:tab/>
        <w:t xml:space="preserve">To be eligible to receive respite care and supplemental services, family caregivers must be providing in-home care to </w:t>
      </w:r>
      <w:r w:rsidR="00E8701D" w:rsidRPr="0083670E">
        <w:t xml:space="preserve">older individuals who meet the </w:t>
      </w:r>
      <w:r w:rsidRPr="0083670E">
        <w:t>definition of "frail" as outlined in subparagraph (A)(I) or (B) of Section 102(28) of the Older Americans Act, as follows:</w:t>
      </w:r>
    </w:p>
    <w:p w:rsidR="00CD6695" w:rsidRPr="0083670E" w:rsidRDefault="00CD6695" w:rsidP="00125ECF">
      <w:pPr>
        <w:pStyle w:val="Normal2"/>
        <w:spacing w:after="120" w:line="276" w:lineRule="auto"/>
        <w:ind w:left="720"/>
        <w:jc w:val="left"/>
      </w:pPr>
      <w:r w:rsidRPr="0083670E">
        <w:t>"The term "frail" means that the older individual is determined to be functionally impaired because:</w:t>
      </w:r>
    </w:p>
    <w:p w:rsidR="00CD6695" w:rsidRPr="0083670E" w:rsidRDefault="00CD6695" w:rsidP="00125ECF">
      <w:pPr>
        <w:pStyle w:val="Num2"/>
        <w:spacing w:after="120" w:line="276" w:lineRule="auto"/>
        <w:ind w:left="1440" w:hanging="1440"/>
        <w:jc w:val="left"/>
      </w:pPr>
      <w:r w:rsidRPr="0083670E">
        <w:tab/>
      </w:r>
      <w:r w:rsidRPr="0083670E">
        <w:tab/>
        <w:t>a)</w:t>
      </w:r>
      <w:r w:rsidRPr="0083670E">
        <w:tab/>
        <w:t xml:space="preserve">he/she is </w:t>
      </w:r>
      <w:r w:rsidR="00E8701D" w:rsidRPr="0083670E">
        <w:t>unable to perform at least two Activities of Daily L</w:t>
      </w:r>
      <w:r w:rsidRPr="0083670E">
        <w:t>iving</w:t>
      </w:r>
      <w:r w:rsidR="00DE1537" w:rsidRPr="0083670E">
        <w:t xml:space="preserve"> (ADLs)</w:t>
      </w:r>
      <w:r w:rsidRPr="0083670E">
        <w:t xml:space="preserve"> </w:t>
      </w:r>
      <w:r w:rsidR="00E8701D" w:rsidRPr="0083670E">
        <w:t xml:space="preserve">or Independent Activities of Daily Living (IADLs) </w:t>
      </w:r>
      <w:r w:rsidRPr="0083670E">
        <w:t>without substantial human assistance, including verbal reminding, physical cueing or supervision; or</w:t>
      </w:r>
    </w:p>
    <w:p w:rsidR="00CD6695" w:rsidRPr="0083670E" w:rsidRDefault="00CD6695" w:rsidP="00125ECF">
      <w:pPr>
        <w:pStyle w:val="Num2"/>
        <w:spacing w:after="120" w:line="276" w:lineRule="auto"/>
        <w:ind w:left="1440" w:hanging="1440"/>
        <w:jc w:val="left"/>
      </w:pPr>
      <w:r w:rsidRPr="0083670E">
        <w:tab/>
      </w:r>
      <w:r w:rsidRPr="0083670E">
        <w:tab/>
        <w:t>b)</w:t>
      </w:r>
      <w:r w:rsidRPr="0083670E">
        <w:tab/>
      </w:r>
      <w:r w:rsidR="00E05C0C" w:rsidRPr="0083670E">
        <w:t xml:space="preserve">due to cognitive </w:t>
      </w:r>
      <w:r w:rsidRPr="0083670E">
        <w:t>or mental impairment</w:t>
      </w:r>
      <w:r w:rsidR="00E05C0C" w:rsidRPr="0083670E">
        <w:t xml:space="preserve">, the individual </w:t>
      </w:r>
      <w:r w:rsidRPr="0083670E">
        <w:t>requires substantial supervision due to behavior that poses a serious health or safety hazar</w:t>
      </w:r>
      <w:r w:rsidR="00E05C0C" w:rsidRPr="0083670E">
        <w:t>d to the individual or another.</w:t>
      </w:r>
    </w:p>
    <w:p w:rsidR="00CD6695" w:rsidRPr="0083670E" w:rsidRDefault="000C7C84" w:rsidP="00125ECF">
      <w:pPr>
        <w:pStyle w:val="Num1"/>
        <w:spacing w:after="120" w:line="276" w:lineRule="auto"/>
        <w:jc w:val="left"/>
      </w:pPr>
      <w:r w:rsidRPr="0083670E">
        <w:t>(2</w:t>
      </w:r>
      <w:r w:rsidR="00CD6695" w:rsidRPr="0083670E">
        <w:t>)</w:t>
      </w:r>
      <w:r w:rsidR="00CD6695" w:rsidRPr="0083670E">
        <w:tab/>
        <w:t xml:space="preserve">Caregivers may not be enrolled in the AFCSP and NFCSP at the same time. However, caregivers </w:t>
      </w:r>
      <w:r w:rsidR="00FA3C00" w:rsidRPr="0083670E">
        <w:t xml:space="preserve">of individuals with dementia </w:t>
      </w:r>
      <w:r w:rsidR="00CD6695" w:rsidRPr="0083670E">
        <w:t xml:space="preserve">who qualify for </w:t>
      </w:r>
      <w:r w:rsidR="009A663D" w:rsidRPr="0083670E">
        <w:t xml:space="preserve">the </w:t>
      </w:r>
      <w:r w:rsidR="00CD6695" w:rsidRPr="0083670E">
        <w:t>AFCSP are allowed to utilize both programs at different times during a calendar year if a needs assessment determines that the caregiver has exhausted supports ava</w:t>
      </w:r>
      <w:r w:rsidR="000F473D" w:rsidRPr="0083670E">
        <w:t>ilable to them through the program in which they initially enrolled</w:t>
      </w:r>
      <w:r w:rsidR="00CD6695" w:rsidRPr="0083670E">
        <w:t>.</w:t>
      </w:r>
    </w:p>
    <w:p w:rsidR="00CD6695" w:rsidRPr="0083670E" w:rsidRDefault="000C7C84" w:rsidP="00125ECF">
      <w:pPr>
        <w:pStyle w:val="Num1"/>
        <w:spacing w:after="120" w:line="276" w:lineRule="auto"/>
        <w:jc w:val="left"/>
      </w:pPr>
      <w:r w:rsidRPr="0083670E">
        <w:t>(3</w:t>
      </w:r>
      <w:r w:rsidR="00CD6695" w:rsidRPr="0083670E">
        <w:t xml:space="preserve">)  </w:t>
      </w:r>
      <w:r w:rsidR="00CD6695" w:rsidRPr="0083670E">
        <w:tab/>
        <w:t>Funding shall not be used to cover day-to-day operating expenses of adult day facilities</w:t>
      </w:r>
      <w:r w:rsidR="00164D14" w:rsidRPr="0083670E">
        <w:t xml:space="preserve">. </w:t>
      </w:r>
      <w:r w:rsidR="004C25A1" w:rsidRPr="0083670E">
        <w:br/>
      </w:r>
      <w:r w:rsidR="00164D14" w:rsidRPr="0083670E">
        <w:t>A</w:t>
      </w:r>
      <w:r w:rsidR="00CD6695" w:rsidRPr="0083670E">
        <w:t xml:space="preserve">ll NFCSP </w:t>
      </w:r>
      <w:r w:rsidR="00FA3C00" w:rsidRPr="0083670E">
        <w:t xml:space="preserve">service </w:t>
      </w:r>
      <w:r w:rsidR="00CD6695" w:rsidRPr="0083670E">
        <w:t xml:space="preserve">payments must be associated with a caregiver’s individual respite, except for payments allowed to support the limited-time expansion or development of new community programming or services. </w:t>
      </w:r>
    </w:p>
    <w:p w:rsidR="00CD6695" w:rsidRPr="0083670E" w:rsidRDefault="000C7C84" w:rsidP="00125ECF">
      <w:pPr>
        <w:pStyle w:val="Num1"/>
        <w:spacing w:after="120" w:line="276" w:lineRule="auto"/>
        <w:jc w:val="left"/>
      </w:pPr>
      <w:r w:rsidRPr="0083670E">
        <w:t>(4</w:t>
      </w:r>
      <w:r w:rsidR="00CD6695" w:rsidRPr="0083670E">
        <w:t>)</w:t>
      </w:r>
      <w:r w:rsidR="00CD6695" w:rsidRPr="0083670E">
        <w:tab/>
        <w:t>Funding shall not be used to provide respite or caregiver support services for individuals enrolled in h</w:t>
      </w:r>
      <w:r w:rsidR="00D96D11" w:rsidRPr="0083670E">
        <w:t xml:space="preserve">ome and community-based waiver </w:t>
      </w:r>
      <w:r w:rsidR="00CD6695" w:rsidRPr="0083670E">
        <w:t xml:space="preserve">programs </w:t>
      </w:r>
      <w:r w:rsidR="00FA3C00" w:rsidRPr="0083670E">
        <w:t>such as Family Care, IRIS or Partnership</w:t>
      </w:r>
      <w:r w:rsidR="00CD6695" w:rsidRPr="0083670E">
        <w:t>, which can pay for respite, adult day care and some other caregiver support services.</w:t>
      </w:r>
      <w:r w:rsidR="00FA3C00" w:rsidRPr="0083670E">
        <w:t xml:space="preserve"> The only exception is for individuals receiving</w:t>
      </w:r>
      <w:r w:rsidR="00CD6695" w:rsidRPr="0083670E">
        <w:t xml:space="preserve"> Family Care’s non-nursing home level of care</w:t>
      </w:r>
      <w:r w:rsidR="00B17200" w:rsidRPr="0083670E">
        <w:t xml:space="preserve"> benefit</w:t>
      </w:r>
      <w:r w:rsidR="00FA3C00" w:rsidRPr="0083670E">
        <w:t xml:space="preserve"> who</w:t>
      </w:r>
      <w:r w:rsidR="00CD6695" w:rsidRPr="0083670E">
        <w:t xml:space="preserve"> </w:t>
      </w:r>
      <w:r w:rsidR="00B17200" w:rsidRPr="0083670E">
        <w:t xml:space="preserve">do not have access to </w:t>
      </w:r>
      <w:r w:rsidR="00CD6695" w:rsidRPr="0083670E">
        <w:t>caregiver</w:t>
      </w:r>
      <w:r w:rsidR="00FA3C00" w:rsidRPr="0083670E">
        <w:t xml:space="preserve"> support</w:t>
      </w:r>
      <w:r w:rsidR="00B17200" w:rsidRPr="0083670E">
        <w:t xml:space="preserve">s </w:t>
      </w:r>
      <w:r w:rsidR="00FA3C00" w:rsidRPr="0083670E">
        <w:t>a</w:t>
      </w:r>
      <w:r w:rsidR="00B17200" w:rsidRPr="0083670E">
        <w:t>s part of their benefit.</w:t>
      </w:r>
    </w:p>
    <w:p w:rsidR="00CD6695" w:rsidRPr="0083670E" w:rsidRDefault="000C7C84" w:rsidP="00125ECF">
      <w:pPr>
        <w:pStyle w:val="Num1"/>
        <w:spacing w:after="120" w:line="276" w:lineRule="auto"/>
        <w:jc w:val="left"/>
      </w:pPr>
      <w:r w:rsidRPr="0083670E">
        <w:t>(5</w:t>
      </w:r>
      <w:r w:rsidR="00CD6695" w:rsidRPr="0083670E">
        <w:t>)   Funding shall not be used to pay residential fee</w:t>
      </w:r>
      <w:r w:rsidR="00B17200" w:rsidRPr="0083670E">
        <w:t xml:space="preserve">s </w:t>
      </w:r>
      <w:r w:rsidR="0061779D" w:rsidRPr="0083670E">
        <w:t xml:space="preserve">or </w:t>
      </w:r>
      <w:r w:rsidR="00D96D11" w:rsidRPr="0083670E">
        <w:t xml:space="preserve">provide caregiver </w:t>
      </w:r>
      <w:r w:rsidR="0061779D" w:rsidRPr="0083670E">
        <w:t xml:space="preserve">respite </w:t>
      </w:r>
      <w:r w:rsidR="00B17200" w:rsidRPr="0083670E">
        <w:t>for person</w:t>
      </w:r>
      <w:r w:rsidR="00D96D11" w:rsidRPr="0083670E">
        <w:t xml:space="preserve">s </w:t>
      </w:r>
      <w:r w:rsidR="00CD6695" w:rsidRPr="0083670E">
        <w:t>residing in an assisted living facility, CBRF</w:t>
      </w:r>
      <w:r w:rsidR="00D96D11" w:rsidRPr="0083670E">
        <w:t>, RCAC</w:t>
      </w:r>
      <w:r w:rsidR="00CD6695" w:rsidRPr="0083670E">
        <w:t xml:space="preserve"> or other non-home setting. </w:t>
      </w:r>
      <w:r w:rsidR="00FA3C00" w:rsidRPr="0083670E">
        <w:t xml:space="preserve"> </w:t>
      </w:r>
      <w:r w:rsidR="00CD6695" w:rsidRPr="0083670E">
        <w:t>Howeve</w:t>
      </w:r>
      <w:r w:rsidR="00FA3C00" w:rsidRPr="0083670E">
        <w:t xml:space="preserve">r, NFCSP </w:t>
      </w:r>
      <w:r w:rsidR="004254F4" w:rsidRPr="0083670E">
        <w:t xml:space="preserve">and AFCSP </w:t>
      </w:r>
      <w:r w:rsidR="00FA3C00" w:rsidRPr="0083670E">
        <w:t xml:space="preserve">may be used to help </w:t>
      </w:r>
      <w:r w:rsidR="00A97DD9" w:rsidRPr="0083670E">
        <w:t xml:space="preserve">the </w:t>
      </w:r>
      <w:r w:rsidR="00CD6695" w:rsidRPr="0083670E">
        <w:t xml:space="preserve">caregivers of such persons provide </w:t>
      </w:r>
      <w:r w:rsidR="00D96D11" w:rsidRPr="0083670E">
        <w:t xml:space="preserve">needed </w:t>
      </w:r>
      <w:r w:rsidR="00CD6695" w:rsidRPr="0083670E">
        <w:t>care</w:t>
      </w:r>
      <w:r w:rsidR="00A97DD9" w:rsidRPr="0083670E">
        <w:t>, goods</w:t>
      </w:r>
      <w:r w:rsidR="00CD6695" w:rsidRPr="0083670E">
        <w:t xml:space="preserve"> or services that are not included in residential fees. Examples could include transporting the older adult to medical appointments if not covered by Medicare or private insurance, pu</w:t>
      </w:r>
      <w:r w:rsidR="00FA3C00" w:rsidRPr="0083670E">
        <w:t>rchasing incontinence supplies</w:t>
      </w:r>
      <w:r w:rsidR="002F3286" w:rsidRPr="0083670E">
        <w:t>,</w:t>
      </w:r>
      <w:r w:rsidR="00FA3C00" w:rsidRPr="0083670E">
        <w:t xml:space="preserve"> or</w:t>
      </w:r>
      <w:r w:rsidR="00CD6695" w:rsidRPr="0083670E">
        <w:t xml:space="preserve"> caregiver counseling </w:t>
      </w:r>
      <w:r w:rsidR="00FA3C00" w:rsidRPr="0083670E">
        <w:t>and</w:t>
      </w:r>
      <w:r w:rsidR="00CD6695" w:rsidRPr="0083670E">
        <w:t xml:space="preserve"> education. </w:t>
      </w:r>
    </w:p>
    <w:p w:rsidR="00125ECF" w:rsidRPr="0083670E" w:rsidRDefault="000C7C84" w:rsidP="00125ECF">
      <w:pPr>
        <w:pStyle w:val="Num1"/>
        <w:spacing w:after="120" w:line="276" w:lineRule="auto"/>
        <w:jc w:val="left"/>
      </w:pPr>
      <w:r w:rsidRPr="0083670E">
        <w:t>(6</w:t>
      </w:r>
      <w:r w:rsidR="00125ECF" w:rsidRPr="0083670E">
        <w:t>)</w:t>
      </w:r>
      <w:r w:rsidR="00125ECF" w:rsidRPr="0083670E">
        <w:tab/>
        <w:t xml:space="preserve">Home modifications and repairs cannot exceed $5,000 per calendar year. </w:t>
      </w:r>
    </w:p>
    <w:p w:rsidR="00CD6695" w:rsidRPr="0083670E" w:rsidRDefault="00CD6695" w:rsidP="00125ECF">
      <w:pPr>
        <w:pStyle w:val="Head1"/>
        <w:spacing w:line="276" w:lineRule="auto"/>
      </w:pPr>
      <w:bookmarkStart w:id="14" w:name="pmbk_1107_"/>
      <w:bookmarkStart w:id="15" w:name="_Toc291153689"/>
      <w:r w:rsidRPr="0083670E">
        <w:t>11.</w:t>
      </w:r>
      <w:bookmarkEnd w:id="14"/>
      <w:r w:rsidR="001F5445" w:rsidRPr="0083670E">
        <w:t>8</w:t>
      </w:r>
      <w:r w:rsidRPr="0083670E">
        <w:tab/>
        <w:t>Distribution of Funds</w:t>
      </w:r>
      <w:bookmarkEnd w:id="15"/>
    </w:p>
    <w:p w:rsidR="00CD6695" w:rsidRPr="0083670E" w:rsidRDefault="00CD6695" w:rsidP="00125ECF">
      <w:pPr>
        <w:pStyle w:val="Normal1"/>
        <w:spacing w:after="120" w:line="276" w:lineRule="auto"/>
        <w:jc w:val="left"/>
      </w:pPr>
      <w:r w:rsidRPr="0083670E">
        <w:t>Distribution of these funds will be under the current Title</w:t>
      </w:r>
      <w:r w:rsidR="00E37E7A" w:rsidRPr="0083670E">
        <w:t xml:space="preserve"> </w:t>
      </w:r>
      <w:r w:rsidRPr="0083670E">
        <w:t>III intrastate funding formula.</w:t>
      </w:r>
    </w:p>
    <w:p w:rsidR="00CD6695" w:rsidRPr="0083670E" w:rsidRDefault="00CD6695" w:rsidP="00125ECF">
      <w:pPr>
        <w:pStyle w:val="Head1"/>
        <w:spacing w:line="276" w:lineRule="auto"/>
      </w:pPr>
      <w:bookmarkStart w:id="16" w:name="pmbk_1108_"/>
      <w:bookmarkStart w:id="17" w:name="_Toc291153690"/>
      <w:r w:rsidRPr="0083670E">
        <w:t>11.</w:t>
      </w:r>
      <w:bookmarkEnd w:id="16"/>
      <w:r w:rsidR="001F5445" w:rsidRPr="0083670E">
        <w:t>9</w:t>
      </w:r>
      <w:r w:rsidRPr="0083670E">
        <w:tab/>
        <w:t>Waiver</w:t>
      </w:r>
      <w:bookmarkEnd w:id="17"/>
      <w:r w:rsidR="002F3286" w:rsidRPr="0083670E">
        <w:t>s</w:t>
      </w:r>
    </w:p>
    <w:p w:rsidR="00CD6695" w:rsidRPr="0083670E" w:rsidRDefault="00CD6695" w:rsidP="00125ECF">
      <w:pPr>
        <w:pStyle w:val="Normal1"/>
        <w:spacing w:after="120" w:line="276" w:lineRule="auto"/>
        <w:jc w:val="left"/>
      </w:pPr>
      <w:r w:rsidRPr="0083670E">
        <w:t>In an emergency situation, an administering agency may request a</w:t>
      </w:r>
      <w:r w:rsidR="00476536" w:rsidRPr="0083670E">
        <w:t xml:space="preserve"> waiver to exceed</w:t>
      </w:r>
      <w:r w:rsidRPr="0083670E">
        <w:t xml:space="preserve"> </w:t>
      </w:r>
      <w:r w:rsidR="00476536" w:rsidRPr="0083670E">
        <w:t xml:space="preserve">respite </w:t>
      </w:r>
      <w:r w:rsidRPr="0083670E">
        <w:t>limit</w:t>
      </w:r>
      <w:r w:rsidR="00476536" w:rsidRPr="0083670E">
        <w:t>s defined as</w:t>
      </w:r>
      <w:r w:rsidRPr="0083670E">
        <w:t xml:space="preserve"> "temporary" and "</w:t>
      </w:r>
      <w:r w:rsidR="00476536" w:rsidRPr="0083670E">
        <w:t xml:space="preserve">on a </w:t>
      </w:r>
      <w:r w:rsidRPr="0083670E">
        <w:t xml:space="preserve">limited basis." This waiver request must be in writing to the </w:t>
      </w:r>
      <w:r w:rsidR="000E7268" w:rsidRPr="0083670E">
        <w:t>Area Agency on A</w:t>
      </w:r>
      <w:r w:rsidRPr="0083670E">
        <w:t xml:space="preserve">ging or State Aging Unit. In requesting a waiver, the administering agency shall demonstrate that </w:t>
      </w:r>
      <w:r w:rsidR="00476536" w:rsidRPr="0083670E">
        <w:t>the situation</w:t>
      </w:r>
      <w:r w:rsidR="005D448B" w:rsidRPr="0083670E">
        <w:t xml:space="preserve"> is </w:t>
      </w:r>
      <w:r w:rsidR="00476536" w:rsidRPr="0083670E">
        <w:t xml:space="preserve">an emergency threatening the health or safety of an individual, and that </w:t>
      </w:r>
      <w:r w:rsidRPr="0083670E">
        <w:t>no other source of f</w:t>
      </w:r>
      <w:r w:rsidR="005D448B" w:rsidRPr="0083670E">
        <w:t>unds is available to provide</w:t>
      </w:r>
      <w:r w:rsidR="000E7268" w:rsidRPr="0083670E">
        <w:t xml:space="preserve"> necessary services. The Area Agency on A</w:t>
      </w:r>
      <w:r w:rsidRPr="0083670E">
        <w:t xml:space="preserve">ging or State Aging Unit </w:t>
      </w:r>
      <w:r w:rsidR="005D448B" w:rsidRPr="0083670E">
        <w:t xml:space="preserve">may grant a waiver to exceed established </w:t>
      </w:r>
      <w:r w:rsidRPr="0083670E">
        <w:t>limitations on a case-by-case basis.</w:t>
      </w:r>
    </w:p>
    <w:p w:rsidR="00CD6695" w:rsidRPr="0083670E" w:rsidRDefault="00CD6695" w:rsidP="00125ECF">
      <w:pPr>
        <w:pStyle w:val="Head1"/>
        <w:spacing w:line="276" w:lineRule="auto"/>
      </w:pPr>
      <w:bookmarkStart w:id="18" w:name="pmbk_1110_"/>
      <w:bookmarkStart w:id="19" w:name="_Toc291153692"/>
      <w:r w:rsidRPr="0083670E">
        <w:t>11.10</w:t>
      </w:r>
      <w:bookmarkEnd w:id="18"/>
      <w:r w:rsidRPr="0083670E">
        <w:tab/>
        <w:t>Required Match</w:t>
      </w:r>
      <w:bookmarkEnd w:id="19"/>
    </w:p>
    <w:p w:rsidR="00CD6695" w:rsidRPr="0083670E" w:rsidRDefault="003D1E11" w:rsidP="00125ECF">
      <w:pPr>
        <w:pStyle w:val="Normal1"/>
        <w:spacing w:after="120" w:line="276" w:lineRule="auto"/>
        <w:jc w:val="left"/>
      </w:pPr>
      <w:r w:rsidRPr="0083670E">
        <w:t xml:space="preserve">NFCSP </w:t>
      </w:r>
      <w:r w:rsidR="00CD6695" w:rsidRPr="0083670E">
        <w:t xml:space="preserve">requires a </w:t>
      </w:r>
      <w:r w:rsidR="00A02752" w:rsidRPr="0083670E">
        <w:t xml:space="preserve">25 percent </w:t>
      </w:r>
      <w:r w:rsidR="00C9065B" w:rsidRPr="0083670E">
        <w:t xml:space="preserve">local </w:t>
      </w:r>
      <w:r w:rsidR="00A02752" w:rsidRPr="0083670E">
        <w:t xml:space="preserve">match </w:t>
      </w:r>
      <w:r w:rsidR="00CD6695" w:rsidRPr="0083670E">
        <w:t xml:space="preserve">of non-federal dollars. </w:t>
      </w:r>
      <w:r w:rsidRPr="0083670E">
        <w:t>Match may also be in-kind.</w:t>
      </w:r>
      <w:r w:rsidRPr="0083670E">
        <w:br/>
      </w:r>
      <w:r w:rsidR="00CD6695" w:rsidRPr="0083670E">
        <w:t>State and local funding not currently used to match oth</w:t>
      </w:r>
      <w:r w:rsidR="005D448B" w:rsidRPr="0083670E">
        <w:t>er programs may be used</w:t>
      </w:r>
      <w:r w:rsidR="00CD6695" w:rsidRPr="0083670E">
        <w:t xml:space="preserve">. </w:t>
      </w:r>
      <w:r w:rsidR="00CB1F6F" w:rsidRPr="0083670E">
        <w:t>Caregiver support s</w:t>
      </w:r>
      <w:r w:rsidRPr="0083670E">
        <w:t>ervices provided using match funding must</w:t>
      </w:r>
      <w:r w:rsidR="00C9065B" w:rsidRPr="0083670E">
        <w:t xml:space="preserve"> be </w:t>
      </w:r>
      <w:r w:rsidRPr="0083670E">
        <w:t xml:space="preserve">reported in SAMS </w:t>
      </w:r>
      <w:r w:rsidR="00CB1F6F" w:rsidRPr="0083670E">
        <w:t xml:space="preserve">under Title III-E </w:t>
      </w:r>
      <w:r w:rsidRPr="0083670E">
        <w:t xml:space="preserve">along with services provided using federal funds. </w:t>
      </w:r>
      <w:r w:rsidR="00CD6695" w:rsidRPr="0083670E">
        <w:t>Wisconsin Alzheimer's Family and Caregiver Support Program (AFCSP) funding</w:t>
      </w:r>
      <w:r w:rsidR="00A02752" w:rsidRPr="0083670E">
        <w:t>, which is state general purpose revenue (GPR),</w:t>
      </w:r>
      <w:r w:rsidR="00CD6695" w:rsidRPr="0083670E">
        <w:t xml:space="preserve"> may </w:t>
      </w:r>
      <w:r w:rsidR="00CE1CE9" w:rsidRPr="0083670E">
        <w:t xml:space="preserve">be used to meet the </w:t>
      </w:r>
      <w:r w:rsidR="00CB1F6F" w:rsidRPr="0083670E">
        <w:t xml:space="preserve">federal </w:t>
      </w:r>
      <w:r w:rsidR="00CE1CE9" w:rsidRPr="0083670E">
        <w:t>match requirement</w:t>
      </w:r>
      <w:r w:rsidR="00CD6695" w:rsidRPr="0083670E">
        <w:t xml:space="preserve">. </w:t>
      </w:r>
    </w:p>
    <w:p w:rsidR="00CD6695" w:rsidRPr="0083670E" w:rsidRDefault="00CD6695" w:rsidP="00125ECF">
      <w:pPr>
        <w:pStyle w:val="Head1"/>
        <w:spacing w:line="276" w:lineRule="auto"/>
      </w:pPr>
      <w:bookmarkStart w:id="20" w:name="pmbk_1111_"/>
      <w:bookmarkStart w:id="21" w:name="_Toc291153693"/>
      <w:r w:rsidRPr="0083670E">
        <w:t>11.11</w:t>
      </w:r>
      <w:bookmarkEnd w:id="20"/>
      <w:r w:rsidRPr="0083670E">
        <w:tab/>
      </w:r>
      <w:bookmarkEnd w:id="21"/>
      <w:r w:rsidR="008A63D7" w:rsidRPr="0083670E">
        <w:t>Fees and Donations</w:t>
      </w:r>
    </w:p>
    <w:p w:rsidR="002F184E" w:rsidRPr="0083670E" w:rsidRDefault="00CD6695" w:rsidP="00125ECF">
      <w:pPr>
        <w:pStyle w:val="Normal1"/>
        <w:spacing w:after="120" w:line="276" w:lineRule="auto"/>
        <w:jc w:val="left"/>
      </w:pPr>
      <w:r w:rsidRPr="0083670E">
        <w:t>There will b</w:t>
      </w:r>
      <w:r w:rsidR="005E6B85" w:rsidRPr="0083670E">
        <w:t>e no cost-share requirement or fee</w:t>
      </w:r>
      <w:r w:rsidRPr="0083670E">
        <w:t xml:space="preserve"> </w:t>
      </w:r>
      <w:r w:rsidR="005E6B85" w:rsidRPr="0083670E">
        <w:t>charged to</w:t>
      </w:r>
      <w:r w:rsidRPr="0083670E">
        <w:t xml:space="preserve"> caregiver program participants. </w:t>
      </w:r>
      <w:r w:rsidR="002F184E" w:rsidRPr="0083670E">
        <w:t>P</w:t>
      </w:r>
      <w:r w:rsidRPr="0083670E">
        <w:t>articipants may</w:t>
      </w:r>
      <w:r w:rsidR="006F66AE" w:rsidRPr="0083670E">
        <w:t xml:space="preserve"> voluntarily</w:t>
      </w:r>
      <w:r w:rsidRPr="0083670E">
        <w:t xml:space="preserve"> donate toward the cost of services provided</w:t>
      </w:r>
      <w:r w:rsidR="002F184E" w:rsidRPr="0083670E">
        <w:t xml:space="preserve"> if they choose</w:t>
      </w:r>
      <w:r w:rsidRPr="0083670E">
        <w:t xml:space="preserve">. Older-Americans-Act requirements for program </w:t>
      </w:r>
      <w:r w:rsidR="00176642" w:rsidRPr="0083670E">
        <w:t>income shall apply to Title</w:t>
      </w:r>
      <w:r w:rsidR="00176642" w:rsidRPr="0083670E">
        <w:noBreakHyphen/>
        <w:t xml:space="preserve">III </w:t>
      </w:r>
      <w:r w:rsidRPr="0083670E">
        <w:t>E</w:t>
      </w:r>
      <w:r w:rsidR="002F3286" w:rsidRPr="0083670E">
        <w:t xml:space="preserve"> (NFCSP)</w:t>
      </w:r>
      <w:r w:rsidRPr="0083670E">
        <w:t xml:space="preserve"> donations. </w:t>
      </w:r>
    </w:p>
    <w:p w:rsidR="002F184E" w:rsidRPr="0083670E" w:rsidRDefault="002F184E" w:rsidP="00125ECF">
      <w:pPr>
        <w:pStyle w:val="Normal1"/>
        <w:spacing w:after="120" w:line="276" w:lineRule="auto"/>
      </w:pPr>
      <w:r w:rsidRPr="0083670E">
        <w:t>If a</w:t>
      </w:r>
      <w:r w:rsidR="005E6B85" w:rsidRPr="0083670E">
        <w:t xml:space="preserve"> state-funded </w:t>
      </w:r>
      <w:r w:rsidRPr="0083670E">
        <w:t xml:space="preserve">AFCSP participant chooses to make a voluntary donation to the Older Americans Act Title III-C Elder Nutrition Program for dining or home-delivered meals, a </w:t>
      </w:r>
      <w:hyperlink r:id="rId14" w:history="1">
        <w:r w:rsidR="00176642" w:rsidRPr="0083670E">
          <w:rPr>
            <w:rStyle w:val="Hyperlink"/>
          </w:rPr>
          <w:t>Form-02425</w:t>
        </w:r>
      </w:hyperlink>
      <w:r w:rsidRPr="0083670E">
        <w:t xml:space="preserve"> signed by the AFCSP participant allows the program to reimburse </w:t>
      </w:r>
      <w:r w:rsidR="00D508BF" w:rsidRPr="0083670E">
        <w:t xml:space="preserve">for </w:t>
      </w:r>
      <w:r w:rsidRPr="0083670E">
        <w:t>funds donated toward the cost of meals on the participant’s behalf. AFCSP participants must be made aware that</w:t>
      </w:r>
      <w:r w:rsidR="00D508BF" w:rsidRPr="0083670E">
        <w:t xml:space="preserve"> their meal program donation</w:t>
      </w:r>
      <w:r w:rsidRPr="0083670E">
        <w:t xml:space="preserve"> will be deducted from the amount of AFCSP available for other</w:t>
      </w:r>
      <w:r w:rsidR="005E6B85" w:rsidRPr="0083670E">
        <w:t xml:space="preserve"> caregiver support services. A copy of all</w:t>
      </w:r>
      <w:r w:rsidRPr="0083670E">
        <w:t xml:space="preserve"> communications related to Older Americans Act Title III-C contributions and meal donations should be </w:t>
      </w:r>
      <w:r w:rsidR="005E6B85" w:rsidRPr="0083670E">
        <w:t>provided to the</w:t>
      </w:r>
      <w:r w:rsidRPr="0083670E">
        <w:t xml:space="preserve"> AFCSP participant’s caregiver to avoid miscommunication or confusion.</w:t>
      </w:r>
    </w:p>
    <w:p w:rsidR="002F184E" w:rsidRPr="0083670E" w:rsidRDefault="002F184E" w:rsidP="00125ECF">
      <w:pPr>
        <w:pStyle w:val="Normal1"/>
        <w:spacing w:after="120" w:line="276" w:lineRule="auto"/>
        <w:jc w:val="left"/>
      </w:pPr>
      <w:r w:rsidRPr="0083670E">
        <w:t>AF</w:t>
      </w:r>
      <w:r w:rsidR="005E6B85" w:rsidRPr="0083670E">
        <w:t>CSP participants and</w:t>
      </w:r>
      <w:r w:rsidRPr="0083670E">
        <w:t xml:space="preserve"> caregivers who are not eligible for the federal Title III-C senior dining or home-delivered meal program may still receive meals, but they must pay the full cost. AFCSP may be used to reimburse the full cost of meals, and program participants must be made aware that meal program purchases will reduce the amount of AFCSP available for other caregiver support services.</w:t>
      </w:r>
    </w:p>
    <w:p w:rsidR="00CD6695" w:rsidRPr="0083670E" w:rsidRDefault="00CD6695" w:rsidP="00125ECF">
      <w:pPr>
        <w:pStyle w:val="Head1"/>
        <w:spacing w:line="276" w:lineRule="auto"/>
      </w:pPr>
      <w:bookmarkStart w:id="22" w:name="pmbk_1112_"/>
      <w:bookmarkStart w:id="23" w:name="_Toc291153694"/>
      <w:r w:rsidRPr="0083670E">
        <w:t>11.12</w:t>
      </w:r>
      <w:bookmarkEnd w:id="22"/>
      <w:r w:rsidRPr="0083670E">
        <w:tab/>
        <w:t>Staff Training and Development</w:t>
      </w:r>
      <w:bookmarkEnd w:id="23"/>
    </w:p>
    <w:p w:rsidR="00CD6695" w:rsidRPr="0083670E" w:rsidRDefault="00CD6695" w:rsidP="00125ECF">
      <w:pPr>
        <w:pStyle w:val="Normal1"/>
        <w:spacing w:after="120" w:line="276" w:lineRule="auto"/>
        <w:jc w:val="left"/>
      </w:pPr>
      <w:r w:rsidRPr="0083670E">
        <w:t xml:space="preserve">Staff training and development </w:t>
      </w:r>
      <w:r w:rsidR="00A02752" w:rsidRPr="0083670E">
        <w:t xml:space="preserve">associated with the duties of NFCSP administration </w:t>
      </w:r>
      <w:r w:rsidRPr="0083670E">
        <w:t>is an allowable cost</w:t>
      </w:r>
      <w:r w:rsidR="00A02752" w:rsidRPr="0083670E">
        <w:t xml:space="preserve">. This may include training </w:t>
      </w:r>
      <w:r w:rsidRPr="0083670E">
        <w:t>registration</w:t>
      </w:r>
      <w:r w:rsidR="000F473D" w:rsidRPr="0083670E">
        <w:t xml:space="preserve"> fees</w:t>
      </w:r>
      <w:r w:rsidR="00A02752" w:rsidRPr="0083670E">
        <w:t xml:space="preserve"> and associated mileage, meals and lodging</w:t>
      </w:r>
      <w:r w:rsidRPr="0083670E">
        <w:t>,</w:t>
      </w:r>
      <w:r w:rsidR="00A02752" w:rsidRPr="0083670E">
        <w:t xml:space="preserve"> as well as the</w:t>
      </w:r>
      <w:r w:rsidRPr="0083670E">
        <w:t xml:space="preserve"> purchase of training materials and resources.</w:t>
      </w:r>
    </w:p>
    <w:p w:rsidR="00CD6695" w:rsidRPr="0083670E" w:rsidRDefault="00CD6695" w:rsidP="00125ECF">
      <w:pPr>
        <w:pStyle w:val="Head1"/>
        <w:spacing w:line="276" w:lineRule="auto"/>
      </w:pPr>
      <w:bookmarkStart w:id="24" w:name="pmbk_1113_"/>
      <w:bookmarkStart w:id="25" w:name="_Toc291153695"/>
      <w:r w:rsidRPr="0083670E">
        <w:t>11.13</w:t>
      </w:r>
      <w:bookmarkEnd w:id="24"/>
      <w:r w:rsidRPr="0083670E">
        <w:tab/>
        <w:t>Plan Requirements</w:t>
      </w:r>
      <w:bookmarkEnd w:id="25"/>
    </w:p>
    <w:p w:rsidR="00CD6695" w:rsidRPr="0083670E" w:rsidRDefault="00CD6695" w:rsidP="00125ECF">
      <w:pPr>
        <w:pStyle w:val="Normal1"/>
        <w:spacing w:after="120" w:line="276" w:lineRule="auto"/>
        <w:jc w:val="left"/>
      </w:pPr>
      <w:r w:rsidRPr="0083670E">
        <w:t>Family</w:t>
      </w:r>
      <w:r w:rsidR="00A02752" w:rsidRPr="0083670E">
        <w:t xml:space="preserve"> caregiver support services shall</w:t>
      </w:r>
      <w:r w:rsidRPr="0083670E">
        <w:t xml:space="preserve"> be a priority in local aging unit plans</w:t>
      </w:r>
      <w:r w:rsidR="002F3286" w:rsidRPr="0083670E">
        <w:t xml:space="preserve"> and include </w:t>
      </w:r>
      <w:r w:rsidRPr="0083670E">
        <w:t xml:space="preserve">a detailed explanation for the proposed use of Title III-E funds. </w:t>
      </w:r>
      <w:r w:rsidR="00125ECF" w:rsidRPr="0083670E">
        <w:br/>
      </w:r>
      <w:r w:rsidR="00125ECF" w:rsidRPr="0083670E">
        <w:br/>
      </w:r>
      <w:r w:rsidRPr="0083670E">
        <w:t xml:space="preserve">Area </w:t>
      </w:r>
      <w:r w:rsidR="00A02752" w:rsidRPr="0083670E">
        <w:t>A</w:t>
      </w:r>
      <w:r w:rsidRPr="0083670E">
        <w:t xml:space="preserve">gencies on </w:t>
      </w:r>
      <w:r w:rsidR="00A02752" w:rsidRPr="0083670E">
        <w:t>A</w:t>
      </w:r>
      <w:r w:rsidRPr="0083670E">
        <w:t xml:space="preserve">ging will provide technical assistance to local </w:t>
      </w:r>
      <w:r w:rsidR="002F3286" w:rsidRPr="0083670E">
        <w:t xml:space="preserve">and tribal </w:t>
      </w:r>
      <w:r w:rsidRPr="0083670E">
        <w:t>aging units on how to dev</w:t>
      </w:r>
      <w:r w:rsidR="00331C92" w:rsidRPr="0083670E">
        <w:t>elop caregiver support programs and establish program goals.</w:t>
      </w:r>
    </w:p>
    <w:p w:rsidR="00CD6695" w:rsidRPr="0083670E" w:rsidRDefault="00CD6695" w:rsidP="00125ECF">
      <w:pPr>
        <w:pStyle w:val="Head1"/>
        <w:spacing w:line="276" w:lineRule="auto"/>
      </w:pPr>
      <w:bookmarkStart w:id="26" w:name="pmbk_1114_"/>
      <w:bookmarkStart w:id="27" w:name="_Toc291153696"/>
      <w:r w:rsidRPr="0083670E">
        <w:t>11.14</w:t>
      </w:r>
      <w:bookmarkEnd w:id="26"/>
      <w:r w:rsidRPr="0083670E">
        <w:tab/>
        <w:t>Tribal Aging Units</w:t>
      </w:r>
      <w:bookmarkEnd w:id="27"/>
    </w:p>
    <w:p w:rsidR="00672D3F" w:rsidRPr="0083670E" w:rsidRDefault="00A02752" w:rsidP="00125ECF">
      <w:pPr>
        <w:spacing w:after="120"/>
        <w:rPr>
          <w:rFonts w:ascii="Times New Roman" w:hAnsi="Times New Roman" w:cs="Times New Roman"/>
          <w:sz w:val="24"/>
          <w:szCs w:val="24"/>
        </w:rPr>
      </w:pPr>
      <w:r w:rsidRPr="0083670E">
        <w:rPr>
          <w:rFonts w:ascii="Times New Roman" w:hAnsi="Times New Roman" w:cs="Times New Roman"/>
          <w:sz w:val="24"/>
          <w:szCs w:val="24"/>
        </w:rPr>
        <w:t>Tribal Aging U</w:t>
      </w:r>
      <w:r w:rsidR="00CD6695" w:rsidRPr="0083670E">
        <w:rPr>
          <w:rFonts w:ascii="Times New Roman" w:hAnsi="Times New Roman" w:cs="Times New Roman"/>
          <w:sz w:val="24"/>
          <w:szCs w:val="24"/>
        </w:rPr>
        <w:t xml:space="preserve">nits </w:t>
      </w:r>
      <w:r w:rsidR="00AD61D2" w:rsidRPr="0083670E">
        <w:rPr>
          <w:rFonts w:ascii="Times New Roman" w:hAnsi="Times New Roman" w:cs="Times New Roman"/>
          <w:sz w:val="24"/>
          <w:szCs w:val="24"/>
        </w:rPr>
        <w:t xml:space="preserve">are </w:t>
      </w:r>
      <w:r w:rsidR="00CD6695" w:rsidRPr="0083670E">
        <w:rPr>
          <w:rFonts w:ascii="Times New Roman" w:hAnsi="Times New Roman" w:cs="Times New Roman"/>
          <w:sz w:val="24"/>
          <w:szCs w:val="24"/>
        </w:rPr>
        <w:t>eligible to receive family caregiver program funding under Part C of Title VI of the Native American Caregiver Support Program</w:t>
      </w:r>
      <w:r w:rsidR="00BD0422" w:rsidRPr="0083670E">
        <w:rPr>
          <w:rFonts w:ascii="Times New Roman" w:hAnsi="Times New Roman" w:cs="Times New Roman"/>
          <w:sz w:val="24"/>
          <w:szCs w:val="24"/>
        </w:rPr>
        <w:t xml:space="preserve">. Tribal Title VI funds are awarded and administered </w:t>
      </w:r>
      <w:r w:rsidR="008664C0" w:rsidRPr="0083670E">
        <w:rPr>
          <w:rFonts w:ascii="Times New Roman" w:hAnsi="Times New Roman" w:cs="Times New Roman"/>
          <w:sz w:val="24"/>
          <w:szCs w:val="24"/>
        </w:rPr>
        <w:t>by the U.S. Admi</w:t>
      </w:r>
      <w:r w:rsidR="00B36E09" w:rsidRPr="0083670E">
        <w:rPr>
          <w:rFonts w:ascii="Times New Roman" w:hAnsi="Times New Roman" w:cs="Times New Roman"/>
          <w:sz w:val="24"/>
          <w:szCs w:val="24"/>
        </w:rPr>
        <w:t>nistration of Community Living. Th</w:t>
      </w:r>
      <w:r w:rsidRPr="0083670E">
        <w:rPr>
          <w:rFonts w:ascii="Times New Roman" w:hAnsi="Times New Roman" w:cs="Times New Roman"/>
          <w:sz w:val="24"/>
          <w:szCs w:val="24"/>
        </w:rPr>
        <w:t>erefore</w:t>
      </w:r>
      <w:r w:rsidR="00550E28">
        <w:rPr>
          <w:rFonts w:ascii="Times New Roman" w:hAnsi="Times New Roman" w:cs="Times New Roman"/>
          <w:sz w:val="24"/>
          <w:szCs w:val="24"/>
        </w:rPr>
        <w:t>.</w:t>
      </w:r>
      <w:r w:rsidRPr="0083670E">
        <w:rPr>
          <w:rFonts w:ascii="Times New Roman" w:hAnsi="Times New Roman" w:cs="Times New Roman"/>
          <w:sz w:val="24"/>
          <w:szCs w:val="24"/>
        </w:rPr>
        <w:t xml:space="preserve"> tribes do not receive a state allocation for NFCSP</w:t>
      </w:r>
      <w:r w:rsidR="00672D3F" w:rsidRPr="0083670E">
        <w:rPr>
          <w:rFonts w:ascii="Times New Roman" w:hAnsi="Times New Roman" w:cs="Times New Roman"/>
          <w:sz w:val="24"/>
          <w:szCs w:val="24"/>
        </w:rPr>
        <w:t xml:space="preserve">. </w:t>
      </w:r>
    </w:p>
    <w:p w:rsidR="00CD6695" w:rsidRPr="0083670E" w:rsidRDefault="00672D3F" w:rsidP="00125ECF">
      <w:pPr>
        <w:spacing w:after="120"/>
        <w:rPr>
          <w:rFonts w:ascii="Times New Roman" w:hAnsi="Times New Roman" w:cs="Times New Roman"/>
          <w:sz w:val="24"/>
          <w:szCs w:val="24"/>
        </w:rPr>
      </w:pPr>
      <w:r w:rsidRPr="0083670E">
        <w:rPr>
          <w:rFonts w:ascii="Times New Roman" w:hAnsi="Times New Roman" w:cs="Times New Roman"/>
          <w:sz w:val="24"/>
          <w:szCs w:val="24"/>
        </w:rPr>
        <w:t>T</w:t>
      </w:r>
      <w:r w:rsidR="00550E28">
        <w:rPr>
          <w:rFonts w:ascii="Times New Roman" w:hAnsi="Times New Roman" w:cs="Times New Roman"/>
          <w:sz w:val="24"/>
          <w:szCs w:val="24"/>
        </w:rPr>
        <w:t>ribes do receive a state</w:t>
      </w:r>
      <w:r w:rsidR="00B36E09" w:rsidRPr="0083670E">
        <w:rPr>
          <w:rFonts w:ascii="Times New Roman" w:hAnsi="Times New Roman" w:cs="Times New Roman"/>
          <w:sz w:val="24"/>
          <w:szCs w:val="24"/>
        </w:rPr>
        <w:t xml:space="preserve"> </w:t>
      </w:r>
      <w:r w:rsidR="00A02752" w:rsidRPr="0083670E">
        <w:rPr>
          <w:rFonts w:ascii="Times New Roman" w:hAnsi="Times New Roman" w:cs="Times New Roman"/>
          <w:sz w:val="24"/>
          <w:szCs w:val="24"/>
        </w:rPr>
        <w:t>allocation for the AFCSP based upon</w:t>
      </w:r>
      <w:r w:rsidR="00B36E09" w:rsidRPr="0083670E">
        <w:rPr>
          <w:rFonts w:ascii="Times New Roman" w:hAnsi="Times New Roman" w:cs="Times New Roman"/>
          <w:sz w:val="24"/>
          <w:szCs w:val="24"/>
        </w:rPr>
        <w:t xml:space="preserve"> </w:t>
      </w:r>
      <w:r w:rsidR="00A02752" w:rsidRPr="0083670E">
        <w:rPr>
          <w:rFonts w:ascii="Times New Roman" w:hAnsi="Times New Roman" w:cs="Times New Roman"/>
          <w:sz w:val="24"/>
          <w:szCs w:val="24"/>
        </w:rPr>
        <w:t xml:space="preserve">the state’s </w:t>
      </w:r>
      <w:r w:rsidR="00B36E09" w:rsidRPr="0083670E">
        <w:rPr>
          <w:rFonts w:ascii="Times New Roman" w:hAnsi="Times New Roman" w:cs="Times New Roman"/>
          <w:sz w:val="24"/>
          <w:szCs w:val="24"/>
        </w:rPr>
        <w:t>population-based formula.</w:t>
      </w:r>
      <w:r w:rsidR="00EC784B" w:rsidRPr="0083670E">
        <w:rPr>
          <w:rFonts w:ascii="Times New Roman" w:hAnsi="Times New Roman" w:cs="Times New Roman"/>
          <w:sz w:val="24"/>
          <w:szCs w:val="24"/>
        </w:rPr>
        <w:br/>
      </w:r>
    </w:p>
    <w:p w:rsidR="00BD0422" w:rsidRPr="0083670E" w:rsidRDefault="00BD0422" w:rsidP="00125ECF">
      <w:pPr>
        <w:pStyle w:val="Head1"/>
        <w:spacing w:before="120" w:line="276" w:lineRule="auto"/>
        <w:ind w:left="0" w:firstLine="0"/>
      </w:pPr>
      <w:r w:rsidRPr="0083670E">
        <w:t>11.15</w:t>
      </w:r>
      <w:r w:rsidR="00975C79" w:rsidRPr="0083670E">
        <w:tab/>
      </w:r>
      <w:r w:rsidRPr="0083670E">
        <w:t xml:space="preserve">Wisconsin Alzheimer’s Family Caregiver Support Program </w:t>
      </w:r>
      <w:r w:rsidR="0005213B" w:rsidRPr="0083670E">
        <w:br/>
        <w:t xml:space="preserve">            </w:t>
      </w:r>
      <w:r w:rsidRPr="0083670E">
        <w:t>(AFCSP)</w:t>
      </w:r>
      <w:r w:rsidR="00407187" w:rsidRPr="0083670E">
        <w:t xml:space="preserve"> </w:t>
      </w:r>
    </w:p>
    <w:p w:rsidR="00BD0422" w:rsidRPr="0083670E" w:rsidRDefault="00A02752" w:rsidP="00125ECF">
      <w:pPr>
        <w:pStyle w:val="Head1"/>
        <w:spacing w:before="0" w:line="276" w:lineRule="auto"/>
        <w:ind w:left="0" w:firstLine="0"/>
        <w:rPr>
          <w:b w:val="0"/>
          <w:sz w:val="24"/>
          <w:szCs w:val="24"/>
        </w:rPr>
      </w:pPr>
      <w:r w:rsidRPr="0083670E">
        <w:rPr>
          <w:sz w:val="24"/>
          <w:szCs w:val="24"/>
        </w:rPr>
        <w:t>(1)</w:t>
      </w:r>
      <w:r w:rsidRPr="0083670E">
        <w:rPr>
          <w:b w:val="0"/>
          <w:sz w:val="24"/>
          <w:szCs w:val="24"/>
        </w:rPr>
        <w:t xml:space="preserve"> </w:t>
      </w:r>
      <w:r w:rsidR="0005213B" w:rsidRPr="0083670E">
        <w:rPr>
          <w:b w:val="0"/>
          <w:sz w:val="24"/>
          <w:szCs w:val="24"/>
        </w:rPr>
        <w:t>Wisconsin C</w:t>
      </w:r>
      <w:r w:rsidR="002D5B67" w:rsidRPr="0083670E">
        <w:rPr>
          <w:b w:val="0"/>
          <w:sz w:val="24"/>
          <w:szCs w:val="24"/>
        </w:rPr>
        <w:t xml:space="preserve">hapter </w:t>
      </w:r>
      <w:r w:rsidR="0005213B" w:rsidRPr="0083670E">
        <w:rPr>
          <w:b w:val="0"/>
          <w:sz w:val="24"/>
          <w:szCs w:val="24"/>
        </w:rPr>
        <w:t xml:space="preserve">DHS 68 </w:t>
      </w:r>
      <w:r w:rsidR="002D5B67" w:rsidRPr="0083670E">
        <w:rPr>
          <w:b w:val="0"/>
          <w:sz w:val="24"/>
          <w:szCs w:val="24"/>
        </w:rPr>
        <w:t>is promulgated pursuant to ss. 46.87 and 227.11 (2)(a), Stats., section 3023 (28m) of 1985 Wis. Act 29, and 2015 Wis.</w:t>
      </w:r>
      <w:r w:rsidR="0005213B" w:rsidRPr="0083670E">
        <w:rPr>
          <w:b w:val="0"/>
          <w:sz w:val="24"/>
          <w:szCs w:val="24"/>
        </w:rPr>
        <w:t xml:space="preserve"> Act 273 to establish p</w:t>
      </w:r>
      <w:r w:rsidR="002D5B67" w:rsidRPr="0083670E">
        <w:rPr>
          <w:b w:val="0"/>
          <w:sz w:val="24"/>
          <w:szCs w:val="24"/>
        </w:rPr>
        <w:t>rocedures and criteria for distributing funds</w:t>
      </w:r>
      <w:r w:rsidR="0005213B" w:rsidRPr="0083670E">
        <w:rPr>
          <w:b w:val="0"/>
          <w:sz w:val="24"/>
          <w:szCs w:val="24"/>
        </w:rPr>
        <w:t xml:space="preserve"> </w:t>
      </w:r>
      <w:r w:rsidR="002D5B67" w:rsidRPr="0083670E">
        <w:rPr>
          <w:b w:val="0"/>
          <w:sz w:val="24"/>
          <w:szCs w:val="24"/>
        </w:rPr>
        <w:t>for the provision of service payments, goods and services to persons</w:t>
      </w:r>
      <w:r w:rsidR="0005213B" w:rsidRPr="0083670E">
        <w:rPr>
          <w:b w:val="0"/>
          <w:sz w:val="24"/>
          <w:szCs w:val="24"/>
        </w:rPr>
        <w:t xml:space="preserve"> </w:t>
      </w:r>
      <w:r w:rsidR="002D5B67" w:rsidRPr="0083670E">
        <w:rPr>
          <w:b w:val="0"/>
          <w:sz w:val="24"/>
          <w:szCs w:val="24"/>
        </w:rPr>
        <w:t>with dementia and to their caregivers. The payments, goods</w:t>
      </w:r>
      <w:r w:rsidR="0005213B" w:rsidRPr="0083670E">
        <w:rPr>
          <w:b w:val="0"/>
          <w:sz w:val="24"/>
          <w:szCs w:val="24"/>
        </w:rPr>
        <w:t xml:space="preserve"> </w:t>
      </w:r>
      <w:r w:rsidR="002D5B67" w:rsidRPr="0083670E">
        <w:rPr>
          <w:b w:val="0"/>
          <w:sz w:val="24"/>
          <w:szCs w:val="24"/>
        </w:rPr>
        <w:t>and services provided in accordance with this chapter are intended</w:t>
      </w:r>
      <w:r w:rsidR="0005213B" w:rsidRPr="0083670E">
        <w:rPr>
          <w:b w:val="0"/>
          <w:sz w:val="24"/>
          <w:szCs w:val="24"/>
        </w:rPr>
        <w:t xml:space="preserve"> </w:t>
      </w:r>
      <w:r w:rsidR="002D5B67" w:rsidRPr="0083670E">
        <w:rPr>
          <w:b w:val="0"/>
          <w:sz w:val="24"/>
          <w:szCs w:val="24"/>
        </w:rPr>
        <w:t>to help make available a diverse array of community services</w:t>
      </w:r>
      <w:r w:rsidR="0005213B" w:rsidRPr="0083670E">
        <w:rPr>
          <w:b w:val="0"/>
          <w:sz w:val="24"/>
          <w:szCs w:val="24"/>
        </w:rPr>
        <w:t xml:space="preserve"> </w:t>
      </w:r>
      <w:r w:rsidR="002D5B67" w:rsidRPr="0083670E">
        <w:rPr>
          <w:b w:val="0"/>
          <w:sz w:val="24"/>
          <w:szCs w:val="24"/>
        </w:rPr>
        <w:t>directed at preventing or delaying institutionalization of persons</w:t>
      </w:r>
      <w:r w:rsidR="0005213B" w:rsidRPr="0083670E">
        <w:rPr>
          <w:b w:val="0"/>
          <w:sz w:val="24"/>
          <w:szCs w:val="24"/>
        </w:rPr>
        <w:t xml:space="preserve"> </w:t>
      </w:r>
      <w:r w:rsidR="002D5B67" w:rsidRPr="0083670E">
        <w:rPr>
          <w:b w:val="0"/>
          <w:sz w:val="24"/>
          <w:szCs w:val="24"/>
        </w:rPr>
        <w:t>who have dementia and enhancing the quality of their lives, and</w:t>
      </w:r>
      <w:r w:rsidR="0005213B" w:rsidRPr="0083670E">
        <w:rPr>
          <w:b w:val="0"/>
          <w:sz w:val="24"/>
          <w:szCs w:val="24"/>
        </w:rPr>
        <w:t xml:space="preserve"> </w:t>
      </w:r>
      <w:r w:rsidR="002D5B67" w:rsidRPr="0083670E">
        <w:rPr>
          <w:b w:val="0"/>
          <w:sz w:val="24"/>
          <w:szCs w:val="24"/>
        </w:rPr>
        <w:t>to provide assistance to family members and others who take care</w:t>
      </w:r>
      <w:r w:rsidR="0005213B" w:rsidRPr="0083670E">
        <w:rPr>
          <w:b w:val="0"/>
          <w:sz w:val="24"/>
          <w:szCs w:val="24"/>
        </w:rPr>
        <w:t xml:space="preserve"> </w:t>
      </w:r>
      <w:r w:rsidR="002D5B67" w:rsidRPr="0083670E">
        <w:rPr>
          <w:b w:val="0"/>
          <w:sz w:val="24"/>
          <w:szCs w:val="24"/>
        </w:rPr>
        <w:t>of persons with dementia without compensation.</w:t>
      </w:r>
    </w:p>
    <w:p w:rsidR="0005213B" w:rsidRPr="0083670E" w:rsidRDefault="00CB3508" w:rsidP="00125ECF">
      <w:pPr>
        <w:pStyle w:val="Head1"/>
        <w:spacing w:before="0" w:line="276" w:lineRule="auto"/>
        <w:ind w:left="0" w:firstLine="0"/>
        <w:rPr>
          <w:rStyle w:val="Hyperlink"/>
          <w:b w:val="0"/>
          <w:sz w:val="24"/>
          <w:szCs w:val="24"/>
        </w:rPr>
      </w:pPr>
      <w:r w:rsidRPr="0083670E">
        <w:rPr>
          <w:b w:val="0"/>
          <w:sz w:val="24"/>
          <w:szCs w:val="24"/>
        </w:rPr>
        <w:t xml:space="preserve">Policies and procedures for administering </w:t>
      </w:r>
      <w:r w:rsidR="003251EB" w:rsidRPr="0083670E">
        <w:rPr>
          <w:b w:val="0"/>
          <w:sz w:val="24"/>
          <w:szCs w:val="24"/>
        </w:rPr>
        <w:t>the AFCSP</w:t>
      </w:r>
      <w:r w:rsidRPr="0083670E">
        <w:rPr>
          <w:b w:val="0"/>
          <w:sz w:val="24"/>
          <w:szCs w:val="24"/>
        </w:rPr>
        <w:t xml:space="preserve"> are outlined in </w:t>
      </w:r>
      <w:hyperlink r:id="rId15" w:history="1">
        <w:r w:rsidRPr="0083670E">
          <w:rPr>
            <w:rStyle w:val="Hyperlink"/>
            <w:b w:val="0"/>
            <w:sz w:val="24"/>
            <w:szCs w:val="24"/>
          </w:rPr>
          <w:t>Chapter DHS 68 Support for Persons with Dementia and Their Caregivers.</w:t>
        </w:r>
      </w:hyperlink>
    </w:p>
    <w:p w:rsidR="00BD0422" w:rsidRPr="0083670E" w:rsidRDefault="00043E1E" w:rsidP="00125ECF">
      <w:pPr>
        <w:spacing w:after="120"/>
        <w:rPr>
          <w:rFonts w:ascii="Times New Roman" w:hAnsi="Times New Roman" w:cs="Times New Roman"/>
          <w:sz w:val="24"/>
          <w:szCs w:val="24"/>
        </w:rPr>
      </w:pPr>
      <w:r w:rsidRPr="0083670E">
        <w:rPr>
          <w:rFonts w:ascii="Times New Roman" w:hAnsi="Times New Roman" w:cs="Times New Roman"/>
          <w:b/>
          <w:sz w:val="24"/>
          <w:szCs w:val="24"/>
        </w:rPr>
        <w:t>(2)</w:t>
      </w:r>
      <w:r w:rsidRPr="0083670E">
        <w:rPr>
          <w:rFonts w:ascii="Times New Roman" w:hAnsi="Times New Roman" w:cs="Times New Roman"/>
          <w:sz w:val="24"/>
          <w:szCs w:val="24"/>
        </w:rPr>
        <w:t xml:space="preserve"> </w:t>
      </w:r>
      <w:r w:rsidR="00A02752" w:rsidRPr="0083670E">
        <w:rPr>
          <w:rFonts w:ascii="Times New Roman" w:hAnsi="Times New Roman" w:cs="Times New Roman"/>
          <w:sz w:val="24"/>
          <w:szCs w:val="24"/>
        </w:rPr>
        <w:t>As of</w:t>
      </w:r>
      <w:r w:rsidR="0081631F" w:rsidRPr="0083670E">
        <w:rPr>
          <w:rFonts w:ascii="Times New Roman" w:hAnsi="Times New Roman" w:cs="Times New Roman"/>
          <w:sz w:val="24"/>
          <w:szCs w:val="24"/>
        </w:rPr>
        <w:t xml:space="preserve"> February 1, 2019, Medicaid-eligible individuals are no longer required to access caregiver supports</w:t>
      </w:r>
      <w:r w:rsidR="009F6ADF" w:rsidRPr="0083670E">
        <w:rPr>
          <w:rFonts w:ascii="Times New Roman" w:hAnsi="Times New Roman" w:cs="Times New Roman"/>
          <w:sz w:val="24"/>
          <w:szCs w:val="24"/>
        </w:rPr>
        <w:t xml:space="preserve"> through a long term care</w:t>
      </w:r>
      <w:r w:rsidR="0081631F" w:rsidRPr="0083670E">
        <w:rPr>
          <w:rFonts w:ascii="Times New Roman" w:hAnsi="Times New Roman" w:cs="Times New Roman"/>
          <w:sz w:val="24"/>
          <w:szCs w:val="24"/>
        </w:rPr>
        <w:t xml:space="preserve"> program. Any person who meets the AFCSP income </w:t>
      </w:r>
      <w:r w:rsidR="009F6ADF" w:rsidRPr="0083670E">
        <w:rPr>
          <w:rFonts w:ascii="Times New Roman" w:hAnsi="Times New Roman" w:cs="Times New Roman"/>
          <w:sz w:val="24"/>
          <w:szCs w:val="24"/>
        </w:rPr>
        <w:t>requirements</w:t>
      </w:r>
      <w:r w:rsidR="0081631F" w:rsidRPr="0083670E">
        <w:rPr>
          <w:rFonts w:ascii="Times New Roman" w:hAnsi="Times New Roman" w:cs="Times New Roman"/>
          <w:sz w:val="24"/>
          <w:szCs w:val="24"/>
        </w:rPr>
        <w:t xml:space="preserve"> and has</w:t>
      </w:r>
      <w:r w:rsidR="009F6ADF" w:rsidRPr="0083670E">
        <w:rPr>
          <w:rFonts w:ascii="Times New Roman" w:hAnsi="Times New Roman" w:cs="Times New Roman"/>
          <w:sz w:val="24"/>
          <w:szCs w:val="24"/>
        </w:rPr>
        <w:t xml:space="preserve"> received</w:t>
      </w:r>
      <w:r w:rsidR="0081631F" w:rsidRPr="0083670E">
        <w:rPr>
          <w:rFonts w:ascii="Times New Roman" w:hAnsi="Times New Roman" w:cs="Times New Roman"/>
          <w:sz w:val="24"/>
          <w:szCs w:val="24"/>
        </w:rPr>
        <w:t xml:space="preserve"> a diagnosis of Alzheimer’</w:t>
      </w:r>
      <w:r w:rsidR="009F6ADF" w:rsidRPr="0083670E">
        <w:rPr>
          <w:rFonts w:ascii="Times New Roman" w:hAnsi="Times New Roman" w:cs="Times New Roman"/>
          <w:sz w:val="24"/>
          <w:szCs w:val="24"/>
        </w:rPr>
        <w:t>s</w:t>
      </w:r>
      <w:r w:rsidR="005B0F46" w:rsidRPr="0083670E">
        <w:rPr>
          <w:rFonts w:ascii="Times New Roman" w:hAnsi="Times New Roman" w:cs="Times New Roman"/>
          <w:sz w:val="24"/>
          <w:szCs w:val="24"/>
        </w:rPr>
        <w:t xml:space="preserve"> disease</w:t>
      </w:r>
      <w:r w:rsidR="009F6ADF" w:rsidRPr="0083670E">
        <w:rPr>
          <w:rFonts w:ascii="Times New Roman" w:hAnsi="Times New Roman" w:cs="Times New Roman"/>
          <w:sz w:val="24"/>
          <w:szCs w:val="24"/>
        </w:rPr>
        <w:t xml:space="preserve">, other </w:t>
      </w:r>
      <w:r w:rsidR="0081631F" w:rsidRPr="0083670E">
        <w:rPr>
          <w:rFonts w:ascii="Times New Roman" w:hAnsi="Times New Roman" w:cs="Times New Roman"/>
          <w:sz w:val="24"/>
          <w:szCs w:val="24"/>
        </w:rPr>
        <w:t>dementia or</w:t>
      </w:r>
      <w:r w:rsidR="009F6ADF" w:rsidRPr="0083670E">
        <w:rPr>
          <w:rFonts w:ascii="Times New Roman" w:hAnsi="Times New Roman" w:cs="Times New Roman"/>
          <w:sz w:val="24"/>
          <w:szCs w:val="24"/>
        </w:rPr>
        <w:t xml:space="preserve"> a</w:t>
      </w:r>
      <w:r w:rsidR="0081631F" w:rsidRPr="0083670E">
        <w:rPr>
          <w:rFonts w:ascii="Times New Roman" w:hAnsi="Times New Roman" w:cs="Times New Roman"/>
          <w:sz w:val="24"/>
          <w:szCs w:val="24"/>
        </w:rPr>
        <w:t xml:space="preserve"> </w:t>
      </w:r>
      <w:r w:rsidR="009F6ADF" w:rsidRPr="0083670E">
        <w:rPr>
          <w:rFonts w:ascii="Times New Roman" w:hAnsi="Times New Roman" w:cs="Times New Roman"/>
          <w:sz w:val="24"/>
          <w:szCs w:val="24"/>
        </w:rPr>
        <w:t xml:space="preserve">non-reversible condition meeting </w:t>
      </w:r>
      <w:r w:rsidR="005B0F46" w:rsidRPr="0083670E">
        <w:rPr>
          <w:rFonts w:ascii="Times New Roman" w:hAnsi="Times New Roman" w:cs="Times New Roman"/>
          <w:sz w:val="24"/>
          <w:szCs w:val="24"/>
        </w:rPr>
        <w:t xml:space="preserve">the </w:t>
      </w:r>
      <w:r w:rsidR="0081631F" w:rsidRPr="0083670E">
        <w:rPr>
          <w:rFonts w:ascii="Times New Roman" w:hAnsi="Times New Roman" w:cs="Times New Roman"/>
          <w:sz w:val="24"/>
          <w:szCs w:val="24"/>
        </w:rPr>
        <w:t>definition</w:t>
      </w:r>
      <w:r w:rsidR="009F6ADF" w:rsidRPr="0083670E">
        <w:rPr>
          <w:rFonts w:ascii="Times New Roman" w:hAnsi="Times New Roman" w:cs="Times New Roman"/>
          <w:sz w:val="24"/>
          <w:szCs w:val="24"/>
        </w:rPr>
        <w:t>s</w:t>
      </w:r>
      <w:r w:rsidR="0081631F" w:rsidRPr="0083670E">
        <w:rPr>
          <w:rFonts w:ascii="Times New Roman" w:hAnsi="Times New Roman" w:cs="Times New Roman"/>
          <w:sz w:val="24"/>
          <w:szCs w:val="24"/>
        </w:rPr>
        <w:t xml:space="preserve"> in DHS 68 may </w:t>
      </w:r>
      <w:r w:rsidR="00075938" w:rsidRPr="0083670E">
        <w:rPr>
          <w:rFonts w:ascii="Times New Roman" w:hAnsi="Times New Roman" w:cs="Times New Roman"/>
          <w:sz w:val="24"/>
          <w:szCs w:val="24"/>
        </w:rPr>
        <w:t xml:space="preserve">choose </w:t>
      </w:r>
      <w:r w:rsidR="002F3286" w:rsidRPr="0083670E">
        <w:rPr>
          <w:rFonts w:ascii="Times New Roman" w:hAnsi="Times New Roman" w:cs="Times New Roman"/>
          <w:sz w:val="24"/>
          <w:szCs w:val="24"/>
        </w:rPr>
        <w:t xml:space="preserve">to </w:t>
      </w:r>
      <w:r w:rsidR="0081631F" w:rsidRPr="0083670E">
        <w:rPr>
          <w:rFonts w:ascii="Times New Roman" w:hAnsi="Times New Roman" w:cs="Times New Roman"/>
          <w:sz w:val="24"/>
          <w:szCs w:val="24"/>
        </w:rPr>
        <w:t>enroll</w:t>
      </w:r>
      <w:r w:rsidR="00A02752" w:rsidRPr="0083670E">
        <w:rPr>
          <w:rFonts w:ascii="Times New Roman" w:hAnsi="Times New Roman" w:cs="Times New Roman"/>
          <w:sz w:val="24"/>
          <w:szCs w:val="24"/>
        </w:rPr>
        <w:t xml:space="preserve"> in the Wisconsin AFCSP</w:t>
      </w:r>
      <w:r w:rsidR="002F3286" w:rsidRPr="0083670E">
        <w:rPr>
          <w:rFonts w:ascii="Times New Roman" w:hAnsi="Times New Roman" w:cs="Times New Roman"/>
          <w:sz w:val="24"/>
          <w:szCs w:val="24"/>
        </w:rPr>
        <w:t>.</w:t>
      </w:r>
    </w:p>
    <w:p w:rsidR="00CD0A10" w:rsidRPr="0083670E" w:rsidRDefault="00164D14" w:rsidP="00CD0A10">
      <w:pPr>
        <w:spacing w:after="120"/>
        <w:rPr>
          <w:rFonts w:ascii="Times New Roman" w:hAnsi="Times New Roman" w:cs="Times New Roman"/>
          <w:sz w:val="24"/>
          <w:szCs w:val="24"/>
        </w:rPr>
      </w:pPr>
      <w:r w:rsidRPr="0083670E">
        <w:rPr>
          <w:rFonts w:ascii="Times New Roman" w:hAnsi="Times New Roman" w:cs="Times New Roman"/>
          <w:b/>
          <w:sz w:val="24"/>
          <w:szCs w:val="24"/>
        </w:rPr>
        <w:t>(3)</w:t>
      </w:r>
      <w:r w:rsidRPr="0083670E">
        <w:rPr>
          <w:rFonts w:ascii="Times New Roman" w:hAnsi="Times New Roman" w:cs="Times New Roman"/>
          <w:sz w:val="24"/>
          <w:szCs w:val="24"/>
        </w:rPr>
        <w:t xml:space="preserve"> At least 40 percent of </w:t>
      </w:r>
      <w:r w:rsidR="00CD0A10" w:rsidRPr="0083670E">
        <w:rPr>
          <w:rFonts w:ascii="Times New Roman" w:hAnsi="Times New Roman" w:cs="Times New Roman"/>
          <w:sz w:val="24"/>
          <w:szCs w:val="24"/>
        </w:rPr>
        <w:t xml:space="preserve">county </w:t>
      </w:r>
      <w:r w:rsidRPr="0083670E">
        <w:rPr>
          <w:rFonts w:ascii="Times New Roman" w:hAnsi="Times New Roman" w:cs="Times New Roman"/>
          <w:sz w:val="24"/>
          <w:szCs w:val="24"/>
        </w:rPr>
        <w:t>AFCSP expenditures must be spent providing respite to caregivers.</w:t>
      </w:r>
      <w:r w:rsidR="00CD0A10" w:rsidRPr="0083670E">
        <w:rPr>
          <w:rFonts w:ascii="Times New Roman" w:hAnsi="Times New Roman" w:cs="Times New Roman"/>
          <w:sz w:val="24"/>
          <w:szCs w:val="24"/>
        </w:rPr>
        <w:t xml:space="preserve"> </w:t>
      </w:r>
      <w:r w:rsidRPr="0083670E">
        <w:rPr>
          <w:rFonts w:ascii="Times New Roman" w:hAnsi="Times New Roman" w:cs="Times New Roman"/>
          <w:sz w:val="24"/>
          <w:szCs w:val="24"/>
        </w:rPr>
        <w:t xml:space="preserve"> </w:t>
      </w:r>
      <w:r w:rsidR="00CD0A10" w:rsidRPr="0083670E">
        <w:rPr>
          <w:rFonts w:ascii="Times New Roman" w:hAnsi="Times New Roman" w:cs="Times New Roman"/>
          <w:iCs/>
          <w:sz w:val="24"/>
          <w:szCs w:val="24"/>
        </w:rPr>
        <w:t>AFCSP respite may include transportation costs, adaptive equipment and technology, and expenses related to keeping caregivers socially engaged with others during periods of temporary respite.</w:t>
      </w:r>
    </w:p>
    <w:p w:rsidR="00164D14" w:rsidRPr="0083670E" w:rsidRDefault="00615ADB" w:rsidP="00125ECF">
      <w:pPr>
        <w:spacing w:after="120"/>
        <w:rPr>
          <w:rFonts w:ascii="Times New Roman" w:hAnsi="Times New Roman" w:cs="Times New Roman"/>
          <w:sz w:val="24"/>
          <w:szCs w:val="24"/>
        </w:rPr>
      </w:pPr>
      <w:r>
        <w:rPr>
          <w:rFonts w:ascii="Times New Roman" w:hAnsi="Times New Roman" w:cs="Times New Roman"/>
          <w:sz w:val="24"/>
          <w:szCs w:val="24"/>
        </w:rPr>
        <w:t>Tribes are exempt from the</w:t>
      </w:r>
      <w:r w:rsidR="00164D14" w:rsidRPr="0083670E">
        <w:rPr>
          <w:rFonts w:ascii="Times New Roman" w:hAnsi="Times New Roman" w:cs="Times New Roman"/>
          <w:sz w:val="24"/>
          <w:szCs w:val="24"/>
        </w:rPr>
        <w:t xml:space="preserve"> </w:t>
      </w:r>
      <w:r w:rsidR="003D4226" w:rsidRPr="0083670E">
        <w:rPr>
          <w:rFonts w:ascii="Times New Roman" w:hAnsi="Times New Roman" w:cs="Times New Roman"/>
          <w:sz w:val="24"/>
          <w:szCs w:val="24"/>
        </w:rPr>
        <w:t xml:space="preserve">40% </w:t>
      </w:r>
      <w:r>
        <w:rPr>
          <w:rFonts w:ascii="Times New Roman" w:hAnsi="Times New Roman" w:cs="Times New Roman"/>
          <w:sz w:val="24"/>
          <w:szCs w:val="24"/>
        </w:rPr>
        <w:t xml:space="preserve">respite </w:t>
      </w:r>
      <w:r w:rsidR="003D4226" w:rsidRPr="0083670E">
        <w:rPr>
          <w:rFonts w:ascii="Times New Roman" w:hAnsi="Times New Roman" w:cs="Times New Roman"/>
          <w:sz w:val="24"/>
          <w:szCs w:val="24"/>
        </w:rPr>
        <w:t>requirement.</w:t>
      </w:r>
      <w:r w:rsidR="00CD0A10" w:rsidRPr="0083670E">
        <w:rPr>
          <w:rFonts w:ascii="Times New Roman" w:hAnsi="Times New Roman" w:cs="Times New Roman"/>
          <w:sz w:val="24"/>
          <w:szCs w:val="24"/>
        </w:rPr>
        <w:t xml:space="preserve"> </w:t>
      </w:r>
    </w:p>
    <w:p w:rsidR="003A6EB6" w:rsidRPr="0083670E" w:rsidRDefault="00EC1FE2" w:rsidP="00125ECF">
      <w:pPr>
        <w:spacing w:after="120"/>
        <w:rPr>
          <w:rFonts w:ascii="Times New Roman" w:hAnsi="Times New Roman" w:cs="Times New Roman"/>
          <w:b/>
          <w:sz w:val="24"/>
          <w:szCs w:val="24"/>
        </w:rPr>
      </w:pPr>
      <w:r w:rsidRPr="0083670E">
        <w:rPr>
          <w:rFonts w:ascii="Times New Roman" w:hAnsi="Times New Roman" w:cs="Times New Roman"/>
          <w:b/>
          <w:sz w:val="24"/>
          <w:szCs w:val="24"/>
        </w:rPr>
        <w:br/>
      </w:r>
      <w:r w:rsidR="00043E1E" w:rsidRPr="0083670E">
        <w:rPr>
          <w:rFonts w:ascii="Times New Roman" w:hAnsi="Times New Roman" w:cs="Times New Roman"/>
          <w:b/>
          <w:sz w:val="24"/>
          <w:szCs w:val="24"/>
        </w:rPr>
        <w:t>(3</w:t>
      </w:r>
      <w:r w:rsidR="00A02752" w:rsidRPr="0083670E">
        <w:rPr>
          <w:rFonts w:ascii="Times New Roman" w:hAnsi="Times New Roman" w:cs="Times New Roman"/>
          <w:b/>
          <w:sz w:val="24"/>
          <w:szCs w:val="24"/>
        </w:rPr>
        <w:t xml:space="preserve">) </w:t>
      </w:r>
      <w:r w:rsidR="003A6EB6" w:rsidRPr="0083670E">
        <w:rPr>
          <w:rFonts w:ascii="Times New Roman" w:hAnsi="Times New Roman" w:cs="Times New Roman"/>
          <w:b/>
          <w:sz w:val="24"/>
          <w:szCs w:val="24"/>
        </w:rPr>
        <w:t>Reporting Requirements</w:t>
      </w:r>
    </w:p>
    <w:p w:rsidR="003A6EB6" w:rsidRPr="0083670E" w:rsidRDefault="003A6EB6" w:rsidP="00E1664C">
      <w:pPr>
        <w:pStyle w:val="Normal1"/>
        <w:spacing w:line="276" w:lineRule="auto"/>
        <w:jc w:val="left"/>
      </w:pPr>
      <w:r w:rsidRPr="0083670E">
        <w:rPr>
          <w:szCs w:val="24"/>
        </w:rPr>
        <w:t>Agencies administering the Wisconsin Alzheimer’s and Family Caregiver Support Program</w:t>
      </w:r>
      <w:r w:rsidR="00A02752" w:rsidRPr="0083670E">
        <w:rPr>
          <w:szCs w:val="24"/>
        </w:rPr>
        <w:t xml:space="preserve"> (AFCSP)</w:t>
      </w:r>
      <w:r w:rsidRPr="0083670E">
        <w:rPr>
          <w:szCs w:val="24"/>
        </w:rPr>
        <w:t xml:space="preserve"> are required</w:t>
      </w:r>
      <w:r w:rsidR="003A6530" w:rsidRPr="0083670E">
        <w:rPr>
          <w:szCs w:val="24"/>
        </w:rPr>
        <w:t xml:space="preserve"> to submit an annual budget and </w:t>
      </w:r>
      <w:r w:rsidR="003D4226" w:rsidRPr="0083670E">
        <w:rPr>
          <w:szCs w:val="24"/>
        </w:rPr>
        <w:t xml:space="preserve">an </w:t>
      </w:r>
      <w:r w:rsidRPr="0083670E">
        <w:rPr>
          <w:szCs w:val="24"/>
        </w:rPr>
        <w:t>annual fiscal report to the DHS Office on Aging in order to receive funding. In addition, agencies</w:t>
      </w:r>
      <w:r w:rsidR="00043E1E" w:rsidRPr="0083670E">
        <w:rPr>
          <w:szCs w:val="24"/>
        </w:rPr>
        <w:t xml:space="preserve"> are required </w:t>
      </w:r>
      <w:r w:rsidRPr="0083670E">
        <w:t>to implement quality control safeguar</w:t>
      </w:r>
      <w:r w:rsidR="00043E1E" w:rsidRPr="0083670E">
        <w:t>ds, which include the following</w:t>
      </w:r>
      <w:r w:rsidR="00F61924" w:rsidRPr="0083670E">
        <w:t xml:space="preserve">: </w:t>
      </w:r>
      <w:r w:rsidRPr="0083670E">
        <w:br/>
      </w:r>
      <w:r w:rsidRPr="0083670E">
        <w:rPr>
          <w:sz w:val="16"/>
          <w:szCs w:val="16"/>
        </w:rPr>
        <w:br/>
      </w:r>
      <w:r w:rsidRPr="0083670E">
        <w:t>1. Conducting a uniform caregiver needs assessment for each program participant</w:t>
      </w:r>
    </w:p>
    <w:p w:rsidR="003A6EB6" w:rsidRPr="0083670E" w:rsidRDefault="002F3286" w:rsidP="00E1664C">
      <w:pPr>
        <w:pStyle w:val="Normal1"/>
        <w:spacing w:line="276" w:lineRule="auto"/>
        <w:jc w:val="left"/>
      </w:pPr>
      <w:r w:rsidRPr="0083670E">
        <w:t xml:space="preserve">2. Administering </w:t>
      </w:r>
      <w:r w:rsidR="003A6EB6" w:rsidRPr="0083670E">
        <w:t>a program evaluation that measures participant outcomes over time</w:t>
      </w:r>
    </w:p>
    <w:p w:rsidR="000C7C84" w:rsidRPr="0083670E" w:rsidRDefault="003A6EB6" w:rsidP="000C7C84">
      <w:pPr>
        <w:pStyle w:val="Normal1"/>
        <w:spacing w:line="276" w:lineRule="auto"/>
        <w:jc w:val="left"/>
      </w:pPr>
      <w:r w:rsidRPr="0083670E">
        <w:t>3. Distributing and encouraging participation in a state-level customer satisfaction survey</w:t>
      </w:r>
      <w:r w:rsidR="000C7C84" w:rsidRPr="0083670E">
        <w:t xml:space="preserve"> </w:t>
      </w:r>
    </w:p>
    <w:p w:rsidR="000C7C84" w:rsidRPr="0083670E" w:rsidRDefault="000C7C84" w:rsidP="000C7C84">
      <w:pPr>
        <w:pStyle w:val="Normal1"/>
        <w:spacing w:line="276" w:lineRule="auto"/>
        <w:jc w:val="left"/>
      </w:pPr>
    </w:p>
    <w:p w:rsidR="00F05694" w:rsidRPr="0083670E" w:rsidRDefault="00F05694" w:rsidP="000C7C84">
      <w:pPr>
        <w:pStyle w:val="Bullet2"/>
      </w:pPr>
      <w:r w:rsidRPr="0083670E">
        <w:t xml:space="preserve">The caregiver needs assessment is available in English and Spanish on the </w:t>
      </w:r>
      <w:hyperlink r:id="rId16" w:history="1">
        <w:r w:rsidRPr="0083670E">
          <w:rPr>
            <w:rStyle w:val="Hyperlink"/>
          </w:rPr>
          <w:t>Wisconsin Department of Health Services website</w:t>
        </w:r>
      </w:hyperlink>
      <w:r w:rsidRPr="0083670E">
        <w:t xml:space="preserve"> and on the </w:t>
      </w:r>
      <w:hyperlink r:id="rId17" w:history="1">
        <w:r w:rsidR="00CD0A10" w:rsidRPr="0083670E">
          <w:rPr>
            <w:rStyle w:val="Hyperlink"/>
          </w:rPr>
          <w:t>Greater Wisconsin Agency for Aging Resources technical assistance page</w:t>
        </w:r>
      </w:hyperlink>
      <w:r w:rsidR="00CD0A10" w:rsidRPr="0083670E">
        <w:t>.</w:t>
      </w:r>
    </w:p>
    <w:p w:rsidR="000C7C84" w:rsidRPr="0083670E" w:rsidRDefault="00F05694" w:rsidP="000C7C84">
      <w:pPr>
        <w:pStyle w:val="Bullet2"/>
      </w:pPr>
      <w:r w:rsidRPr="0083670E">
        <w:t xml:space="preserve">The program evaluation survey tool is available in English and Spanish from the DHS Forms Library or on the </w:t>
      </w:r>
      <w:hyperlink r:id="rId18" w:history="1">
        <w:r w:rsidR="00CD0A10" w:rsidRPr="0083670E">
          <w:rPr>
            <w:rStyle w:val="Hyperlink"/>
          </w:rPr>
          <w:t>Greater Wisconsin Agency for Aging Resources technical assistance page</w:t>
        </w:r>
      </w:hyperlink>
      <w:r w:rsidR="00CD0A10" w:rsidRPr="0083670E">
        <w:t>.</w:t>
      </w:r>
    </w:p>
    <w:p w:rsidR="003A6EB6" w:rsidRPr="0083670E" w:rsidRDefault="000C7C84" w:rsidP="000C7C84">
      <w:pPr>
        <w:pStyle w:val="Bullet2"/>
      </w:pPr>
      <w:r w:rsidRPr="0083670E">
        <w:t xml:space="preserve">AFCSP and NFCSP </w:t>
      </w:r>
      <w:r w:rsidR="00F05694" w:rsidRPr="0083670E">
        <w:t xml:space="preserve">participants may complete the DHS customer satisfaction survey </w:t>
      </w:r>
      <w:r w:rsidR="00714B54" w:rsidRPr="0083670E">
        <w:t xml:space="preserve">online </w:t>
      </w:r>
      <w:r w:rsidR="00F05694" w:rsidRPr="0083670E">
        <w:t xml:space="preserve">using </w:t>
      </w:r>
      <w:hyperlink r:id="rId19" w:history="1">
        <w:r w:rsidR="00F05694" w:rsidRPr="0083670E">
          <w:rPr>
            <w:rStyle w:val="Hyperlink"/>
          </w:rPr>
          <w:t>this link</w:t>
        </w:r>
      </w:hyperlink>
      <w:r w:rsidR="00F05694" w:rsidRPr="0083670E">
        <w:t xml:space="preserve"> or paper versions can be downloaded from the </w:t>
      </w:r>
      <w:hyperlink r:id="rId20" w:history="1">
        <w:r w:rsidR="00F05694" w:rsidRPr="0083670E">
          <w:rPr>
            <w:rStyle w:val="Hyperlink"/>
          </w:rPr>
          <w:t>DHS Forms Library</w:t>
        </w:r>
      </w:hyperlink>
      <w:r w:rsidR="00F05694" w:rsidRPr="0083670E">
        <w:t xml:space="preserve">. </w:t>
      </w:r>
      <w:r w:rsidRPr="0083670E">
        <w:t>Self-addressed stamped envelopes to return paper surveys are available from the Bureau of Aging and Disability Resources office in Madison.</w:t>
      </w:r>
    </w:p>
    <w:sectPr w:rsidR="003A6EB6" w:rsidRPr="0083670E">
      <w:headerReference w:type="even" r:id="rId21"/>
      <w:head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A19" w:rsidRDefault="009D2A19" w:rsidP="009A4D06">
      <w:pPr>
        <w:spacing w:after="0" w:line="240" w:lineRule="auto"/>
      </w:pPr>
      <w:r>
        <w:separator/>
      </w:r>
    </w:p>
  </w:endnote>
  <w:endnote w:type="continuationSeparator" w:id="0">
    <w:p w:rsidR="009D2A19" w:rsidRDefault="009D2A19" w:rsidP="009A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A19" w:rsidRDefault="009D2A19" w:rsidP="009A4D06">
      <w:pPr>
        <w:spacing w:after="0" w:line="240" w:lineRule="auto"/>
      </w:pPr>
      <w:r>
        <w:separator/>
      </w:r>
    </w:p>
  </w:footnote>
  <w:footnote w:type="continuationSeparator" w:id="0">
    <w:p w:rsidR="009D2A19" w:rsidRDefault="009D2A19" w:rsidP="009A4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D85" w:rsidRDefault="009D2A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376" o:spid="_x0000_s2053"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D06" w:rsidRDefault="009D2A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377" o:spid="_x0000_s2054"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50E28">
      <w:t>Last Revised 10</w:t>
    </w:r>
    <w:r w:rsidR="005A73F2">
      <w:t>/</w:t>
    </w:r>
    <w:r w:rsidR="00615ADB">
      <w:t>27</w:t>
    </w:r>
    <w:r w:rsidR="002F3286">
      <w:t>/</w:t>
    </w:r>
    <w:r w:rsidR="00FF4E65">
      <w:t>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D85" w:rsidRDefault="009D2A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4375" o:spid="_x0000_s2052"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778BE"/>
    <w:multiLevelType w:val="hybridMultilevel"/>
    <w:tmpl w:val="D138E650"/>
    <w:lvl w:ilvl="0" w:tplc="2FAADEEE">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DF11CE"/>
    <w:multiLevelType w:val="multilevel"/>
    <w:tmpl w:val="7E341CB0"/>
    <w:lvl w:ilvl="0">
      <w:start w:val="11"/>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0D09EE"/>
    <w:multiLevelType w:val="hybridMultilevel"/>
    <w:tmpl w:val="78B66D4A"/>
    <w:lvl w:ilvl="0" w:tplc="0ACEF2E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8194E"/>
    <w:multiLevelType w:val="singleLevel"/>
    <w:tmpl w:val="85582512"/>
    <w:lvl w:ilvl="0">
      <w:start w:val="1"/>
      <w:numFmt w:val="bullet"/>
      <w:pStyle w:val="Bullet2"/>
      <w:lvlText w:val=""/>
      <w:lvlJc w:val="left"/>
      <w:pPr>
        <w:tabs>
          <w:tab w:val="num" w:pos="900"/>
        </w:tabs>
        <w:ind w:left="900" w:hanging="360"/>
      </w:pPr>
      <w:rPr>
        <w:rFonts w:ascii="Symbol" w:hAnsi="Symbol" w:hint="default"/>
      </w:rPr>
    </w:lvl>
  </w:abstractNum>
  <w:abstractNum w:abstractNumId="4" w15:restartNumberingAfterBreak="0">
    <w:nsid w:val="3B836089"/>
    <w:multiLevelType w:val="hybridMultilevel"/>
    <w:tmpl w:val="479A35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8474FB"/>
    <w:multiLevelType w:val="hybridMultilevel"/>
    <w:tmpl w:val="027827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76FAE"/>
    <w:multiLevelType w:val="hybridMultilevel"/>
    <w:tmpl w:val="CC4C3012"/>
    <w:lvl w:ilvl="0" w:tplc="A974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695"/>
    <w:rsid w:val="000012EB"/>
    <w:rsid w:val="00043E1E"/>
    <w:rsid w:val="0005213B"/>
    <w:rsid w:val="00057913"/>
    <w:rsid w:val="00074507"/>
    <w:rsid w:val="00075938"/>
    <w:rsid w:val="00080C5C"/>
    <w:rsid w:val="00085FC3"/>
    <w:rsid w:val="00096BF7"/>
    <w:rsid w:val="000A009B"/>
    <w:rsid w:val="000A53FA"/>
    <w:rsid w:val="000C7C84"/>
    <w:rsid w:val="000D67A4"/>
    <w:rsid w:val="000E7268"/>
    <w:rsid w:val="000F473D"/>
    <w:rsid w:val="000F5273"/>
    <w:rsid w:val="00125ECF"/>
    <w:rsid w:val="00132359"/>
    <w:rsid w:val="001343A9"/>
    <w:rsid w:val="00150B02"/>
    <w:rsid w:val="00164D14"/>
    <w:rsid w:val="00176642"/>
    <w:rsid w:val="001A404C"/>
    <w:rsid w:val="001F5445"/>
    <w:rsid w:val="001F6FBF"/>
    <w:rsid w:val="00276018"/>
    <w:rsid w:val="002842AF"/>
    <w:rsid w:val="0029475C"/>
    <w:rsid w:val="002A6EA2"/>
    <w:rsid w:val="002B3476"/>
    <w:rsid w:val="002B5F42"/>
    <w:rsid w:val="002B60F4"/>
    <w:rsid w:val="002C1EDE"/>
    <w:rsid w:val="002D43EF"/>
    <w:rsid w:val="002D5B67"/>
    <w:rsid w:val="002F05A7"/>
    <w:rsid w:val="002F184E"/>
    <w:rsid w:val="002F3286"/>
    <w:rsid w:val="00300A6C"/>
    <w:rsid w:val="00315CAE"/>
    <w:rsid w:val="003251EB"/>
    <w:rsid w:val="00331C92"/>
    <w:rsid w:val="003609E6"/>
    <w:rsid w:val="003755BE"/>
    <w:rsid w:val="00376DF7"/>
    <w:rsid w:val="003900F2"/>
    <w:rsid w:val="00393EB4"/>
    <w:rsid w:val="003A6530"/>
    <w:rsid w:val="003A6EB6"/>
    <w:rsid w:val="003B1AD3"/>
    <w:rsid w:val="003C2EBB"/>
    <w:rsid w:val="003D1E11"/>
    <w:rsid w:val="003D4226"/>
    <w:rsid w:val="003D6922"/>
    <w:rsid w:val="003F3A74"/>
    <w:rsid w:val="003F3C2A"/>
    <w:rsid w:val="003F56E1"/>
    <w:rsid w:val="00407187"/>
    <w:rsid w:val="00420A22"/>
    <w:rsid w:val="00422E63"/>
    <w:rsid w:val="004254F4"/>
    <w:rsid w:val="004606C0"/>
    <w:rsid w:val="00476536"/>
    <w:rsid w:val="004C25A1"/>
    <w:rsid w:val="004E5254"/>
    <w:rsid w:val="004F35C6"/>
    <w:rsid w:val="004F528D"/>
    <w:rsid w:val="00521DED"/>
    <w:rsid w:val="00522D85"/>
    <w:rsid w:val="00550E28"/>
    <w:rsid w:val="005538F4"/>
    <w:rsid w:val="005571FC"/>
    <w:rsid w:val="00571D5F"/>
    <w:rsid w:val="005A6B27"/>
    <w:rsid w:val="005A73F2"/>
    <w:rsid w:val="005B0F46"/>
    <w:rsid w:val="005B3145"/>
    <w:rsid w:val="005C60C2"/>
    <w:rsid w:val="005D448B"/>
    <w:rsid w:val="005E6B85"/>
    <w:rsid w:val="00615ADB"/>
    <w:rsid w:val="0061779D"/>
    <w:rsid w:val="00623F53"/>
    <w:rsid w:val="00660098"/>
    <w:rsid w:val="00672D3F"/>
    <w:rsid w:val="00674EDE"/>
    <w:rsid w:val="00691877"/>
    <w:rsid w:val="006C7033"/>
    <w:rsid w:val="006F66AE"/>
    <w:rsid w:val="00703041"/>
    <w:rsid w:val="00714B54"/>
    <w:rsid w:val="007166AB"/>
    <w:rsid w:val="00720B25"/>
    <w:rsid w:val="00736A28"/>
    <w:rsid w:val="0074740A"/>
    <w:rsid w:val="007B2042"/>
    <w:rsid w:val="007B3FB5"/>
    <w:rsid w:val="007F5AA0"/>
    <w:rsid w:val="0081631F"/>
    <w:rsid w:val="00820378"/>
    <w:rsid w:val="0083670E"/>
    <w:rsid w:val="008664C0"/>
    <w:rsid w:val="00885645"/>
    <w:rsid w:val="0089765B"/>
    <w:rsid w:val="008A63D7"/>
    <w:rsid w:val="008C75B0"/>
    <w:rsid w:val="008D0214"/>
    <w:rsid w:val="009034AB"/>
    <w:rsid w:val="00910857"/>
    <w:rsid w:val="009273B2"/>
    <w:rsid w:val="00937ECE"/>
    <w:rsid w:val="009704C4"/>
    <w:rsid w:val="009719F8"/>
    <w:rsid w:val="00974F76"/>
    <w:rsid w:val="00975C79"/>
    <w:rsid w:val="00980CF5"/>
    <w:rsid w:val="00981641"/>
    <w:rsid w:val="0099385A"/>
    <w:rsid w:val="009A4D06"/>
    <w:rsid w:val="009A663D"/>
    <w:rsid w:val="009A6A90"/>
    <w:rsid w:val="009D2A19"/>
    <w:rsid w:val="009E6FB3"/>
    <w:rsid w:val="009F6ADF"/>
    <w:rsid w:val="00A02752"/>
    <w:rsid w:val="00A03F1D"/>
    <w:rsid w:val="00A060B0"/>
    <w:rsid w:val="00A26058"/>
    <w:rsid w:val="00A343F8"/>
    <w:rsid w:val="00A5285A"/>
    <w:rsid w:val="00A97DD9"/>
    <w:rsid w:val="00AA1DDA"/>
    <w:rsid w:val="00AD61D2"/>
    <w:rsid w:val="00B17200"/>
    <w:rsid w:val="00B36E09"/>
    <w:rsid w:val="00B73D8F"/>
    <w:rsid w:val="00B75CD4"/>
    <w:rsid w:val="00BB0D3D"/>
    <w:rsid w:val="00BD0422"/>
    <w:rsid w:val="00BD19D3"/>
    <w:rsid w:val="00BD7DEE"/>
    <w:rsid w:val="00C9065B"/>
    <w:rsid w:val="00CB1F6F"/>
    <w:rsid w:val="00CB3508"/>
    <w:rsid w:val="00CB6AE2"/>
    <w:rsid w:val="00CC2697"/>
    <w:rsid w:val="00CD0A10"/>
    <w:rsid w:val="00CD6695"/>
    <w:rsid w:val="00CE022D"/>
    <w:rsid w:val="00CE1CE9"/>
    <w:rsid w:val="00D05DE0"/>
    <w:rsid w:val="00D268BC"/>
    <w:rsid w:val="00D34A6D"/>
    <w:rsid w:val="00D508BF"/>
    <w:rsid w:val="00D96D11"/>
    <w:rsid w:val="00DA425B"/>
    <w:rsid w:val="00DB1FB6"/>
    <w:rsid w:val="00DC1764"/>
    <w:rsid w:val="00DD6E09"/>
    <w:rsid w:val="00DE1537"/>
    <w:rsid w:val="00DF112A"/>
    <w:rsid w:val="00E05C0C"/>
    <w:rsid w:val="00E1664C"/>
    <w:rsid w:val="00E37E7A"/>
    <w:rsid w:val="00E451C5"/>
    <w:rsid w:val="00E52C9B"/>
    <w:rsid w:val="00E8701D"/>
    <w:rsid w:val="00EB3458"/>
    <w:rsid w:val="00EC1FE2"/>
    <w:rsid w:val="00EC784B"/>
    <w:rsid w:val="00EE03D8"/>
    <w:rsid w:val="00EF06B9"/>
    <w:rsid w:val="00F05694"/>
    <w:rsid w:val="00F1364C"/>
    <w:rsid w:val="00F4448D"/>
    <w:rsid w:val="00F61924"/>
    <w:rsid w:val="00F802E2"/>
    <w:rsid w:val="00FA3C00"/>
    <w:rsid w:val="00FB4E5F"/>
    <w:rsid w:val="00FB5C69"/>
    <w:rsid w:val="00FC4895"/>
    <w:rsid w:val="00FF2995"/>
    <w:rsid w:val="00FF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11114C2"/>
  <w15:docId w15:val="{6ABEBCB6-C8EE-4748-8A2D-FF0CA8BA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rsid w:val="00CD6695"/>
    <w:pPr>
      <w:widowControl w:val="0"/>
      <w:tabs>
        <w:tab w:val="left" w:pos="2160"/>
      </w:tabs>
      <w:spacing w:after="240" w:line="240" w:lineRule="auto"/>
      <w:ind w:left="2160" w:hanging="2160"/>
      <w:outlineLvl w:val="0"/>
    </w:pPr>
    <w:rPr>
      <w:rFonts w:ascii="Times New Roman" w:eastAsia="Times New Roman" w:hAnsi="Times New Roman" w:cs="Times New Roman"/>
      <w:b/>
      <w:sz w:val="36"/>
      <w:szCs w:val="20"/>
    </w:rPr>
  </w:style>
  <w:style w:type="paragraph" w:customStyle="1" w:styleId="Normal1">
    <w:name w:val="Normal1"/>
    <w:basedOn w:val="Normal"/>
    <w:link w:val="Normal1Char"/>
    <w:rsid w:val="00CD6695"/>
    <w:pPr>
      <w:spacing w:after="0" w:line="240" w:lineRule="auto"/>
      <w:jc w:val="both"/>
    </w:pPr>
    <w:rPr>
      <w:rFonts w:ascii="Times New Roman" w:eastAsia="Times New Roman" w:hAnsi="Times New Roman" w:cs="Times New Roman"/>
      <w:sz w:val="24"/>
      <w:szCs w:val="20"/>
    </w:rPr>
  </w:style>
  <w:style w:type="character" w:customStyle="1" w:styleId="Normal1Char">
    <w:name w:val="Normal1 Char"/>
    <w:basedOn w:val="DefaultParagraphFont"/>
    <w:link w:val="Normal1"/>
    <w:rsid w:val="00CD6695"/>
    <w:rPr>
      <w:rFonts w:ascii="Times New Roman" w:eastAsia="Times New Roman" w:hAnsi="Times New Roman" w:cs="Times New Roman"/>
      <w:sz w:val="24"/>
      <w:szCs w:val="20"/>
    </w:rPr>
  </w:style>
  <w:style w:type="paragraph" w:customStyle="1" w:styleId="Head1">
    <w:name w:val="Head1"/>
    <w:basedOn w:val="Normal"/>
    <w:rsid w:val="00CD6695"/>
    <w:pPr>
      <w:keepNext/>
      <w:keepLines/>
      <w:tabs>
        <w:tab w:val="left" w:pos="900"/>
      </w:tabs>
      <w:spacing w:before="360" w:after="120" w:line="240" w:lineRule="auto"/>
      <w:ind w:left="907" w:hanging="907"/>
    </w:pPr>
    <w:rPr>
      <w:rFonts w:ascii="Times New Roman" w:eastAsia="Times New Roman" w:hAnsi="Times New Roman" w:cs="Times New Roman"/>
      <w:b/>
      <w:sz w:val="32"/>
      <w:szCs w:val="20"/>
    </w:rPr>
  </w:style>
  <w:style w:type="paragraph" w:customStyle="1" w:styleId="Num1">
    <w:name w:val="Num1"/>
    <w:basedOn w:val="Normal"/>
    <w:link w:val="Num1Char"/>
    <w:rsid w:val="00CD6695"/>
    <w:pPr>
      <w:tabs>
        <w:tab w:val="left" w:pos="540"/>
      </w:tabs>
      <w:spacing w:after="0" w:line="240" w:lineRule="auto"/>
      <w:ind w:left="540" w:hanging="540"/>
      <w:jc w:val="both"/>
    </w:pPr>
    <w:rPr>
      <w:rFonts w:ascii="Times New Roman" w:eastAsia="Times New Roman" w:hAnsi="Times New Roman" w:cs="Times New Roman"/>
      <w:sz w:val="24"/>
      <w:szCs w:val="20"/>
    </w:rPr>
  </w:style>
  <w:style w:type="character" w:customStyle="1" w:styleId="Num1Char">
    <w:name w:val="Num1 Char"/>
    <w:basedOn w:val="DefaultParagraphFont"/>
    <w:link w:val="Num1"/>
    <w:rsid w:val="00CD6695"/>
    <w:rPr>
      <w:rFonts w:ascii="Times New Roman" w:eastAsia="Times New Roman" w:hAnsi="Times New Roman" w:cs="Times New Roman"/>
      <w:sz w:val="24"/>
      <w:szCs w:val="20"/>
    </w:rPr>
  </w:style>
  <w:style w:type="paragraph" w:customStyle="1" w:styleId="Normal2">
    <w:name w:val="Normal2"/>
    <w:basedOn w:val="Normal"/>
    <w:link w:val="Normal2Char"/>
    <w:rsid w:val="00CD6695"/>
    <w:pPr>
      <w:spacing w:after="0" w:line="240" w:lineRule="auto"/>
      <w:ind w:left="540"/>
      <w:jc w:val="both"/>
    </w:pPr>
    <w:rPr>
      <w:rFonts w:ascii="Times New Roman" w:eastAsia="Times New Roman" w:hAnsi="Times New Roman" w:cs="Times New Roman"/>
      <w:sz w:val="24"/>
      <w:szCs w:val="20"/>
    </w:rPr>
  </w:style>
  <w:style w:type="character" w:customStyle="1" w:styleId="Normal2Char">
    <w:name w:val="Normal2 Char"/>
    <w:basedOn w:val="DefaultParagraphFont"/>
    <w:link w:val="Normal2"/>
    <w:rsid w:val="00CD6695"/>
    <w:rPr>
      <w:rFonts w:ascii="Times New Roman" w:eastAsia="Times New Roman" w:hAnsi="Times New Roman" w:cs="Times New Roman"/>
      <w:sz w:val="24"/>
      <w:szCs w:val="20"/>
    </w:rPr>
  </w:style>
  <w:style w:type="paragraph" w:customStyle="1" w:styleId="Bullet2">
    <w:name w:val="Bullet2"/>
    <w:basedOn w:val="Normal"/>
    <w:link w:val="Bullet2Char"/>
    <w:rsid w:val="00CD6695"/>
    <w:pPr>
      <w:numPr>
        <w:numId w:val="1"/>
      </w:numPr>
      <w:tabs>
        <w:tab w:val="left" w:pos="900"/>
      </w:tabs>
      <w:spacing w:after="0" w:line="240" w:lineRule="auto"/>
      <w:jc w:val="both"/>
    </w:pPr>
    <w:rPr>
      <w:rFonts w:ascii="Times New Roman" w:eastAsia="Times New Roman" w:hAnsi="Times New Roman" w:cs="Times New Roman"/>
      <w:sz w:val="24"/>
      <w:szCs w:val="20"/>
    </w:rPr>
  </w:style>
  <w:style w:type="character" w:customStyle="1" w:styleId="Bullet2Char">
    <w:name w:val="Bullet2 Char"/>
    <w:basedOn w:val="DefaultParagraphFont"/>
    <w:link w:val="Bullet2"/>
    <w:rsid w:val="00CD6695"/>
    <w:rPr>
      <w:rFonts w:ascii="Times New Roman" w:eastAsia="Times New Roman" w:hAnsi="Times New Roman" w:cs="Times New Roman"/>
      <w:sz w:val="24"/>
      <w:szCs w:val="20"/>
    </w:rPr>
  </w:style>
  <w:style w:type="paragraph" w:customStyle="1" w:styleId="Num2">
    <w:name w:val="Num2"/>
    <w:basedOn w:val="Normal"/>
    <w:link w:val="Num2Char"/>
    <w:rsid w:val="00CD6695"/>
    <w:pPr>
      <w:tabs>
        <w:tab w:val="left" w:pos="540"/>
        <w:tab w:val="left" w:pos="1080"/>
      </w:tabs>
      <w:spacing w:after="0" w:line="240" w:lineRule="auto"/>
      <w:ind w:left="1080" w:hanging="1080"/>
      <w:jc w:val="both"/>
    </w:pPr>
    <w:rPr>
      <w:rFonts w:ascii="Times New Roman" w:eastAsia="Times New Roman" w:hAnsi="Times New Roman" w:cs="Times New Roman"/>
      <w:sz w:val="24"/>
      <w:szCs w:val="20"/>
    </w:rPr>
  </w:style>
  <w:style w:type="character" w:customStyle="1" w:styleId="Num2Char">
    <w:name w:val="Num2 Char"/>
    <w:basedOn w:val="DefaultParagraphFont"/>
    <w:link w:val="Num2"/>
    <w:rsid w:val="00CD6695"/>
    <w:rPr>
      <w:rFonts w:ascii="Times New Roman" w:eastAsia="Times New Roman" w:hAnsi="Times New Roman" w:cs="Times New Roman"/>
      <w:sz w:val="24"/>
      <w:szCs w:val="20"/>
    </w:rPr>
  </w:style>
  <w:style w:type="paragraph" w:customStyle="1" w:styleId="Num3">
    <w:name w:val="Num3"/>
    <w:basedOn w:val="Num2"/>
    <w:link w:val="Num3Char"/>
    <w:rsid w:val="00CD6695"/>
    <w:pPr>
      <w:tabs>
        <w:tab w:val="left" w:pos="1620"/>
      </w:tabs>
      <w:ind w:left="1620" w:hanging="1620"/>
    </w:pPr>
  </w:style>
  <w:style w:type="character" w:customStyle="1" w:styleId="Num3Char">
    <w:name w:val="Num3 Char"/>
    <w:basedOn w:val="Num2Char"/>
    <w:link w:val="Num3"/>
    <w:rsid w:val="00CD6695"/>
    <w:rPr>
      <w:rFonts w:ascii="Times New Roman" w:eastAsia="Times New Roman" w:hAnsi="Times New Roman" w:cs="Times New Roman"/>
      <w:sz w:val="24"/>
      <w:szCs w:val="20"/>
    </w:rPr>
  </w:style>
  <w:style w:type="character" w:styleId="Hyperlink">
    <w:name w:val="Hyperlink"/>
    <w:basedOn w:val="DefaultParagraphFont"/>
    <w:unhideWhenUsed/>
    <w:rsid w:val="00CD6695"/>
    <w:rPr>
      <w:color w:val="0000FF" w:themeColor="hyperlink"/>
      <w:u w:val="single"/>
    </w:rPr>
  </w:style>
  <w:style w:type="character" w:styleId="FollowedHyperlink">
    <w:name w:val="FollowedHyperlink"/>
    <w:basedOn w:val="DefaultParagraphFont"/>
    <w:uiPriority w:val="99"/>
    <w:semiHidden/>
    <w:unhideWhenUsed/>
    <w:rsid w:val="003D1E11"/>
    <w:rPr>
      <w:color w:val="800080" w:themeColor="followedHyperlink"/>
      <w:u w:val="single"/>
    </w:rPr>
  </w:style>
  <w:style w:type="paragraph" w:styleId="Revision">
    <w:name w:val="Revision"/>
    <w:hidden/>
    <w:uiPriority w:val="99"/>
    <w:semiHidden/>
    <w:rsid w:val="007F5AA0"/>
    <w:pPr>
      <w:spacing w:after="0" w:line="240" w:lineRule="auto"/>
    </w:pPr>
  </w:style>
  <w:style w:type="paragraph" w:styleId="BalloonText">
    <w:name w:val="Balloon Text"/>
    <w:basedOn w:val="Normal"/>
    <w:link w:val="BalloonTextChar"/>
    <w:uiPriority w:val="99"/>
    <w:semiHidden/>
    <w:unhideWhenUsed/>
    <w:rsid w:val="007F5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AA0"/>
    <w:rPr>
      <w:rFonts w:ascii="Tahoma" w:hAnsi="Tahoma" w:cs="Tahoma"/>
      <w:sz w:val="16"/>
      <w:szCs w:val="16"/>
    </w:rPr>
  </w:style>
  <w:style w:type="paragraph" w:styleId="Header">
    <w:name w:val="header"/>
    <w:basedOn w:val="Normal"/>
    <w:link w:val="HeaderChar"/>
    <w:uiPriority w:val="99"/>
    <w:unhideWhenUsed/>
    <w:rsid w:val="009A4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06"/>
  </w:style>
  <w:style w:type="paragraph" w:styleId="Footer">
    <w:name w:val="footer"/>
    <w:basedOn w:val="Normal"/>
    <w:link w:val="FooterChar"/>
    <w:uiPriority w:val="99"/>
    <w:unhideWhenUsed/>
    <w:rsid w:val="009A4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06"/>
  </w:style>
  <w:style w:type="character" w:styleId="CommentReference">
    <w:name w:val="annotation reference"/>
    <w:basedOn w:val="DefaultParagraphFont"/>
    <w:uiPriority w:val="99"/>
    <w:semiHidden/>
    <w:unhideWhenUsed/>
    <w:rsid w:val="00DB1FB6"/>
    <w:rPr>
      <w:sz w:val="16"/>
      <w:szCs w:val="16"/>
    </w:rPr>
  </w:style>
  <w:style w:type="paragraph" w:styleId="CommentText">
    <w:name w:val="annotation text"/>
    <w:basedOn w:val="Normal"/>
    <w:link w:val="CommentTextChar"/>
    <w:uiPriority w:val="99"/>
    <w:semiHidden/>
    <w:unhideWhenUsed/>
    <w:rsid w:val="00DB1FB6"/>
    <w:pPr>
      <w:spacing w:line="240" w:lineRule="auto"/>
    </w:pPr>
    <w:rPr>
      <w:sz w:val="20"/>
      <w:szCs w:val="20"/>
    </w:rPr>
  </w:style>
  <w:style w:type="character" w:customStyle="1" w:styleId="CommentTextChar">
    <w:name w:val="Comment Text Char"/>
    <w:basedOn w:val="DefaultParagraphFont"/>
    <w:link w:val="CommentText"/>
    <w:uiPriority w:val="99"/>
    <w:semiHidden/>
    <w:rsid w:val="00DB1FB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waar.org/national-family-caregiver-support-program" TargetMode="External"/><Relationship Id="rId13" Type="http://schemas.openxmlformats.org/officeDocument/2006/relationships/hyperlink" Target="https://www.dhs.wisconsin.gov/library/f-02331.htm" TargetMode="External"/><Relationship Id="rId18" Type="http://schemas.openxmlformats.org/officeDocument/2006/relationships/hyperlink" Target="https://gwaar.org/alzheimers-family-caregiver-support-progra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urveygizmo.com/s3/4129124/AFCSP-2018-Customer-Satisfcation-Survey" TargetMode="External"/><Relationship Id="rId17" Type="http://schemas.openxmlformats.org/officeDocument/2006/relationships/hyperlink" Target="https://gwaar.org/alzheimers-family-caregiver-support-progra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hs.wisconsin.gov/library/f-02519.htm" TargetMode="External"/><Relationship Id="rId20" Type="http://schemas.openxmlformats.org/officeDocument/2006/relationships/hyperlink" Target="https://www.dhs.wisconsin.gov/library/f-0233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waar.org/national-family-caregiver-support-progr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legis.wisconsin.gov/code/admin_code/dhs/030/68" TargetMode="External"/><Relationship Id="rId23" Type="http://schemas.openxmlformats.org/officeDocument/2006/relationships/header" Target="header3.xml"/><Relationship Id="rId10" Type="http://schemas.openxmlformats.org/officeDocument/2006/relationships/hyperlink" Target="https://gwaar.org/national-family-caregiver-support-program" TargetMode="External"/><Relationship Id="rId19" Type="http://schemas.openxmlformats.org/officeDocument/2006/relationships/hyperlink" Target="https://www.surveygizmo.com/s3/4129124/AFCSP-2018-Customer-Satisfcation-Survey" TargetMode="External"/><Relationship Id="rId4" Type="http://schemas.openxmlformats.org/officeDocument/2006/relationships/settings" Target="settings.xml"/><Relationship Id="rId9" Type="http://schemas.openxmlformats.org/officeDocument/2006/relationships/hyperlink" Target="https://www.dhs.wisconsin.gov/library/f-02519.htm" TargetMode="External"/><Relationship Id="rId14" Type="http://schemas.openxmlformats.org/officeDocument/2006/relationships/hyperlink" Target="https://www.dhs.wisconsin.gov/forms/f02425.docx"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C15E4-7DA7-4942-8BF3-54B36604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3869</Words>
  <Characters>22056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 Lynn K.</dc:creator>
  <cp:lastModifiedBy>Gall, Lynn K.</cp:lastModifiedBy>
  <cp:revision>2</cp:revision>
  <cp:lastPrinted>2019-03-15T18:28:00Z</cp:lastPrinted>
  <dcterms:created xsi:type="dcterms:W3CDTF">2021-10-27T15:21:00Z</dcterms:created>
  <dcterms:modified xsi:type="dcterms:W3CDTF">2021-10-27T15:21:00Z</dcterms:modified>
</cp:coreProperties>
</file>