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355FD" w14:textId="77777777" w:rsidR="00A96C65" w:rsidRPr="00A96C65" w:rsidRDefault="00A96C65" w:rsidP="00A96C65">
      <w:pPr>
        <w:shd w:val="clear" w:color="auto" w:fill="DEE5EC"/>
        <w:spacing w:after="0" w:line="360" w:lineRule="atLeast"/>
        <w:jc w:val="center"/>
        <w:rPr>
          <w:rFonts w:ascii="Oswald" w:eastAsia="Times New Roman" w:hAnsi="Oswald" w:cs="Tahoma"/>
          <w:vanish/>
          <w:sz w:val="18"/>
          <w:szCs w:val="18"/>
          <w:lang w:val="en"/>
        </w:rPr>
      </w:pPr>
      <w:r w:rsidRPr="00A96C65">
        <w:rPr>
          <w:rFonts w:ascii="Oswald" w:eastAsia="Times New Roman" w:hAnsi="Oswald" w:cs="Tahoma"/>
          <w:vanish/>
          <w:sz w:val="18"/>
          <w:szCs w:val="18"/>
          <w:lang w:val="en"/>
        </w:rPr>
        <w:t xml:space="preserve">by </w:t>
      </w:r>
      <w:hyperlink r:id="rId7" w:tooltip="View all posts by Centers for Medicare &amp; Medicaid Services" w:history="1">
        <w:r w:rsidRPr="00A96C65">
          <w:rPr>
            <w:rFonts w:ascii="Oswald" w:eastAsia="Times New Roman" w:hAnsi="Oswald" w:cs="Tahoma"/>
            <w:vanish/>
            <w:sz w:val="18"/>
            <w:szCs w:val="18"/>
            <w:lang w:val="en"/>
          </w:rPr>
          <w:t>Centers for Medicare &amp; Medicaid Services</w:t>
        </w:r>
      </w:hyperlink>
      <w:r w:rsidRPr="00A96C65">
        <w:rPr>
          <w:rFonts w:ascii="Oswald" w:eastAsia="Times New Roman" w:hAnsi="Oswald" w:cs="Tahoma"/>
          <w:vanish/>
          <w:sz w:val="18"/>
          <w:szCs w:val="18"/>
          <w:lang w:val="en"/>
        </w:rPr>
        <w:t xml:space="preserve"> </w:t>
      </w:r>
    </w:p>
    <w:p w14:paraId="37669158" w14:textId="77777777" w:rsidR="00A96C65" w:rsidRPr="00A96C65" w:rsidRDefault="0007140F" w:rsidP="00A96C65">
      <w:pPr>
        <w:shd w:val="clear" w:color="auto" w:fill="FFFFFF"/>
        <w:spacing w:after="0" w:line="276" w:lineRule="atLeast"/>
        <w:outlineLvl w:val="0"/>
        <w:rPr>
          <w:rFonts w:ascii="Oswald" w:eastAsia="Times New Roman" w:hAnsi="Oswald" w:cs="Tahoma"/>
          <w:caps/>
          <w:kern w:val="36"/>
          <w:sz w:val="38"/>
          <w:szCs w:val="38"/>
          <w:lang w:val="en"/>
        </w:rPr>
      </w:pPr>
      <w:hyperlink r:id="rId8" w:history="1">
        <w:r w:rsidR="00A96C65" w:rsidRPr="00A96C65">
          <w:rPr>
            <w:rFonts w:ascii="Oswald" w:eastAsia="Times New Roman" w:hAnsi="Oswald" w:cs="Tahoma"/>
            <w:caps/>
            <w:kern w:val="36"/>
            <w:sz w:val="38"/>
            <w:szCs w:val="38"/>
            <w:lang w:val="en"/>
          </w:rPr>
          <w:t>Health screenings save men’s lives</w:t>
        </w:r>
      </w:hyperlink>
    </w:p>
    <w:p w14:paraId="74E2ACEA" w14:textId="77777777" w:rsidR="00A96C65" w:rsidRDefault="00A96C65" w:rsidP="00A96C65">
      <w:pPr>
        <w:shd w:val="clear" w:color="auto" w:fill="FFFFFF"/>
        <w:spacing w:after="0" w:line="360" w:lineRule="atLeast"/>
        <w:rPr>
          <w:rFonts w:ascii="Tahoma" w:eastAsia="Times New Roman" w:hAnsi="Tahoma" w:cs="Tahoma"/>
          <w:sz w:val="21"/>
          <w:szCs w:val="21"/>
          <w:lang w:val="en"/>
        </w:rPr>
      </w:pPr>
    </w:p>
    <w:p w14:paraId="371085F1" w14:textId="77777777" w:rsidR="00A96C65" w:rsidRDefault="00A96C65" w:rsidP="00A96C65">
      <w:pPr>
        <w:shd w:val="clear" w:color="auto" w:fill="FFFFFF"/>
        <w:spacing w:after="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 xml:space="preserve">Did you ever put off doing a task or getting a test and later wished you’d just gotten it over with? If you’re a man with Medicare, now’s the time to talk with your doctor about whether you should get screened for </w:t>
      </w:r>
      <w:hyperlink r:id="rId9" w:history="1">
        <w:r w:rsidRPr="00A96C65">
          <w:rPr>
            <w:rFonts w:ascii="Tahoma" w:eastAsia="Times New Roman" w:hAnsi="Tahoma" w:cs="Tahoma"/>
            <w:sz w:val="21"/>
            <w:szCs w:val="21"/>
            <w:lang w:val="en"/>
          </w:rPr>
          <w:t>prostate cancer</w:t>
        </w:r>
      </w:hyperlink>
      <w:r w:rsidRPr="00A96C65">
        <w:rPr>
          <w:rFonts w:ascii="Tahoma" w:eastAsia="Times New Roman" w:hAnsi="Tahoma" w:cs="Tahoma"/>
          <w:sz w:val="21"/>
          <w:szCs w:val="21"/>
          <w:lang w:val="en"/>
        </w:rPr>
        <w:t xml:space="preserve">, for </w:t>
      </w:r>
      <w:hyperlink r:id="rId10" w:history="1">
        <w:r w:rsidRPr="00A96C65">
          <w:rPr>
            <w:rFonts w:ascii="Tahoma" w:eastAsia="Times New Roman" w:hAnsi="Tahoma" w:cs="Tahoma"/>
            <w:sz w:val="21"/>
            <w:szCs w:val="21"/>
            <w:lang w:val="en"/>
          </w:rPr>
          <w:t>colorectal cancer</w:t>
        </w:r>
      </w:hyperlink>
      <w:r w:rsidRPr="00A96C65">
        <w:rPr>
          <w:rFonts w:ascii="Tahoma" w:eastAsia="Times New Roman" w:hAnsi="Tahoma" w:cs="Tahoma"/>
          <w:sz w:val="21"/>
          <w:szCs w:val="21"/>
          <w:lang w:val="en"/>
        </w:rPr>
        <w:t>, or for both. Screening tests can find cancer early, when treatment works best.</w:t>
      </w:r>
    </w:p>
    <w:p w14:paraId="0FEF4EFD" w14:textId="77777777" w:rsidR="00A96C65" w:rsidRPr="00A96C65" w:rsidRDefault="00A96C65" w:rsidP="00A96C65">
      <w:pPr>
        <w:shd w:val="clear" w:color="auto" w:fill="FFFFFF"/>
        <w:spacing w:after="0" w:line="360" w:lineRule="atLeast"/>
        <w:rPr>
          <w:rFonts w:ascii="Tahoma" w:eastAsia="Times New Roman" w:hAnsi="Tahoma" w:cs="Tahoma"/>
          <w:sz w:val="21"/>
          <w:szCs w:val="21"/>
          <w:lang w:val="en"/>
        </w:rPr>
      </w:pPr>
    </w:p>
    <w:p w14:paraId="6AB5EA9E" w14:textId="77777777" w:rsidR="00A96C65" w:rsidRPr="00A96C65" w:rsidRDefault="00A96C65" w:rsidP="00A96C65">
      <w:pPr>
        <w:shd w:val="clear" w:color="auto" w:fill="FFFFFF"/>
        <w:spacing w:after="36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Don’t worry about the cost—if you’re a man 50 or over, Medicare covers a digital rectal exam and Prostate Specific Antigen (PSA) test once every 12 month</w:t>
      </w:r>
      <w:r w:rsidR="00E12C9D">
        <w:rPr>
          <w:rFonts w:ascii="Tahoma" w:eastAsia="Times New Roman" w:hAnsi="Tahoma" w:cs="Tahoma"/>
          <w:sz w:val="21"/>
          <w:szCs w:val="21"/>
          <w:lang w:val="en"/>
        </w:rPr>
        <w:t>s</w:t>
      </w:r>
      <w:r w:rsidRPr="00A96C65">
        <w:rPr>
          <w:rFonts w:ascii="Tahoma" w:eastAsia="Times New Roman" w:hAnsi="Tahoma" w:cs="Tahoma"/>
          <w:sz w:val="21"/>
          <w:szCs w:val="21"/>
          <w:lang w:val="en"/>
        </w:rPr>
        <w:t>. Also, Medicare covers a variety of colorectal cancer screenings, and you pay nothing for most tests.</w:t>
      </w:r>
    </w:p>
    <w:p w14:paraId="5FF69DC4" w14:textId="77777777" w:rsidR="00A96C65" w:rsidRPr="00A96C65" w:rsidRDefault="00A96C65" w:rsidP="00A96C65">
      <w:pPr>
        <w:shd w:val="clear" w:color="auto" w:fill="FFFFFF"/>
        <w:spacing w:after="36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Prostate cancer is the most common cancer in men, second only to lung cancer in the number of cancer deaths. Not sure you should get screened? You’re at a higher risk for getting prostate cancer if you’re a man 50 or older, are African-American, or have a father, brother, or son who has had prostate cancer.</w:t>
      </w:r>
    </w:p>
    <w:p w14:paraId="130F5766" w14:textId="3EF8DA10" w:rsidR="00A96C65" w:rsidRPr="00A96C65" w:rsidRDefault="00A96C65" w:rsidP="00A96C65">
      <w:pPr>
        <w:shd w:val="clear" w:color="auto" w:fill="FFFFFF"/>
        <w:spacing w:after="36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 xml:space="preserve">Colorectal cancer is also common among men—in fact, it’s the second leading cause of cancer-related deaths in the United States among cancers that affect both men </w:t>
      </w:r>
      <w:r w:rsidRPr="00A96C65">
        <w:rPr>
          <w:rFonts w:ascii="Tahoma" w:eastAsia="Times New Roman" w:hAnsi="Tahoma" w:cs="Tahoma"/>
          <w:i/>
          <w:iCs/>
          <w:sz w:val="21"/>
          <w:szCs w:val="21"/>
          <w:lang w:val="en"/>
        </w:rPr>
        <w:t>and</w:t>
      </w:r>
      <w:r w:rsidRPr="00A96C65">
        <w:rPr>
          <w:rFonts w:ascii="Tahoma" w:eastAsia="Times New Roman" w:hAnsi="Tahoma" w:cs="Tahoma"/>
          <w:sz w:val="21"/>
          <w:szCs w:val="21"/>
          <w:lang w:val="en"/>
        </w:rPr>
        <w:t xml:space="preserve"> women. </w:t>
      </w:r>
    </w:p>
    <w:p w14:paraId="4E98ACCF" w14:textId="77777777" w:rsidR="00A96C65" w:rsidRPr="00A96C65" w:rsidRDefault="00A96C65" w:rsidP="00A96C65">
      <w:pPr>
        <w:shd w:val="clear" w:color="auto" w:fill="FFFFFF"/>
        <w:spacing w:after="36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In most cases, colorectal cancer develops from precancerous polyps (abnormal growths) in the colon or rectum. Fortunately, screening tests can find these polyps, so you can get them removed before they turn into cancer. If you’re 50 or older, or have a personal or family history of colorectal issues, make sure you get screened regularly for colorectal cancer.</w:t>
      </w:r>
    </w:p>
    <w:p w14:paraId="522A6959" w14:textId="7F78F227" w:rsidR="00A96C65" w:rsidRDefault="00A96C65" w:rsidP="00A96C65">
      <w:pPr>
        <w:shd w:val="clear" w:color="auto" w:fill="FFFFFF"/>
        <w:spacing w:after="0" w:line="360" w:lineRule="atLeast"/>
        <w:rPr>
          <w:rFonts w:ascii="Tahoma" w:eastAsia="Times New Roman" w:hAnsi="Tahoma" w:cs="Tahoma"/>
          <w:sz w:val="21"/>
          <w:szCs w:val="21"/>
          <w:lang w:val="en"/>
        </w:rPr>
      </w:pPr>
      <w:r w:rsidRPr="00A96C65">
        <w:rPr>
          <w:rFonts w:ascii="Tahoma" w:eastAsia="Times New Roman" w:hAnsi="Tahoma" w:cs="Tahoma"/>
          <w:sz w:val="21"/>
          <w:szCs w:val="21"/>
          <w:lang w:val="en"/>
        </w:rPr>
        <w:t xml:space="preserve">June is Men’s Health Month, a perfect time for you (and the men in your life) to take the steps to live a safer, healthier life. </w:t>
      </w:r>
      <w:r>
        <w:rPr>
          <w:rFonts w:ascii="Tahoma" w:eastAsia="Times New Roman" w:hAnsi="Tahoma" w:cs="Tahoma"/>
          <w:sz w:val="21"/>
          <w:szCs w:val="21"/>
          <w:lang w:val="en"/>
        </w:rPr>
        <w:t>Find more information about Medicare covered preventive services in the 20</w:t>
      </w:r>
      <w:r w:rsidR="00501840">
        <w:rPr>
          <w:rFonts w:ascii="Tahoma" w:eastAsia="Times New Roman" w:hAnsi="Tahoma" w:cs="Tahoma"/>
          <w:sz w:val="21"/>
          <w:szCs w:val="21"/>
          <w:lang w:val="en"/>
        </w:rPr>
        <w:t>2</w:t>
      </w:r>
      <w:r w:rsidR="0007140F">
        <w:rPr>
          <w:rFonts w:ascii="Tahoma" w:eastAsia="Times New Roman" w:hAnsi="Tahoma" w:cs="Tahoma"/>
          <w:sz w:val="21"/>
          <w:szCs w:val="21"/>
          <w:lang w:val="en"/>
        </w:rPr>
        <w:t>1</w:t>
      </w:r>
      <w:r>
        <w:rPr>
          <w:rFonts w:ascii="Tahoma" w:eastAsia="Times New Roman" w:hAnsi="Tahoma" w:cs="Tahoma"/>
          <w:sz w:val="21"/>
          <w:szCs w:val="21"/>
          <w:lang w:val="en"/>
        </w:rPr>
        <w:t xml:space="preserve"> Medicare &amp; </w:t>
      </w:r>
      <w:proofErr w:type="gramStart"/>
      <w:r>
        <w:rPr>
          <w:rFonts w:ascii="Tahoma" w:eastAsia="Times New Roman" w:hAnsi="Tahoma" w:cs="Tahoma"/>
          <w:sz w:val="21"/>
          <w:szCs w:val="21"/>
          <w:lang w:val="en"/>
        </w:rPr>
        <w:t>You</w:t>
      </w:r>
      <w:proofErr w:type="gramEnd"/>
      <w:r>
        <w:rPr>
          <w:rFonts w:ascii="Tahoma" w:eastAsia="Times New Roman" w:hAnsi="Tahoma" w:cs="Tahoma"/>
          <w:sz w:val="21"/>
          <w:szCs w:val="21"/>
          <w:lang w:val="en"/>
        </w:rPr>
        <w:t xml:space="preserve"> handbook or by visiting </w:t>
      </w:r>
      <w:hyperlink r:id="rId11" w:history="1">
        <w:r w:rsidRPr="000A7AE7">
          <w:rPr>
            <w:rStyle w:val="Hyperlink"/>
            <w:rFonts w:ascii="Tahoma" w:eastAsia="Times New Roman" w:hAnsi="Tahoma" w:cs="Tahoma"/>
            <w:sz w:val="21"/>
            <w:szCs w:val="21"/>
            <w:lang w:val="en"/>
          </w:rPr>
          <w:t>www.medicare.gov</w:t>
        </w:r>
      </w:hyperlink>
    </w:p>
    <w:p w14:paraId="034B6AD9" w14:textId="2BA4F8D2" w:rsidR="00A96C65" w:rsidRDefault="00A96C65" w:rsidP="00A96C65">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ahoma" w:eastAsia="Times New Roman" w:hAnsi="Tahoma" w:cs="Tahoma"/>
          <w:sz w:val="21"/>
          <w:szCs w:val="21"/>
          <w:lang w:val="en"/>
        </w:rPr>
        <w:t xml:space="preserve">For local assistance with Medicare or other benefits contact </w:t>
      </w:r>
      <w:r w:rsidRPr="00A96C65">
        <w:rPr>
          <w:rFonts w:ascii="Tahoma" w:eastAsia="Times New Roman" w:hAnsi="Tahoma" w:cs="Tahoma"/>
          <w:color w:val="FF0000"/>
          <w:sz w:val="21"/>
          <w:szCs w:val="21"/>
          <w:lang w:val="en"/>
        </w:rPr>
        <w:t>&lt;YOUR CONTACT INFO HERE&gt;</w:t>
      </w:r>
      <w:r>
        <w:rPr>
          <w:rFonts w:ascii="Tahoma" w:eastAsia="Times New Roman" w:hAnsi="Tahoma" w:cs="Tahoma"/>
          <w:color w:val="FF0000"/>
          <w:sz w:val="21"/>
          <w:szCs w:val="21"/>
          <w:lang w:val="en"/>
        </w:rPr>
        <w:t>.</w:t>
      </w:r>
    </w:p>
    <w:p w14:paraId="7F4EA985" w14:textId="77777777" w:rsidR="00A96C65" w:rsidRDefault="00A96C65"/>
    <w:sectPr w:rsidR="00A96C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8678D" w14:textId="77777777" w:rsidR="00907C01" w:rsidRDefault="00907C01" w:rsidP="00907C01">
      <w:pPr>
        <w:spacing w:after="0" w:line="240" w:lineRule="auto"/>
      </w:pPr>
      <w:r>
        <w:separator/>
      </w:r>
    </w:p>
  </w:endnote>
  <w:endnote w:type="continuationSeparator" w:id="0">
    <w:p w14:paraId="52BAC709" w14:textId="77777777" w:rsidR="00907C01" w:rsidRDefault="00907C01" w:rsidP="0090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F77A" w14:textId="71E731AE" w:rsidR="00907C01" w:rsidRDefault="00907C01">
    <w:pPr>
      <w:pStyle w:val="Footer"/>
    </w:pPr>
    <w:r>
      <w:t>January 20</w:t>
    </w:r>
    <w:r w:rsidR="00501840">
      <w:t>2</w:t>
    </w:r>
    <w:r w:rsidR="0007140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A5759" w14:textId="77777777" w:rsidR="00907C01" w:rsidRDefault="00907C01" w:rsidP="00907C01">
      <w:pPr>
        <w:spacing w:after="0" w:line="240" w:lineRule="auto"/>
      </w:pPr>
      <w:r>
        <w:separator/>
      </w:r>
    </w:p>
  </w:footnote>
  <w:footnote w:type="continuationSeparator" w:id="0">
    <w:p w14:paraId="3810C1E4" w14:textId="77777777" w:rsidR="00907C01" w:rsidRDefault="00907C01" w:rsidP="0090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F6675"/>
    <w:multiLevelType w:val="multilevel"/>
    <w:tmpl w:val="B644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65"/>
    <w:rsid w:val="0007140F"/>
    <w:rsid w:val="00501840"/>
    <w:rsid w:val="00907C01"/>
    <w:rsid w:val="00A96C65"/>
    <w:rsid w:val="00B46015"/>
    <w:rsid w:val="00E1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2163"/>
  <w15:chartTrackingRefBased/>
  <w15:docId w15:val="{AE40B2DB-C019-4B2D-A42A-48144F1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A96C65"/>
    <w:rPr>
      <w:color w:val="0563C1" w:themeColor="hyperlink"/>
      <w:u w:val="single"/>
    </w:rPr>
  </w:style>
  <w:style w:type="character" w:styleId="UnresolvedMention">
    <w:name w:val="Unresolved Mention"/>
    <w:basedOn w:val="DefaultParagraphFont"/>
    <w:uiPriority w:val="99"/>
    <w:semiHidden/>
    <w:unhideWhenUsed/>
    <w:rsid w:val="00A96C65"/>
    <w:rPr>
      <w:color w:val="808080"/>
      <w:shd w:val="clear" w:color="auto" w:fill="E6E6E6"/>
    </w:rPr>
  </w:style>
  <w:style w:type="paragraph" w:styleId="Header">
    <w:name w:val="header"/>
    <w:basedOn w:val="Normal"/>
    <w:link w:val="HeaderChar"/>
    <w:uiPriority w:val="99"/>
    <w:unhideWhenUsed/>
    <w:rsid w:val="0090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01"/>
  </w:style>
  <w:style w:type="paragraph" w:styleId="Footer">
    <w:name w:val="footer"/>
    <w:basedOn w:val="Normal"/>
    <w:link w:val="FooterChar"/>
    <w:uiPriority w:val="99"/>
    <w:unhideWhenUsed/>
    <w:rsid w:val="0090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50198">
      <w:bodyDiv w:val="1"/>
      <w:marLeft w:val="0"/>
      <w:marRight w:val="0"/>
      <w:marTop w:val="0"/>
      <w:marBottom w:val="0"/>
      <w:divBdr>
        <w:top w:val="none" w:sz="0" w:space="0" w:color="auto"/>
        <w:left w:val="none" w:sz="0" w:space="0" w:color="auto"/>
        <w:bottom w:val="none" w:sz="0" w:space="0" w:color="auto"/>
        <w:right w:val="none" w:sz="0" w:space="0" w:color="auto"/>
      </w:divBdr>
      <w:divsChild>
        <w:div w:id="1224488572">
          <w:marLeft w:val="0"/>
          <w:marRight w:val="0"/>
          <w:marTop w:val="0"/>
          <w:marBottom w:val="0"/>
          <w:divBdr>
            <w:top w:val="none" w:sz="0" w:space="0" w:color="auto"/>
            <w:left w:val="none" w:sz="0" w:space="0" w:color="auto"/>
            <w:bottom w:val="none" w:sz="0" w:space="0" w:color="auto"/>
            <w:right w:val="none" w:sz="0" w:space="0" w:color="auto"/>
          </w:divBdr>
          <w:divsChild>
            <w:div w:id="1421638256">
              <w:marLeft w:val="0"/>
              <w:marRight w:val="0"/>
              <w:marTop w:val="0"/>
              <w:marBottom w:val="0"/>
              <w:divBdr>
                <w:top w:val="none" w:sz="0" w:space="0" w:color="auto"/>
                <w:left w:val="none" w:sz="0" w:space="0" w:color="auto"/>
                <w:bottom w:val="none" w:sz="0" w:space="0" w:color="auto"/>
                <w:right w:val="none" w:sz="0" w:space="0" w:color="auto"/>
              </w:divBdr>
              <w:divsChild>
                <w:div w:id="641231471">
                  <w:marLeft w:val="0"/>
                  <w:marRight w:val="0"/>
                  <w:marTop w:val="0"/>
                  <w:marBottom w:val="0"/>
                  <w:divBdr>
                    <w:top w:val="none" w:sz="0" w:space="0" w:color="auto"/>
                    <w:left w:val="none" w:sz="0" w:space="0" w:color="auto"/>
                    <w:bottom w:val="none" w:sz="0" w:space="0" w:color="auto"/>
                    <w:right w:val="none" w:sz="0" w:space="0" w:color="auto"/>
                  </w:divBdr>
                  <w:divsChild>
                    <w:div w:id="20533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58095">
      <w:bodyDiv w:val="1"/>
      <w:marLeft w:val="0"/>
      <w:marRight w:val="0"/>
      <w:marTop w:val="0"/>
      <w:marBottom w:val="0"/>
      <w:divBdr>
        <w:top w:val="none" w:sz="0" w:space="0" w:color="auto"/>
        <w:left w:val="none" w:sz="0" w:space="0" w:color="auto"/>
        <w:bottom w:val="none" w:sz="0" w:space="0" w:color="auto"/>
        <w:right w:val="none" w:sz="0" w:space="0" w:color="auto"/>
      </w:divBdr>
      <w:divsChild>
        <w:div w:id="889919929">
          <w:marLeft w:val="0"/>
          <w:marRight w:val="0"/>
          <w:marTop w:val="0"/>
          <w:marBottom w:val="0"/>
          <w:divBdr>
            <w:top w:val="none" w:sz="0" w:space="0" w:color="auto"/>
            <w:left w:val="none" w:sz="0" w:space="0" w:color="auto"/>
            <w:bottom w:val="none" w:sz="0" w:space="0" w:color="auto"/>
            <w:right w:val="none" w:sz="0" w:space="0" w:color="auto"/>
          </w:divBdr>
          <w:divsChild>
            <w:div w:id="1557660497">
              <w:marLeft w:val="1155"/>
              <w:marRight w:val="0"/>
              <w:marTop w:val="0"/>
              <w:marBottom w:val="0"/>
              <w:divBdr>
                <w:top w:val="single" w:sz="6" w:space="0" w:color="DADADA"/>
                <w:left w:val="single" w:sz="6" w:space="0" w:color="DADADA"/>
                <w:bottom w:val="single" w:sz="6" w:space="1" w:color="DADADA"/>
                <w:right w:val="single" w:sz="6" w:space="0" w:color="DADADA"/>
              </w:divBdr>
              <w:divsChild>
                <w:div w:id="132721166">
                  <w:marLeft w:val="1"/>
                  <w:marRight w:val="1"/>
                  <w:marTop w:val="0"/>
                  <w:marBottom w:val="0"/>
                  <w:divBdr>
                    <w:top w:val="single" w:sz="6" w:space="0" w:color="DADADA"/>
                    <w:left w:val="single" w:sz="6" w:space="0" w:color="DADADA"/>
                    <w:bottom w:val="single" w:sz="6" w:space="0" w:color="DADADA"/>
                    <w:right w:val="single" w:sz="6" w:space="0" w:color="DADADA"/>
                  </w:divBdr>
                  <w:divsChild>
                    <w:div w:id="1960255303">
                      <w:marLeft w:val="0"/>
                      <w:marRight w:val="0"/>
                      <w:marTop w:val="0"/>
                      <w:marBottom w:val="0"/>
                      <w:divBdr>
                        <w:top w:val="single" w:sz="36" w:space="8" w:color="CBD5E1"/>
                        <w:left w:val="single" w:sz="36" w:space="9" w:color="CBD5E1"/>
                        <w:bottom w:val="single" w:sz="36" w:space="8" w:color="CBD5E1"/>
                        <w:right w:val="single" w:sz="36" w:space="9" w:color="CBD5E1"/>
                      </w:divBdr>
                      <w:divsChild>
                        <w:div w:id="498618994">
                          <w:marLeft w:val="0"/>
                          <w:marRight w:val="0"/>
                          <w:marTop w:val="0"/>
                          <w:marBottom w:val="0"/>
                          <w:divBdr>
                            <w:top w:val="none" w:sz="0" w:space="0" w:color="auto"/>
                            <w:left w:val="none" w:sz="0" w:space="0" w:color="auto"/>
                            <w:bottom w:val="none" w:sz="0" w:space="0" w:color="auto"/>
                            <w:right w:val="none" w:sz="0" w:space="0" w:color="auto"/>
                          </w:divBdr>
                        </w:div>
                      </w:divsChild>
                    </w:div>
                    <w:div w:id="25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2952">
      <w:bodyDiv w:val="1"/>
      <w:marLeft w:val="0"/>
      <w:marRight w:val="0"/>
      <w:marTop w:val="0"/>
      <w:marBottom w:val="0"/>
      <w:divBdr>
        <w:top w:val="none" w:sz="0" w:space="0" w:color="auto"/>
        <w:left w:val="none" w:sz="0" w:space="0" w:color="auto"/>
        <w:bottom w:val="none" w:sz="0" w:space="0" w:color="auto"/>
        <w:right w:val="none" w:sz="0" w:space="0" w:color="auto"/>
      </w:divBdr>
      <w:divsChild>
        <w:div w:id="346560526">
          <w:marLeft w:val="0"/>
          <w:marRight w:val="0"/>
          <w:marTop w:val="0"/>
          <w:marBottom w:val="0"/>
          <w:divBdr>
            <w:top w:val="none" w:sz="0" w:space="0" w:color="auto"/>
            <w:left w:val="none" w:sz="0" w:space="0" w:color="auto"/>
            <w:bottom w:val="none" w:sz="0" w:space="0" w:color="auto"/>
            <w:right w:val="none" w:sz="0" w:space="0" w:color="auto"/>
          </w:divBdr>
          <w:divsChild>
            <w:div w:id="1679576053">
              <w:marLeft w:val="0"/>
              <w:marRight w:val="0"/>
              <w:marTop w:val="0"/>
              <w:marBottom w:val="0"/>
              <w:divBdr>
                <w:top w:val="none" w:sz="0" w:space="0" w:color="auto"/>
                <w:left w:val="none" w:sz="0" w:space="0" w:color="auto"/>
                <w:bottom w:val="none" w:sz="0" w:space="0" w:color="auto"/>
                <w:right w:val="none" w:sz="0" w:space="0" w:color="auto"/>
              </w:divBdr>
              <w:divsChild>
                <w:div w:id="1291402790">
                  <w:marLeft w:val="0"/>
                  <w:marRight w:val="0"/>
                  <w:marTop w:val="0"/>
                  <w:marBottom w:val="0"/>
                  <w:divBdr>
                    <w:top w:val="none" w:sz="0" w:space="0" w:color="auto"/>
                    <w:left w:val="none" w:sz="0" w:space="0" w:color="auto"/>
                    <w:bottom w:val="none" w:sz="0" w:space="0" w:color="auto"/>
                    <w:right w:val="none" w:sz="0" w:space="0" w:color="auto"/>
                  </w:divBdr>
                  <w:divsChild>
                    <w:div w:id="4667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edicare.gov/2013/06/01/get-screened-mens-health-mon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medicare.gov/author/cmsnewmedi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re.gov" TargetMode="External"/><Relationship Id="rId5" Type="http://schemas.openxmlformats.org/officeDocument/2006/relationships/footnotes" Target="footnotes.xml"/><Relationship Id="rId10" Type="http://schemas.openxmlformats.org/officeDocument/2006/relationships/hyperlink" Target="http://www.medicare.gov/coverage/colorectal-cancer-screenings.html" TargetMode="External"/><Relationship Id="rId4" Type="http://schemas.openxmlformats.org/officeDocument/2006/relationships/webSettings" Target="webSettings.xml"/><Relationship Id="rId9" Type="http://schemas.openxmlformats.org/officeDocument/2006/relationships/hyperlink" Target="http://www.medicare.gov/navigation/manage-your-health/preventive-services/prostate-cancer-screening.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dcterms:created xsi:type="dcterms:W3CDTF">2020-01-27T17:10:00Z</dcterms:created>
  <dcterms:modified xsi:type="dcterms:W3CDTF">2021-01-21T19:19:00Z</dcterms:modified>
</cp:coreProperties>
</file>