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03185" w14:textId="37BCA3E8" w:rsidR="00FB5C35" w:rsidRDefault="00FB5C35" w:rsidP="00750569">
      <w:pPr>
        <w:jc w:val="center"/>
        <w:rPr>
          <w:b/>
          <w:bCs/>
          <w:sz w:val="24"/>
          <w:szCs w:val="24"/>
        </w:rPr>
      </w:pPr>
      <w:r>
        <w:rPr>
          <w:b/>
          <w:bCs/>
          <w:noProof/>
          <w:sz w:val="24"/>
          <w:szCs w:val="24"/>
        </w:rPr>
        <w:drawing>
          <wp:anchor distT="0" distB="0" distL="114300" distR="114300" simplePos="0" relativeHeight="251665408" behindDoc="0" locked="0" layoutInCell="1" allowOverlap="1" wp14:anchorId="28229264" wp14:editId="48E6691D">
            <wp:simplePos x="0" y="0"/>
            <wp:positionH relativeFrom="column">
              <wp:posOffset>-314325</wp:posOffset>
            </wp:positionH>
            <wp:positionV relativeFrom="paragraph">
              <wp:posOffset>-448945</wp:posOffset>
            </wp:positionV>
            <wp:extent cx="1704975" cy="76708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D2EDE" w14:textId="77777777" w:rsidR="00FB5C35" w:rsidRDefault="00FB5C35" w:rsidP="00750569">
      <w:pPr>
        <w:jc w:val="center"/>
        <w:rPr>
          <w:b/>
          <w:bCs/>
          <w:sz w:val="24"/>
          <w:szCs w:val="24"/>
        </w:rPr>
      </w:pPr>
    </w:p>
    <w:p w14:paraId="0CC231FC" w14:textId="5A8BE759" w:rsidR="00A170C8" w:rsidRPr="00594525" w:rsidRDefault="00354504" w:rsidP="00750569">
      <w:pPr>
        <w:jc w:val="center"/>
        <w:rPr>
          <w:b/>
          <w:bCs/>
          <w:sz w:val="24"/>
          <w:szCs w:val="24"/>
        </w:rPr>
      </w:pPr>
      <w:r w:rsidRPr="00594525">
        <w:rPr>
          <w:b/>
          <w:bCs/>
          <w:sz w:val="24"/>
          <w:szCs w:val="24"/>
        </w:rPr>
        <w:t>CREAT</w:t>
      </w:r>
      <w:r w:rsidR="00750569" w:rsidRPr="00594525">
        <w:rPr>
          <w:b/>
          <w:bCs/>
          <w:sz w:val="24"/>
          <w:szCs w:val="24"/>
        </w:rPr>
        <w:t>ING</w:t>
      </w:r>
      <w:r w:rsidRPr="00594525">
        <w:rPr>
          <w:b/>
          <w:bCs/>
          <w:sz w:val="24"/>
          <w:szCs w:val="24"/>
        </w:rPr>
        <w:t xml:space="preserve"> A </w:t>
      </w:r>
      <w:r w:rsidR="003A5339">
        <w:rPr>
          <w:b/>
          <w:bCs/>
          <w:sz w:val="24"/>
          <w:szCs w:val="24"/>
        </w:rPr>
        <w:t>COMMUNITY ENGAGEMENT</w:t>
      </w:r>
      <w:r w:rsidRPr="00594525">
        <w:rPr>
          <w:b/>
          <w:bCs/>
          <w:sz w:val="24"/>
          <w:szCs w:val="24"/>
        </w:rPr>
        <w:t xml:space="preserve"> </w:t>
      </w:r>
      <w:r w:rsidR="00801318" w:rsidRPr="00594525">
        <w:rPr>
          <w:b/>
          <w:bCs/>
          <w:sz w:val="24"/>
          <w:szCs w:val="24"/>
        </w:rPr>
        <w:t>STRATEGY</w:t>
      </w:r>
    </w:p>
    <w:p w14:paraId="4BF04241" w14:textId="3746DB28" w:rsidR="00A43468" w:rsidRDefault="00A43468" w:rsidP="00594525">
      <w:r>
        <w:t xml:space="preserve">Community engagement is </w:t>
      </w:r>
      <w:r w:rsidR="004D3562">
        <w:t>defined as “E</w:t>
      </w:r>
      <w:r>
        <w:t>ngaging individuals and groups from the community to participate in a policy design and development through providing information, asking for feedback and reaction, and collaboration to empower decision making and action.</w:t>
      </w:r>
      <w:r w:rsidR="004D3562">
        <w:t>”</w:t>
      </w:r>
      <w:bookmarkStart w:id="0" w:name="_GoBack"/>
      <w:bookmarkEnd w:id="0"/>
      <w:r>
        <w:t xml:space="preserve">  Community engagement allows those who are affected by</w:t>
      </w:r>
      <w:r w:rsidR="004F2C53">
        <w:t xml:space="preserve"> or interested in</w:t>
      </w:r>
      <w:r>
        <w:t xml:space="preserve"> an issue to be involved in </w:t>
      </w:r>
      <w:r w:rsidR="004F2C53">
        <w:t>decision-making.</w:t>
      </w:r>
    </w:p>
    <w:p w14:paraId="048D9A52" w14:textId="0EBB0173" w:rsidR="00594525" w:rsidRPr="003A5339" w:rsidRDefault="00594525" w:rsidP="003A5339">
      <w:pPr>
        <w:rPr>
          <w:sz w:val="23"/>
          <w:szCs w:val="23"/>
        </w:rPr>
      </w:pPr>
      <w:r>
        <w:t>For the Aging Network, th</w:t>
      </w:r>
      <w:r w:rsidR="00975CBA">
        <w:t>e concept of community engagement</w:t>
      </w:r>
      <w:r>
        <w:t xml:space="preserve"> aligns with the founding principle known as “The Aging Difference,” in which the people design the system that will serve them.  </w:t>
      </w:r>
      <w:r w:rsidR="00801318">
        <w:t>Creating a</w:t>
      </w:r>
      <w:r w:rsidR="006201D9">
        <w:rPr>
          <w:sz w:val="23"/>
          <w:szCs w:val="23"/>
        </w:rPr>
        <w:t xml:space="preserve"> Community E</w:t>
      </w:r>
      <w:r w:rsidR="003A5339">
        <w:rPr>
          <w:sz w:val="23"/>
          <w:szCs w:val="23"/>
        </w:rPr>
        <w:t xml:space="preserve">ngagement </w:t>
      </w:r>
      <w:r w:rsidR="00801318">
        <w:rPr>
          <w:sz w:val="23"/>
          <w:szCs w:val="23"/>
        </w:rPr>
        <w:t>Strategy</w:t>
      </w:r>
      <w:r w:rsidR="00975CBA">
        <w:rPr>
          <w:sz w:val="23"/>
          <w:szCs w:val="23"/>
        </w:rPr>
        <w:t xml:space="preserve"> is an important first step in the development of the </w:t>
      </w:r>
      <w:r w:rsidR="00975CBA">
        <w:t>3-year aging plan and</w:t>
      </w:r>
      <w:r w:rsidR="003A5339">
        <w:rPr>
          <w:sz w:val="23"/>
          <w:szCs w:val="23"/>
        </w:rPr>
        <w:t xml:space="preserve"> </w:t>
      </w:r>
      <w:r w:rsidR="00801318">
        <w:rPr>
          <w:sz w:val="23"/>
          <w:szCs w:val="23"/>
        </w:rPr>
        <w:t xml:space="preserve">should </w:t>
      </w:r>
      <w:r w:rsidR="003A5339">
        <w:rPr>
          <w:sz w:val="23"/>
          <w:szCs w:val="23"/>
        </w:rPr>
        <w:t xml:space="preserve">define objectives, </w:t>
      </w:r>
      <w:r w:rsidR="005B3E2A">
        <w:rPr>
          <w:sz w:val="23"/>
          <w:szCs w:val="23"/>
        </w:rPr>
        <w:t xml:space="preserve">identify </w:t>
      </w:r>
      <w:r w:rsidR="003A5339">
        <w:rPr>
          <w:sz w:val="23"/>
          <w:szCs w:val="23"/>
        </w:rPr>
        <w:t>stakeholders,</w:t>
      </w:r>
      <w:r w:rsidR="00E36C94">
        <w:rPr>
          <w:sz w:val="23"/>
          <w:szCs w:val="23"/>
        </w:rPr>
        <w:t xml:space="preserve"> and </w:t>
      </w:r>
      <w:r w:rsidR="00801318">
        <w:rPr>
          <w:sz w:val="23"/>
          <w:szCs w:val="23"/>
        </w:rPr>
        <w:t xml:space="preserve">describe </w:t>
      </w:r>
      <w:r w:rsidR="003A5339">
        <w:rPr>
          <w:sz w:val="23"/>
          <w:szCs w:val="23"/>
        </w:rPr>
        <w:t>engagement activities</w:t>
      </w:r>
      <w:r w:rsidR="00801318">
        <w:rPr>
          <w:sz w:val="23"/>
          <w:szCs w:val="23"/>
        </w:rPr>
        <w:t>.  A successful strategy ensures a</w:t>
      </w:r>
      <w:r w:rsidR="003A5339">
        <w:t xml:space="preserve"> variety of ideas and viewpoints are </w:t>
      </w:r>
      <w:r w:rsidR="00801318">
        <w:t xml:space="preserve">collected and used </w:t>
      </w:r>
      <w:r w:rsidR="005B3E2A">
        <w:t>to guide the planning process</w:t>
      </w:r>
      <w:r w:rsidR="00FB5C35">
        <w:t xml:space="preserve">.  </w:t>
      </w:r>
      <w:r w:rsidR="00C04FE4">
        <w:t xml:space="preserve">This document offers suggestions for creating a </w:t>
      </w:r>
      <w:r w:rsidR="002272E7">
        <w:t xml:space="preserve">community engagement </w:t>
      </w:r>
      <w:r w:rsidR="00242B81">
        <w:t>s</w:t>
      </w:r>
      <w:r w:rsidR="002272E7">
        <w:t>trategy</w:t>
      </w:r>
      <w:r w:rsidR="00C04FE4">
        <w:t xml:space="preserve"> to be used for the 2022-2024 Aging Plan.</w:t>
      </w:r>
    </w:p>
    <w:p w14:paraId="244BB568" w14:textId="0EEA841F" w:rsidR="00615330" w:rsidRDefault="00C04FE4" w:rsidP="0069090A">
      <w:pPr>
        <w:spacing w:after="0"/>
        <w:rPr>
          <w:b/>
          <w:bCs/>
        </w:rPr>
      </w:pPr>
      <w:r>
        <w:rPr>
          <w:b/>
          <w:bCs/>
        </w:rPr>
        <w:t xml:space="preserve">Step 1:  </w:t>
      </w:r>
      <w:r w:rsidR="004F2C53">
        <w:rPr>
          <w:b/>
          <w:bCs/>
        </w:rPr>
        <w:t>Establish a Clear Purpose</w:t>
      </w:r>
    </w:p>
    <w:p w14:paraId="44D829F4" w14:textId="64EC43A3" w:rsidR="00777D10" w:rsidRPr="00777D10" w:rsidRDefault="00777D10">
      <w:r w:rsidRPr="00777D10">
        <w:t>The public input process</w:t>
      </w:r>
      <w:r w:rsidR="00E36C94">
        <w:t xml:space="preserve"> provides opportunities for stakeholders to contribute to the decision-making process as well as to learn about</w:t>
      </w:r>
      <w:r w:rsidR="00006E81">
        <w:t xml:space="preserve"> your agency</w:t>
      </w:r>
      <w:r w:rsidR="0069090A">
        <w:t xml:space="preserve">’s </w:t>
      </w:r>
      <w:r>
        <w:t>programs</w:t>
      </w:r>
      <w:r w:rsidR="00006E81">
        <w:t xml:space="preserve"> and the aging plan process</w:t>
      </w:r>
      <w:r w:rsidR="00E36C94">
        <w:t xml:space="preserve">.  </w:t>
      </w:r>
      <w:r w:rsidR="006201D9">
        <w:t>Community engagement enhances relationship-building, helps</w:t>
      </w:r>
      <w:r w:rsidR="00E36C94">
        <w:t xml:space="preserve"> identify community strengths and weaknesses </w:t>
      </w:r>
      <w:r w:rsidR="0069090A">
        <w:t xml:space="preserve">and </w:t>
      </w:r>
      <w:r w:rsidR="006201D9">
        <w:t>creates</w:t>
      </w:r>
      <w:r w:rsidR="00E36C94">
        <w:t xml:space="preserve"> a</w:t>
      </w:r>
      <w:r w:rsidR="0069090A">
        <w:t xml:space="preserve"> vision for the future.</w:t>
      </w:r>
      <w:r>
        <w:t xml:space="preserve"> </w:t>
      </w:r>
      <w:r w:rsidR="005B3E2A">
        <w:t xml:space="preserve"> When creating your engagement plan, these objectives are all important:</w:t>
      </w:r>
    </w:p>
    <w:p w14:paraId="6EC6AFE7" w14:textId="7B598757" w:rsidR="00615330" w:rsidRDefault="00615330" w:rsidP="00014466">
      <w:pPr>
        <w:pStyle w:val="ListParagraph"/>
        <w:numPr>
          <w:ilvl w:val="0"/>
          <w:numId w:val="16"/>
        </w:numPr>
      </w:pPr>
      <w:r w:rsidRPr="00E36C94">
        <w:rPr>
          <w:b/>
          <w:bCs/>
        </w:rPr>
        <w:t>Convey information</w:t>
      </w:r>
      <w:r>
        <w:t xml:space="preserve"> </w:t>
      </w:r>
      <w:r w:rsidR="00777D10">
        <w:t xml:space="preserve">– </w:t>
      </w:r>
      <w:r w:rsidR="00E36C94">
        <w:t>describe your</w:t>
      </w:r>
      <w:r w:rsidR="00777D10">
        <w:t xml:space="preserve"> agency’s programs and services</w:t>
      </w:r>
      <w:r w:rsidR="00E36C94">
        <w:t xml:space="preserve"> and</w:t>
      </w:r>
      <w:r w:rsidR="00777D10">
        <w:t xml:space="preserve"> </w:t>
      </w:r>
      <w:r>
        <w:t>explain the aging plan process – by the people, for the people</w:t>
      </w:r>
    </w:p>
    <w:p w14:paraId="63C407E8" w14:textId="562DA170" w:rsidR="00615330" w:rsidRDefault="00975CBA" w:rsidP="00014466">
      <w:pPr>
        <w:pStyle w:val="ListParagraph"/>
        <w:numPr>
          <w:ilvl w:val="0"/>
          <w:numId w:val="16"/>
        </w:numPr>
      </w:pPr>
      <w:r>
        <w:rPr>
          <w:b/>
          <w:bCs/>
        </w:rPr>
        <w:t>Consult with the community -</w:t>
      </w:r>
      <w:r w:rsidR="00615330">
        <w:t xml:space="preserve"> discover needs, hopes</w:t>
      </w:r>
      <w:r w:rsidR="00E36C94">
        <w:t>,</w:t>
      </w:r>
      <w:r w:rsidR="00615330">
        <w:t xml:space="preserve"> dreams, </w:t>
      </w:r>
      <w:r w:rsidR="00E36C94">
        <w:t xml:space="preserve">and a </w:t>
      </w:r>
      <w:r w:rsidR="00615330">
        <w:t>vision for future generations</w:t>
      </w:r>
    </w:p>
    <w:p w14:paraId="188D0A67" w14:textId="6B324857" w:rsidR="00615330" w:rsidRDefault="00615330" w:rsidP="00014466">
      <w:pPr>
        <w:pStyle w:val="ListParagraph"/>
        <w:numPr>
          <w:ilvl w:val="0"/>
          <w:numId w:val="16"/>
        </w:numPr>
      </w:pPr>
      <w:r w:rsidRPr="00E36C94">
        <w:rPr>
          <w:b/>
          <w:bCs/>
        </w:rPr>
        <w:t>Generate ideas</w:t>
      </w:r>
      <w:r>
        <w:t xml:space="preserve"> – brainstorm</w:t>
      </w:r>
      <w:r w:rsidR="00006E81">
        <w:t xml:space="preserve"> with each other</w:t>
      </w:r>
      <w:r w:rsidR="00E36C94">
        <w:t xml:space="preserve"> and improve or develop new relationships</w:t>
      </w:r>
    </w:p>
    <w:p w14:paraId="48C1A770" w14:textId="36F002D6" w:rsidR="00615330" w:rsidRPr="00975CBA" w:rsidRDefault="00975CBA" w:rsidP="00014466">
      <w:pPr>
        <w:pStyle w:val="ListParagraph"/>
        <w:numPr>
          <w:ilvl w:val="0"/>
          <w:numId w:val="16"/>
        </w:numPr>
      </w:pPr>
      <w:r>
        <w:rPr>
          <w:b/>
          <w:bCs/>
        </w:rPr>
        <w:t xml:space="preserve">Empower </w:t>
      </w:r>
      <w:r w:rsidR="00014466" w:rsidRPr="00014466">
        <w:rPr>
          <w:b/>
          <w:bCs/>
        </w:rPr>
        <w:t xml:space="preserve">stakeholders </w:t>
      </w:r>
      <w:r w:rsidRPr="00975CBA">
        <w:t>– the community should</w:t>
      </w:r>
      <w:r>
        <w:rPr>
          <w:b/>
          <w:bCs/>
        </w:rPr>
        <w:t xml:space="preserve"> </w:t>
      </w:r>
      <w:r w:rsidRPr="00975CBA">
        <w:t>feel</w:t>
      </w:r>
      <w:r w:rsidR="00014466" w:rsidRPr="00975CBA">
        <w:t xml:space="preserve"> ownership in the plan </w:t>
      </w:r>
    </w:p>
    <w:p w14:paraId="714CE493" w14:textId="59833BAD" w:rsidR="00575168" w:rsidRDefault="00C04FE4" w:rsidP="0069090A">
      <w:pPr>
        <w:spacing w:after="0"/>
        <w:rPr>
          <w:b/>
          <w:bCs/>
        </w:rPr>
      </w:pPr>
      <w:r>
        <w:rPr>
          <w:b/>
          <w:bCs/>
        </w:rPr>
        <w:t xml:space="preserve">Step 2:  </w:t>
      </w:r>
      <w:r w:rsidR="00014466">
        <w:rPr>
          <w:b/>
          <w:bCs/>
        </w:rPr>
        <w:t xml:space="preserve">Define </w:t>
      </w:r>
      <w:r w:rsidR="004F2C53">
        <w:rPr>
          <w:b/>
          <w:bCs/>
        </w:rPr>
        <w:t>S</w:t>
      </w:r>
      <w:r w:rsidR="00014466">
        <w:rPr>
          <w:b/>
          <w:bCs/>
        </w:rPr>
        <w:t>takeholders</w:t>
      </w:r>
    </w:p>
    <w:p w14:paraId="4E5AEE47" w14:textId="7FB7B77D" w:rsidR="0069090A" w:rsidRDefault="0069090A" w:rsidP="00514C80">
      <w:r>
        <w:t xml:space="preserve">It is important to hear from as many people as possible and that </w:t>
      </w:r>
      <w:r w:rsidR="00014466">
        <w:t>there is representation from all groups of people in</w:t>
      </w:r>
      <w:r>
        <w:t xml:space="preserve"> your community.  </w:t>
      </w:r>
      <w:r w:rsidR="00514C80">
        <w:t xml:space="preserve">You </w:t>
      </w:r>
      <w:r w:rsidR="00014466">
        <w:t>may need</w:t>
      </w:r>
      <w:r w:rsidR="00514C80">
        <w:t xml:space="preserve"> to use targeted, network-based outreach to engage people who typically don’t get involved</w:t>
      </w:r>
      <w:r w:rsidR="00014466">
        <w:t xml:space="preserve"> but are crucial in getting an accurate picture of the community</w:t>
      </w:r>
      <w:r w:rsidR="00514C80">
        <w:t>.</w:t>
      </w:r>
      <w:r w:rsidR="00014466">
        <w:t xml:space="preserve">  </w:t>
      </w:r>
    </w:p>
    <w:p w14:paraId="4607369D" w14:textId="5F87B945" w:rsidR="00014466" w:rsidRPr="00014466" w:rsidRDefault="00014466" w:rsidP="00447449">
      <w:pPr>
        <w:spacing w:after="0"/>
        <w:ind w:left="360"/>
        <w:rPr>
          <w:b/>
          <w:bCs/>
        </w:rPr>
      </w:pPr>
      <w:r w:rsidRPr="00014466">
        <w:rPr>
          <w:b/>
          <w:bCs/>
        </w:rPr>
        <w:t>Primary Stakeholders:</w:t>
      </w:r>
    </w:p>
    <w:p w14:paraId="18384A79" w14:textId="602A6837" w:rsidR="00575168" w:rsidRDefault="00575168" w:rsidP="00447449">
      <w:pPr>
        <w:pStyle w:val="ListParagraph"/>
        <w:numPr>
          <w:ilvl w:val="0"/>
          <w:numId w:val="2"/>
        </w:numPr>
        <w:ind w:left="1080"/>
      </w:pPr>
      <w:r>
        <w:t>Those</w:t>
      </w:r>
      <w:r w:rsidR="00006E81">
        <w:t xml:space="preserve"> currently utilizing your services</w:t>
      </w:r>
      <w:r>
        <w:t xml:space="preserve"> – older people and their caregivers</w:t>
      </w:r>
    </w:p>
    <w:p w14:paraId="029971A2" w14:textId="4E0E4877" w:rsidR="00014466" w:rsidRDefault="00014466" w:rsidP="00447449">
      <w:pPr>
        <w:pStyle w:val="ListParagraph"/>
        <w:numPr>
          <w:ilvl w:val="0"/>
          <w:numId w:val="2"/>
        </w:numPr>
        <w:ind w:left="1080"/>
      </w:pPr>
      <w:r>
        <w:t>Those who are eligible but do not utilize your services</w:t>
      </w:r>
      <w:r w:rsidR="00447449">
        <w:t xml:space="preserve"> – find out why</w:t>
      </w:r>
    </w:p>
    <w:p w14:paraId="0DC493C7" w14:textId="77777777" w:rsidR="00447449" w:rsidRDefault="00447449" w:rsidP="00447449">
      <w:pPr>
        <w:pStyle w:val="ListParagraph"/>
        <w:numPr>
          <w:ilvl w:val="0"/>
          <w:numId w:val="2"/>
        </w:numPr>
        <w:ind w:left="1080"/>
      </w:pPr>
      <w:r>
        <w:t>Engage those who have historically not been involved</w:t>
      </w:r>
    </w:p>
    <w:p w14:paraId="14FECB29" w14:textId="79567CE3" w:rsidR="00447449" w:rsidRDefault="00447449" w:rsidP="00447449">
      <w:pPr>
        <w:pStyle w:val="ListParagraph"/>
        <w:numPr>
          <w:ilvl w:val="0"/>
          <w:numId w:val="2"/>
        </w:numPr>
        <w:ind w:left="1080"/>
      </w:pPr>
      <w:r>
        <w:t>Be intentional in connecting with diverse populations</w:t>
      </w:r>
    </w:p>
    <w:p w14:paraId="7089C014" w14:textId="79D912A4" w:rsidR="00014466" w:rsidRPr="00014466" w:rsidRDefault="00014466" w:rsidP="00447449">
      <w:pPr>
        <w:spacing w:after="0"/>
        <w:ind w:left="360"/>
        <w:rPr>
          <w:b/>
          <w:bCs/>
        </w:rPr>
      </w:pPr>
      <w:r w:rsidRPr="00014466">
        <w:rPr>
          <w:b/>
          <w:bCs/>
        </w:rPr>
        <w:t>Secondary Stakeholders</w:t>
      </w:r>
      <w:r>
        <w:rPr>
          <w:b/>
          <w:bCs/>
        </w:rPr>
        <w:t>:</w:t>
      </w:r>
    </w:p>
    <w:p w14:paraId="60CB7037" w14:textId="77777777" w:rsidR="00014466" w:rsidRDefault="00014466" w:rsidP="00447449">
      <w:pPr>
        <w:pStyle w:val="ListParagraph"/>
        <w:numPr>
          <w:ilvl w:val="0"/>
          <w:numId w:val="2"/>
        </w:numPr>
        <w:ind w:left="1080"/>
      </w:pPr>
      <w:r>
        <w:t>Partner organizations</w:t>
      </w:r>
    </w:p>
    <w:p w14:paraId="6F1305E8" w14:textId="77777777" w:rsidR="00014466" w:rsidRDefault="00014466" w:rsidP="00447449">
      <w:pPr>
        <w:pStyle w:val="ListParagraph"/>
        <w:numPr>
          <w:ilvl w:val="0"/>
          <w:numId w:val="2"/>
        </w:numPr>
        <w:ind w:left="1080"/>
      </w:pPr>
      <w:r>
        <w:t>Community agencies/organizations who you have not formed partnerships with</w:t>
      </w:r>
    </w:p>
    <w:p w14:paraId="779CCF02" w14:textId="53E1051D" w:rsidR="00014466" w:rsidRDefault="00014466" w:rsidP="00447449">
      <w:pPr>
        <w:pStyle w:val="ListParagraph"/>
        <w:numPr>
          <w:ilvl w:val="0"/>
          <w:numId w:val="2"/>
        </w:numPr>
        <w:ind w:left="1080"/>
      </w:pPr>
      <w:r>
        <w:t xml:space="preserve">General public </w:t>
      </w:r>
      <w:r w:rsidR="00447449">
        <w:t>– look for</w:t>
      </w:r>
      <w:r>
        <w:t xml:space="preserve"> representation of all points of view</w:t>
      </w:r>
    </w:p>
    <w:p w14:paraId="13E23488" w14:textId="00051875" w:rsidR="00014466" w:rsidRDefault="00014466" w:rsidP="00447449">
      <w:pPr>
        <w:pStyle w:val="ListParagraph"/>
        <w:numPr>
          <w:ilvl w:val="0"/>
          <w:numId w:val="2"/>
        </w:numPr>
        <w:ind w:left="1080"/>
      </w:pPr>
      <w:r>
        <w:lastRenderedPageBreak/>
        <w:t>Local leaders and respected community members</w:t>
      </w:r>
      <w:r w:rsidR="00447449">
        <w:t xml:space="preserve"> - r</w:t>
      </w:r>
      <w:r>
        <w:t>equest their help in getting others to participate</w:t>
      </w:r>
    </w:p>
    <w:p w14:paraId="3D7418BF" w14:textId="0E54E300" w:rsidR="00C2148C" w:rsidRDefault="00514C80" w:rsidP="00514C80">
      <w:pPr>
        <w:spacing w:after="0"/>
        <w:rPr>
          <w:b/>
          <w:bCs/>
        </w:rPr>
      </w:pPr>
      <w:r>
        <w:rPr>
          <w:b/>
          <w:bCs/>
        </w:rPr>
        <w:t>Step 3:</w:t>
      </w:r>
      <w:r w:rsidR="004F2C53">
        <w:rPr>
          <w:b/>
          <w:bCs/>
        </w:rPr>
        <w:t xml:space="preserve">  Choose</w:t>
      </w:r>
      <w:r w:rsidR="00447449">
        <w:rPr>
          <w:b/>
          <w:bCs/>
        </w:rPr>
        <w:t xml:space="preserve"> engagement activities</w:t>
      </w:r>
    </w:p>
    <w:p w14:paraId="1B34EF0A" w14:textId="317FF475" w:rsidR="005D2DEA" w:rsidRDefault="0058623F" w:rsidP="005D2DEA">
      <w:pPr>
        <w:tabs>
          <w:tab w:val="num" w:pos="720"/>
          <w:tab w:val="num" w:pos="2880"/>
        </w:tabs>
      </w:pPr>
      <w:r w:rsidRPr="0058623F">
        <w:t>Engagement activities should</w:t>
      </w:r>
      <w:r>
        <w:t xml:space="preserve"> be varied in scope and nature in order to c</w:t>
      </w:r>
      <w:r w:rsidRPr="0058623F">
        <w:t>apture as many viewpoints as possible</w:t>
      </w:r>
      <w:r>
        <w:t>.</w:t>
      </w:r>
      <w:r w:rsidRPr="0058623F">
        <w:t xml:space="preserve"> </w:t>
      </w:r>
      <w:r w:rsidR="005D2DEA">
        <w:t xml:space="preserve"> </w:t>
      </w:r>
      <w:r w:rsidR="00F911B3">
        <w:t xml:space="preserve">Choose activities that will meet your stated purpose and best engage your stakeholders. Select activities that will appeal to all </w:t>
      </w:r>
      <w:r w:rsidR="00F911B3" w:rsidRPr="0058623F">
        <w:t xml:space="preserve">people </w:t>
      </w:r>
      <w:r w:rsidR="00F911B3">
        <w:t>wh</w:t>
      </w:r>
      <w:r w:rsidR="00F911B3" w:rsidRPr="0058623F">
        <w:t>o</w:t>
      </w:r>
      <w:r w:rsidR="00F911B3">
        <w:t xml:space="preserve"> represent</w:t>
      </w:r>
      <w:r w:rsidR="00F911B3" w:rsidRPr="0058623F">
        <w:t xml:space="preserve"> the community</w:t>
      </w:r>
      <w:r w:rsidR="00F911B3">
        <w:t xml:space="preserve">, not just those who already use your services.  </w:t>
      </w:r>
    </w:p>
    <w:p w14:paraId="45E3F7DB" w14:textId="77777777" w:rsidR="005D2DEA" w:rsidRDefault="005D2DEA" w:rsidP="005D2DEA">
      <w:pPr>
        <w:pStyle w:val="ListParagraph"/>
        <w:numPr>
          <w:ilvl w:val="0"/>
          <w:numId w:val="18"/>
        </w:numPr>
        <w:tabs>
          <w:tab w:val="num" w:pos="720"/>
          <w:tab w:val="num" w:pos="2880"/>
        </w:tabs>
      </w:pPr>
      <w:r>
        <w:t xml:space="preserve">Facilitate large group activities such as listening sessions mixed with one-on-one interviews and focus groups.  </w:t>
      </w:r>
    </w:p>
    <w:p w14:paraId="592D6180" w14:textId="77777777" w:rsidR="005D2DEA" w:rsidRDefault="005D2DEA" w:rsidP="005D2DEA">
      <w:pPr>
        <w:pStyle w:val="ListParagraph"/>
        <w:numPr>
          <w:ilvl w:val="0"/>
          <w:numId w:val="18"/>
        </w:numPr>
        <w:tabs>
          <w:tab w:val="num" w:pos="720"/>
          <w:tab w:val="num" w:pos="2880"/>
        </w:tabs>
      </w:pPr>
      <w:r>
        <w:t xml:space="preserve">Hold events in-person (when able) and online and at various times of the day, meeting the needs of any interested participant.  </w:t>
      </w:r>
    </w:p>
    <w:p w14:paraId="37DB3BF7" w14:textId="4643DD0D" w:rsidR="004A1C20" w:rsidRDefault="004A1C20" w:rsidP="005D2DEA">
      <w:pPr>
        <w:pStyle w:val="ListParagraph"/>
        <w:numPr>
          <w:ilvl w:val="0"/>
          <w:numId w:val="18"/>
        </w:numPr>
        <w:tabs>
          <w:tab w:val="num" w:pos="720"/>
          <w:tab w:val="num" w:pos="2880"/>
        </w:tabs>
      </w:pPr>
      <w:r>
        <w:t>Ensure engagement activities include a way to convey information, consult with the community, generate ideas and empower ownership.</w:t>
      </w:r>
    </w:p>
    <w:p w14:paraId="7032A48A" w14:textId="2D552E3A" w:rsidR="005D2DEA" w:rsidRDefault="00B67A5B" w:rsidP="005D2DEA">
      <w:pPr>
        <w:pStyle w:val="ListParagraph"/>
        <w:numPr>
          <w:ilvl w:val="0"/>
          <w:numId w:val="18"/>
        </w:numPr>
        <w:tabs>
          <w:tab w:val="num" w:pos="720"/>
          <w:tab w:val="num" w:pos="2880"/>
        </w:tabs>
      </w:pPr>
      <w:r>
        <w:t>It may be necessary to</w:t>
      </w:r>
      <w:r w:rsidR="005D2DEA">
        <w:t xml:space="preserve"> personally invite and/or of</w:t>
      </w:r>
      <w:r>
        <w:t>fer incentives to individuals or groups that are important to hear from, such as minority groups and others who historically don’t participate.</w:t>
      </w:r>
    </w:p>
    <w:p w14:paraId="4BDE5C20" w14:textId="77777777" w:rsidR="005D2DEA" w:rsidRDefault="005D2DEA" w:rsidP="005D2DEA">
      <w:pPr>
        <w:pStyle w:val="ListParagraph"/>
        <w:numPr>
          <w:ilvl w:val="0"/>
          <w:numId w:val="18"/>
        </w:numPr>
        <w:tabs>
          <w:tab w:val="num" w:pos="720"/>
          <w:tab w:val="num" w:pos="2880"/>
        </w:tabs>
      </w:pPr>
      <w:r>
        <w:t>Use all metho</w:t>
      </w:r>
      <w:r w:rsidR="0058623F" w:rsidRPr="0058623F">
        <w:t xml:space="preserve">ds to get the word out </w:t>
      </w:r>
      <w:r>
        <w:t xml:space="preserve">(mailers, flyers, emails, social media, PSAs, partner agencies, etc.).  </w:t>
      </w:r>
    </w:p>
    <w:p w14:paraId="78ABE17B" w14:textId="77777777" w:rsidR="007C6516" w:rsidRPr="007C6516" w:rsidRDefault="007C6516" w:rsidP="007C6516">
      <w:pPr>
        <w:spacing w:after="0"/>
        <w:rPr>
          <w:b/>
          <w:bCs/>
        </w:rPr>
      </w:pPr>
      <w:r w:rsidRPr="007C6516">
        <w:rPr>
          <w:b/>
          <w:bCs/>
        </w:rPr>
        <w:t>Virtual Community Engagement</w:t>
      </w:r>
    </w:p>
    <w:p w14:paraId="68BB7B7E" w14:textId="3E55B274" w:rsidR="00447449" w:rsidRPr="00514C80" w:rsidRDefault="003A5339" w:rsidP="00C2148C">
      <w:r>
        <w:t xml:space="preserve">While traditional methods of gathering input may not be possible during the pandemic, there are many </w:t>
      </w:r>
      <w:r w:rsidR="006201D9">
        <w:t xml:space="preserve">alternative methods </w:t>
      </w:r>
      <w:r>
        <w:t>that can be effective in hearing from your stakeholders</w:t>
      </w:r>
      <w:r w:rsidR="006201D9">
        <w:t xml:space="preserve"> as demonstrated below.</w:t>
      </w:r>
      <w:r w:rsidR="00447449">
        <w:t xml:space="preserve">  </w:t>
      </w:r>
      <w:r w:rsidR="00A427A1">
        <w:t xml:space="preserve">Restrictions on the usual listening sessions and community forums </w:t>
      </w:r>
      <w:r w:rsidR="00447449">
        <w:t xml:space="preserve">will likely </w:t>
      </w:r>
      <w:r w:rsidR="005B3E2A">
        <w:t>lead to</w:t>
      </w:r>
      <w:r w:rsidR="00A427A1">
        <w:t xml:space="preserve"> </w:t>
      </w:r>
      <w:r w:rsidR="00447449">
        <w:t xml:space="preserve">using new, virtual methods </w:t>
      </w:r>
      <w:r w:rsidR="00A427A1">
        <w:t>that may reach</w:t>
      </w:r>
      <w:r w:rsidR="00447449">
        <w:t xml:space="preserve"> </w:t>
      </w:r>
      <w:r w:rsidR="00A427A1">
        <w:t>people who were not able or not interested in attending in-person meetings.</w:t>
      </w:r>
      <w:r w:rsidR="00447449">
        <w:t xml:space="preserve">  </w:t>
      </w:r>
    </w:p>
    <w:tbl>
      <w:tblPr>
        <w:tblStyle w:val="TableGrid"/>
        <w:tblpPr w:leftFromText="180" w:rightFromText="180" w:vertAnchor="text" w:horzAnchor="margin" w:tblpY="8"/>
        <w:tblW w:w="0" w:type="auto"/>
        <w:tblLook w:val="04A0" w:firstRow="1" w:lastRow="0" w:firstColumn="1" w:lastColumn="0" w:noHBand="0" w:noVBand="1"/>
      </w:tblPr>
      <w:tblGrid>
        <w:gridCol w:w="4675"/>
        <w:gridCol w:w="4675"/>
      </w:tblGrid>
      <w:tr w:rsidR="00447449" w14:paraId="3E3D5CC3" w14:textId="77777777" w:rsidTr="00447449">
        <w:tc>
          <w:tcPr>
            <w:tcW w:w="9350" w:type="dxa"/>
            <w:gridSpan w:val="2"/>
            <w:shd w:val="clear" w:color="auto" w:fill="E7E6E6" w:themeFill="background2"/>
          </w:tcPr>
          <w:p w14:paraId="4835424D" w14:textId="77777777" w:rsidR="00447449" w:rsidRDefault="00447449" w:rsidP="00447449">
            <w:pPr>
              <w:jc w:val="center"/>
              <w:rPr>
                <w:b/>
                <w:bCs/>
              </w:rPr>
            </w:pPr>
            <w:bookmarkStart w:id="1" w:name="_Hlk58142128"/>
            <w:r>
              <w:rPr>
                <w:b/>
                <w:bCs/>
              </w:rPr>
              <w:t>METHODS OF PUBLIC ENGAGEMENT</w:t>
            </w:r>
          </w:p>
        </w:tc>
      </w:tr>
      <w:tr w:rsidR="00447449" w14:paraId="62EE2DD2" w14:textId="77777777" w:rsidTr="00447449">
        <w:tc>
          <w:tcPr>
            <w:tcW w:w="4675" w:type="dxa"/>
          </w:tcPr>
          <w:p w14:paraId="531C880B" w14:textId="77777777" w:rsidR="00447449" w:rsidRDefault="00447449" w:rsidP="00447449">
            <w:pPr>
              <w:rPr>
                <w:b/>
                <w:bCs/>
              </w:rPr>
            </w:pPr>
            <w:r>
              <w:rPr>
                <w:b/>
                <w:bCs/>
              </w:rPr>
              <w:t>In Person</w:t>
            </w:r>
          </w:p>
        </w:tc>
        <w:tc>
          <w:tcPr>
            <w:tcW w:w="4675" w:type="dxa"/>
          </w:tcPr>
          <w:p w14:paraId="089BFAB9" w14:textId="77777777" w:rsidR="00447449" w:rsidRDefault="00447449" w:rsidP="00447449">
            <w:pPr>
              <w:rPr>
                <w:b/>
                <w:bCs/>
              </w:rPr>
            </w:pPr>
            <w:r>
              <w:rPr>
                <w:b/>
                <w:bCs/>
              </w:rPr>
              <w:t>Virtually</w:t>
            </w:r>
          </w:p>
        </w:tc>
      </w:tr>
      <w:tr w:rsidR="00447449" w:rsidRPr="00C2148C" w14:paraId="5DF7AF65" w14:textId="77777777" w:rsidTr="00447449">
        <w:tc>
          <w:tcPr>
            <w:tcW w:w="4675" w:type="dxa"/>
          </w:tcPr>
          <w:p w14:paraId="6660CE58" w14:textId="77777777" w:rsidR="00447449" w:rsidRPr="00C2148C" w:rsidRDefault="00447449" w:rsidP="00447449">
            <w:r w:rsidRPr="00C2148C">
              <w:t>Interviews</w:t>
            </w:r>
          </w:p>
        </w:tc>
        <w:tc>
          <w:tcPr>
            <w:tcW w:w="4675" w:type="dxa"/>
          </w:tcPr>
          <w:p w14:paraId="2AD8E5E1" w14:textId="77777777" w:rsidR="00447449" w:rsidRPr="00C2148C" w:rsidRDefault="00447449" w:rsidP="00447449">
            <w:r>
              <w:t>Phone or video interviews</w:t>
            </w:r>
          </w:p>
        </w:tc>
      </w:tr>
      <w:tr w:rsidR="00447449" w:rsidRPr="00C2148C" w14:paraId="3FB37496" w14:textId="77777777" w:rsidTr="00447449">
        <w:tc>
          <w:tcPr>
            <w:tcW w:w="4675" w:type="dxa"/>
          </w:tcPr>
          <w:p w14:paraId="02109A8D" w14:textId="77777777" w:rsidR="00447449" w:rsidRPr="00C2148C" w:rsidRDefault="00447449" w:rsidP="00447449">
            <w:r w:rsidRPr="00C2148C">
              <w:t>Focus groups</w:t>
            </w:r>
          </w:p>
        </w:tc>
        <w:tc>
          <w:tcPr>
            <w:tcW w:w="4675" w:type="dxa"/>
          </w:tcPr>
          <w:p w14:paraId="5205B311" w14:textId="77777777" w:rsidR="00447449" w:rsidRPr="00C2148C" w:rsidRDefault="00447449" w:rsidP="00447449">
            <w:r>
              <w:t xml:space="preserve">Virtual focus groups </w:t>
            </w:r>
          </w:p>
        </w:tc>
      </w:tr>
      <w:tr w:rsidR="00447449" w:rsidRPr="00C2148C" w14:paraId="57B21D97" w14:textId="77777777" w:rsidTr="00447449">
        <w:tc>
          <w:tcPr>
            <w:tcW w:w="4675" w:type="dxa"/>
            <w:shd w:val="clear" w:color="auto" w:fill="auto"/>
          </w:tcPr>
          <w:p w14:paraId="628C6E10" w14:textId="17E28347" w:rsidR="00447449" w:rsidRPr="00046D50" w:rsidRDefault="007F2140" w:rsidP="00447449">
            <w:pPr>
              <w:rPr>
                <w:highlight w:val="yellow"/>
              </w:rPr>
            </w:pPr>
            <w:r>
              <w:t>Listening session</w:t>
            </w:r>
          </w:p>
        </w:tc>
        <w:tc>
          <w:tcPr>
            <w:tcW w:w="4675" w:type="dxa"/>
            <w:shd w:val="clear" w:color="auto" w:fill="auto"/>
          </w:tcPr>
          <w:p w14:paraId="40675845" w14:textId="109A05D6" w:rsidR="00447449" w:rsidRPr="00C2148C" w:rsidRDefault="007F2140" w:rsidP="00447449">
            <w:r>
              <w:t>Virtual listening session</w:t>
            </w:r>
          </w:p>
        </w:tc>
      </w:tr>
      <w:tr w:rsidR="00447449" w:rsidRPr="00C2148C" w14:paraId="61D1F983" w14:textId="77777777" w:rsidTr="00447449">
        <w:tc>
          <w:tcPr>
            <w:tcW w:w="4675" w:type="dxa"/>
          </w:tcPr>
          <w:p w14:paraId="6726117B" w14:textId="4FE99E3E" w:rsidR="00447449" w:rsidRPr="00C2148C" w:rsidRDefault="003960A8" w:rsidP="00447449">
            <w:r>
              <w:t>Presentation</w:t>
            </w:r>
            <w:r w:rsidR="00447449">
              <w:t xml:space="preserve"> with small group discussions</w:t>
            </w:r>
          </w:p>
        </w:tc>
        <w:tc>
          <w:tcPr>
            <w:tcW w:w="4675" w:type="dxa"/>
          </w:tcPr>
          <w:p w14:paraId="3A797D8A" w14:textId="77777777" w:rsidR="00447449" w:rsidRPr="00C2148C" w:rsidRDefault="00447449" w:rsidP="00447449">
            <w:r>
              <w:t>Zoom meeting with breakout rooms</w:t>
            </w:r>
          </w:p>
        </w:tc>
      </w:tr>
      <w:tr w:rsidR="00447449" w:rsidRPr="00C2148C" w14:paraId="04C02F95" w14:textId="77777777" w:rsidTr="00447449">
        <w:tc>
          <w:tcPr>
            <w:tcW w:w="4675" w:type="dxa"/>
          </w:tcPr>
          <w:p w14:paraId="4F5E0363" w14:textId="77777777" w:rsidR="00447449" w:rsidRPr="00C2148C" w:rsidRDefault="00447449" w:rsidP="00447449">
            <w:r>
              <w:t>Live polling at a public meeting</w:t>
            </w:r>
          </w:p>
        </w:tc>
        <w:tc>
          <w:tcPr>
            <w:tcW w:w="4675" w:type="dxa"/>
          </w:tcPr>
          <w:p w14:paraId="64B4BCE9" w14:textId="77777777" w:rsidR="00447449" w:rsidRPr="00C2148C" w:rsidRDefault="00447449" w:rsidP="00447449">
            <w:r>
              <w:t>Live polling during a webinar</w:t>
            </w:r>
          </w:p>
        </w:tc>
      </w:tr>
      <w:tr w:rsidR="007F2140" w:rsidRPr="00C2148C" w14:paraId="39B8722C" w14:textId="77777777" w:rsidTr="00447449">
        <w:tc>
          <w:tcPr>
            <w:tcW w:w="4675" w:type="dxa"/>
          </w:tcPr>
          <w:p w14:paraId="5BEE210C" w14:textId="505A96B6" w:rsidR="007F2140" w:rsidRPr="00C2148C" w:rsidRDefault="007F2140" w:rsidP="00447449">
            <w:r>
              <w:t xml:space="preserve">Surveys </w:t>
            </w:r>
            <w:r w:rsidR="003960A8">
              <w:t>to hand out</w:t>
            </w:r>
          </w:p>
        </w:tc>
        <w:tc>
          <w:tcPr>
            <w:tcW w:w="4675" w:type="dxa"/>
          </w:tcPr>
          <w:p w14:paraId="5976B2DB" w14:textId="3D7E7608" w:rsidR="007F2140" w:rsidRPr="00C2148C" w:rsidRDefault="007F2140" w:rsidP="00447449">
            <w:r>
              <w:t>Online surveys</w:t>
            </w:r>
            <w:r w:rsidR="003960A8">
              <w:t xml:space="preserve"> or by mail</w:t>
            </w:r>
          </w:p>
        </w:tc>
      </w:tr>
      <w:bookmarkEnd w:id="1"/>
    </w:tbl>
    <w:p w14:paraId="24B8B266" w14:textId="77777777" w:rsidR="00447449" w:rsidRDefault="00447449" w:rsidP="00DE5F24">
      <w:pPr>
        <w:spacing w:after="0"/>
        <w:rPr>
          <w:b/>
          <w:bCs/>
        </w:rPr>
      </w:pPr>
    </w:p>
    <w:p w14:paraId="2ACF7E5E" w14:textId="4B33FE89" w:rsidR="00E83799" w:rsidRDefault="005E152C" w:rsidP="00DE5F24">
      <w:pPr>
        <w:spacing w:after="0"/>
      </w:pPr>
      <w:r>
        <w:rPr>
          <w:b/>
          <w:bCs/>
        </w:rPr>
        <w:t>I</w:t>
      </w:r>
      <w:r w:rsidR="00E83799">
        <w:rPr>
          <w:b/>
          <w:bCs/>
        </w:rPr>
        <w:t>deas for virtual engagement</w:t>
      </w:r>
      <w:r w:rsidR="00DE5F24">
        <w:rPr>
          <w:b/>
          <w:bCs/>
        </w:rPr>
        <w:t>:</w:t>
      </w:r>
    </w:p>
    <w:p w14:paraId="5CD72297" w14:textId="2F5442EF" w:rsidR="0079483C" w:rsidRPr="0079483C" w:rsidRDefault="00A203D2" w:rsidP="006953C2">
      <w:pPr>
        <w:pStyle w:val="ListParagraph"/>
        <w:numPr>
          <w:ilvl w:val="0"/>
          <w:numId w:val="5"/>
        </w:numPr>
      </w:pPr>
      <w:r>
        <w:rPr>
          <w:b/>
          <w:bCs/>
        </w:rPr>
        <w:t>Hold i</w:t>
      </w:r>
      <w:r w:rsidRPr="00DE5F24">
        <w:rPr>
          <w:b/>
          <w:bCs/>
        </w:rPr>
        <w:t xml:space="preserve">nterviews </w:t>
      </w:r>
      <w:r w:rsidRPr="005E152C">
        <w:t xml:space="preserve">(by phone or video) </w:t>
      </w:r>
      <w:r>
        <w:t>to learn</w:t>
      </w:r>
      <w:r w:rsidR="0079483C" w:rsidRPr="0079483C">
        <w:t xml:space="preserve"> </w:t>
      </w:r>
      <w:r>
        <w:t xml:space="preserve">the person’s </w:t>
      </w:r>
      <w:r w:rsidR="0079483C" w:rsidRPr="0079483C">
        <w:t xml:space="preserve">thoughts and ideas on designated topics.  Reach out to those who you have served or better yet, interview someone who has not used your services.  Interviews can be conducted by board members, volunteers or members of various coalitions.  Supply a common set of questions but allow the interviewer to follow-up with their own questions for more detail or clarification.  Interviews work </w:t>
      </w:r>
      <w:r>
        <w:t xml:space="preserve">well </w:t>
      </w:r>
      <w:r w:rsidR="0079483C" w:rsidRPr="0079483C">
        <w:t xml:space="preserve">with </w:t>
      </w:r>
      <w:r>
        <w:t>two</w:t>
      </w:r>
      <w:r w:rsidR="0079483C" w:rsidRPr="0079483C">
        <w:t xml:space="preserve"> people, one to ask questions and one to take notes on the conversation.</w:t>
      </w:r>
    </w:p>
    <w:p w14:paraId="62408A46" w14:textId="77777777" w:rsidR="0079483C" w:rsidRDefault="0079483C" w:rsidP="0079483C">
      <w:pPr>
        <w:pStyle w:val="ListParagraph"/>
        <w:numPr>
          <w:ilvl w:val="0"/>
          <w:numId w:val="5"/>
        </w:numPr>
      </w:pPr>
      <w:r w:rsidRPr="00DE5F24">
        <w:rPr>
          <w:b/>
          <w:bCs/>
        </w:rPr>
        <w:t>Virtual</w:t>
      </w:r>
      <w:r>
        <w:rPr>
          <w:b/>
          <w:bCs/>
        </w:rPr>
        <w:t xml:space="preserve"> listening sessions</w:t>
      </w:r>
      <w:r>
        <w:t xml:space="preserve"> can be done on various virtual platforms.  The </w:t>
      </w:r>
      <w:r w:rsidRPr="003960A8">
        <w:t>facilitator</w:t>
      </w:r>
      <w:r>
        <w:t xml:space="preserve"> </w:t>
      </w:r>
      <w:r w:rsidRPr="003960A8">
        <w:t>guide</w:t>
      </w:r>
      <w:r>
        <w:t>s</w:t>
      </w:r>
      <w:r w:rsidRPr="003960A8">
        <w:t xml:space="preserve"> a conversation based on a series of questions and responses are recorded.  </w:t>
      </w:r>
      <w:r>
        <w:t>Participants can share using chat or be unmuted to share verbally.  B</w:t>
      </w:r>
      <w:r w:rsidRPr="00DE5F24">
        <w:t>reakout rooms</w:t>
      </w:r>
      <w:r>
        <w:t xml:space="preserve"> could be used to divide into small groups discuss designated topics with a facilitator, then bring the group back together again.  </w:t>
      </w:r>
    </w:p>
    <w:p w14:paraId="305792A8" w14:textId="77777777" w:rsidR="0058623F" w:rsidRDefault="0058623F" w:rsidP="0058623F">
      <w:pPr>
        <w:pStyle w:val="ListParagraph"/>
        <w:numPr>
          <w:ilvl w:val="0"/>
          <w:numId w:val="5"/>
        </w:numPr>
      </w:pPr>
      <w:r w:rsidRPr="00DE5F24">
        <w:rPr>
          <w:b/>
          <w:bCs/>
        </w:rPr>
        <w:t>Virtual focus groups</w:t>
      </w:r>
      <w:r>
        <w:t xml:space="preserve"> can be done via phone or video conference.  </w:t>
      </w:r>
      <w:r w:rsidRPr="003960A8">
        <w:t>Ask an existing group or group of invited persons to discuss</w:t>
      </w:r>
      <w:r>
        <w:t xml:space="preserve"> </w:t>
      </w:r>
      <w:r w:rsidRPr="003960A8">
        <w:t xml:space="preserve">a designated topic to collect information for your plan.  A focus group is more controlled than a listening session and </w:t>
      </w:r>
      <w:r>
        <w:t xml:space="preserve">allows for </w:t>
      </w:r>
      <w:r w:rsidRPr="003960A8">
        <w:t xml:space="preserve">the topic </w:t>
      </w:r>
      <w:r>
        <w:t>to</w:t>
      </w:r>
      <w:r w:rsidRPr="003960A8">
        <w:t xml:space="preserve"> be discussed at greater length/detail.  </w:t>
      </w:r>
    </w:p>
    <w:p w14:paraId="7759F1A4" w14:textId="762BB60A" w:rsidR="00A203D2" w:rsidRDefault="00A203D2" w:rsidP="00A203D2">
      <w:pPr>
        <w:pStyle w:val="ListParagraph"/>
        <w:numPr>
          <w:ilvl w:val="0"/>
          <w:numId w:val="5"/>
        </w:numPr>
      </w:pPr>
      <w:r w:rsidRPr="00DE5F24">
        <w:rPr>
          <w:b/>
          <w:bCs/>
        </w:rPr>
        <w:t xml:space="preserve">Online </w:t>
      </w:r>
      <w:r>
        <w:rPr>
          <w:b/>
          <w:bCs/>
        </w:rPr>
        <w:t>s</w:t>
      </w:r>
      <w:r w:rsidRPr="00DE5F24">
        <w:rPr>
          <w:b/>
          <w:bCs/>
        </w:rPr>
        <w:t xml:space="preserve">urveys </w:t>
      </w:r>
      <w:r w:rsidRPr="00A203D2">
        <w:t>are a quick and easy way to collect information but don’t allow for as much flexibility, context or detail in the information you gather.  Be sure</w:t>
      </w:r>
      <w:r>
        <w:t xml:space="preserve"> to </w:t>
      </w:r>
      <w:r w:rsidRPr="00E83799">
        <w:t>include</w:t>
      </w:r>
      <w:r>
        <w:t xml:space="preserve"> an</w:t>
      </w:r>
      <w:r w:rsidRPr="00E83799">
        <w:t xml:space="preserve"> educational component </w:t>
      </w:r>
      <w:r>
        <w:t>and develop a plan for reaching the maximum number of people.  Print copies should be available to send to people who are not online.</w:t>
      </w:r>
    </w:p>
    <w:p w14:paraId="26E10783" w14:textId="1FEF7485" w:rsidR="0058623F" w:rsidRDefault="0058623F" w:rsidP="0058623F">
      <w:pPr>
        <w:pStyle w:val="ListParagraph"/>
        <w:numPr>
          <w:ilvl w:val="0"/>
          <w:numId w:val="5"/>
        </w:numPr>
      </w:pPr>
      <w:r w:rsidRPr="00DE5F24">
        <w:rPr>
          <w:b/>
          <w:bCs/>
        </w:rPr>
        <w:t>Send postcards</w:t>
      </w:r>
      <w:r>
        <w:rPr>
          <w:b/>
          <w:bCs/>
        </w:rPr>
        <w:t xml:space="preserve"> ask people to participate.   </w:t>
      </w:r>
      <w:r w:rsidRPr="007F2140">
        <w:t>A</w:t>
      </w:r>
      <w:r w:rsidRPr="003E6B31">
        <w:t xml:space="preserve">sk if they want to </w:t>
      </w:r>
      <w:r>
        <w:t xml:space="preserve">share their thoughts and ideas </w:t>
      </w:r>
      <w:r w:rsidRPr="003E6B31">
        <w:t>by phone</w:t>
      </w:r>
      <w:r>
        <w:t>, a letter or survey</w:t>
      </w:r>
      <w:r w:rsidRPr="003E6B31">
        <w:t xml:space="preserve"> and let them know about other engagement opportunities</w:t>
      </w:r>
      <w:r>
        <w:t>.</w:t>
      </w:r>
    </w:p>
    <w:p w14:paraId="283F5011" w14:textId="77777777" w:rsidR="0058623F" w:rsidRDefault="0058623F" w:rsidP="0058623F">
      <w:pPr>
        <w:pStyle w:val="ListParagraph"/>
        <w:numPr>
          <w:ilvl w:val="0"/>
          <w:numId w:val="5"/>
        </w:numPr>
      </w:pPr>
      <w:r w:rsidRPr="00DE5F24">
        <w:rPr>
          <w:b/>
          <w:bCs/>
        </w:rPr>
        <w:t xml:space="preserve">Walking tours </w:t>
      </w:r>
      <w:r>
        <w:t>are a creative way to provide hands-off outreach.  Post signs along a walking path outdoors or hallway indoors explaining the plan and direct the viewer how and where to participate further.</w:t>
      </w:r>
    </w:p>
    <w:p w14:paraId="5DD8A77F" w14:textId="0754D760" w:rsidR="006953C2" w:rsidRDefault="006953C2" w:rsidP="006953C2">
      <w:pPr>
        <w:pStyle w:val="ListParagraph"/>
        <w:numPr>
          <w:ilvl w:val="0"/>
          <w:numId w:val="5"/>
        </w:numPr>
      </w:pPr>
      <w:r w:rsidRPr="005E152C">
        <w:rPr>
          <w:b/>
          <w:bCs/>
        </w:rPr>
        <w:t xml:space="preserve">Create a dedicated </w:t>
      </w:r>
      <w:r w:rsidR="00163016" w:rsidRPr="005E152C">
        <w:rPr>
          <w:b/>
          <w:bCs/>
        </w:rPr>
        <w:t>webpage</w:t>
      </w:r>
      <w:r>
        <w:t xml:space="preserve"> to keep all information</w:t>
      </w:r>
      <w:r w:rsidR="005E152C">
        <w:t xml:space="preserve"> in</w:t>
      </w:r>
      <w:r>
        <w:t xml:space="preserve"> one place for people to </w:t>
      </w:r>
      <w:r w:rsidR="005E152C">
        <w:t xml:space="preserve">easily </w:t>
      </w:r>
      <w:r>
        <w:t>find  surveys, short educational videos, schedule of upcoming events, place to ask questions, comment and see others’ comments</w:t>
      </w:r>
      <w:r w:rsidR="007F2140">
        <w:t>, etc.</w:t>
      </w:r>
    </w:p>
    <w:p w14:paraId="293E7096" w14:textId="77777777" w:rsidR="0058623F" w:rsidRDefault="0058623F" w:rsidP="0058623F">
      <w:pPr>
        <w:pStyle w:val="ListParagraph"/>
        <w:numPr>
          <w:ilvl w:val="0"/>
          <w:numId w:val="5"/>
        </w:numPr>
      </w:pPr>
      <w:r w:rsidRPr="00DE5F24">
        <w:rPr>
          <w:b/>
          <w:bCs/>
        </w:rPr>
        <w:t>Create an “engage tab” on website</w:t>
      </w:r>
      <w:r>
        <w:t xml:space="preserve"> for poll questions, surveys, one-word cards (“what comes to mind when you hear “senior center” or “meal site” or “older person” etc.).</w:t>
      </w:r>
    </w:p>
    <w:p w14:paraId="0DB47818" w14:textId="07F16DA8" w:rsidR="006953C2" w:rsidRDefault="006953C2" w:rsidP="00E83799">
      <w:pPr>
        <w:pStyle w:val="ListParagraph"/>
        <w:numPr>
          <w:ilvl w:val="0"/>
          <w:numId w:val="5"/>
        </w:numPr>
      </w:pPr>
      <w:r w:rsidRPr="00DE5F24">
        <w:rPr>
          <w:b/>
          <w:bCs/>
        </w:rPr>
        <w:t>H</w:t>
      </w:r>
      <w:r w:rsidR="00DE5F24">
        <w:rPr>
          <w:b/>
          <w:bCs/>
        </w:rPr>
        <w:t xml:space="preserve">old </w:t>
      </w:r>
      <w:r w:rsidRPr="00DE5F24">
        <w:rPr>
          <w:b/>
          <w:bCs/>
        </w:rPr>
        <w:t>virtual “office hours”</w:t>
      </w:r>
      <w:r>
        <w:t xml:space="preserve"> when people can call to ask questions or share ideas</w:t>
      </w:r>
      <w:r w:rsidR="00DE5F24">
        <w:t xml:space="preserve">.  </w:t>
      </w:r>
      <w:r w:rsidR="005B3E2A">
        <w:t>B</w:t>
      </w:r>
      <w:r w:rsidR="00DE5F24">
        <w:t>y designating certain days/times and a specific topic(s), it might be the impetus for people to engage.</w:t>
      </w:r>
    </w:p>
    <w:p w14:paraId="3674E434" w14:textId="77777777" w:rsidR="0058623F" w:rsidRDefault="0058623F" w:rsidP="0058623F">
      <w:pPr>
        <w:pStyle w:val="ListParagraph"/>
        <w:numPr>
          <w:ilvl w:val="0"/>
          <w:numId w:val="5"/>
        </w:numPr>
      </w:pPr>
      <w:r w:rsidRPr="00DE5F24">
        <w:rPr>
          <w:b/>
          <w:bCs/>
        </w:rPr>
        <w:t>Pre-record “brown bag lunches”</w:t>
      </w:r>
      <w:r>
        <w:t xml:space="preserve"> on various topics that people can watch to help understand programs and the aging plan process.  Upload them to your website, Facebook or YouTube channel.  Encourage viewers to comment or schedule a virtual conversation, allowing them to share their thoughts or ask questions.  </w:t>
      </w:r>
    </w:p>
    <w:p w14:paraId="3C8DCB8C" w14:textId="77777777" w:rsidR="0058623F" w:rsidRDefault="0058623F" w:rsidP="0058623F">
      <w:pPr>
        <w:pStyle w:val="ListParagraph"/>
        <w:numPr>
          <w:ilvl w:val="0"/>
          <w:numId w:val="5"/>
        </w:numPr>
      </w:pPr>
      <w:r w:rsidRPr="00DE5F24">
        <w:rPr>
          <w:b/>
          <w:bCs/>
        </w:rPr>
        <w:t>Record videos of public officials</w:t>
      </w:r>
      <w:r>
        <w:t xml:space="preserve"> giving a presentation or sharing their thoughts on an existing program or ideas for something new.  Share them widely and ask for comments.</w:t>
      </w:r>
    </w:p>
    <w:p w14:paraId="47BFCDF6" w14:textId="70F14639" w:rsidR="00D33791" w:rsidRDefault="00484642" w:rsidP="00484642">
      <w:pPr>
        <w:pStyle w:val="ListParagraph"/>
        <w:numPr>
          <w:ilvl w:val="0"/>
          <w:numId w:val="5"/>
        </w:numPr>
      </w:pPr>
      <w:r w:rsidRPr="006A24E9">
        <w:rPr>
          <w:b/>
          <w:bCs/>
        </w:rPr>
        <w:t>Facebook</w:t>
      </w:r>
      <w:r w:rsidR="00A7047F">
        <w:rPr>
          <w:b/>
          <w:bCs/>
        </w:rPr>
        <w:t xml:space="preserve"> has options for engaging with the public </w:t>
      </w:r>
      <w:r>
        <w:t xml:space="preserve">: </w:t>
      </w:r>
    </w:p>
    <w:p w14:paraId="2E596876" w14:textId="1B82F7EF" w:rsidR="00550AC9" w:rsidRDefault="00895C27" w:rsidP="006A24E9">
      <w:pPr>
        <w:pStyle w:val="ListParagraph"/>
        <w:numPr>
          <w:ilvl w:val="0"/>
          <w:numId w:val="13"/>
        </w:numPr>
      </w:pPr>
      <w:hyperlink r:id="rId8" w:history="1">
        <w:r w:rsidR="00550AC9" w:rsidRPr="00550AC9">
          <w:rPr>
            <w:rStyle w:val="Hyperlink"/>
          </w:rPr>
          <w:t>Facebook Live</w:t>
        </w:r>
      </w:hyperlink>
      <w:r w:rsidR="00550AC9">
        <w:t xml:space="preserve"> -  </w:t>
      </w:r>
      <w:r w:rsidR="00550AC9" w:rsidRPr="00550AC9">
        <w:t xml:space="preserve">Go live on Facebook to broadcast a conversation, Q&amp;A or virtual event. When broadcasting live, your community </w:t>
      </w:r>
      <w:proofErr w:type="gramStart"/>
      <w:r w:rsidR="00550AC9" w:rsidRPr="00550AC9">
        <w:t>has the opportunity to</w:t>
      </w:r>
      <w:proofErr w:type="gramEnd"/>
      <w:r w:rsidR="00550AC9" w:rsidRPr="00550AC9">
        <w:t xml:space="preserve"> join the conversation and ask questions, comment, react, or just follow along in real time.</w:t>
      </w:r>
    </w:p>
    <w:p w14:paraId="00FC11B1" w14:textId="2CDCEFF5" w:rsidR="00484642" w:rsidRDefault="00895C27" w:rsidP="006A24E9">
      <w:pPr>
        <w:pStyle w:val="ListParagraph"/>
        <w:numPr>
          <w:ilvl w:val="0"/>
          <w:numId w:val="13"/>
        </w:numPr>
      </w:pPr>
      <w:hyperlink r:id="rId9" w:history="1">
        <w:r w:rsidR="00D33791" w:rsidRPr="00D33791">
          <w:rPr>
            <w:rStyle w:val="Hyperlink"/>
          </w:rPr>
          <w:t>Facebook Events</w:t>
        </w:r>
      </w:hyperlink>
      <w:r w:rsidR="00D33791">
        <w:t xml:space="preserve"> </w:t>
      </w:r>
      <w:r w:rsidR="00550AC9">
        <w:t>– gives you a dedicated place to post information and ideas and allows “attendees” to comment and see other people’s comments</w:t>
      </w:r>
    </w:p>
    <w:sectPr w:rsidR="004846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90B7" w14:textId="77777777" w:rsidR="00335B06" w:rsidRDefault="00335B06" w:rsidP="00F0575A">
      <w:pPr>
        <w:spacing w:after="0" w:line="240" w:lineRule="auto"/>
      </w:pPr>
      <w:r>
        <w:separator/>
      </w:r>
    </w:p>
  </w:endnote>
  <w:endnote w:type="continuationSeparator" w:id="0">
    <w:p w14:paraId="7E2D5F5A" w14:textId="77777777" w:rsidR="00335B06" w:rsidRDefault="00335B06" w:rsidP="00F0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D923" w14:textId="1E8435DE" w:rsidR="0002312C" w:rsidRDefault="007C6516" w:rsidP="00DF333A">
    <w:pPr>
      <w:pStyle w:val="Footer"/>
      <w:jc w:val="right"/>
    </w:pPr>
    <w:r>
      <w:t>Decem</w:t>
    </w:r>
    <w:r w:rsidR="0002312C">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33A4" w14:textId="77777777" w:rsidR="00335B06" w:rsidRDefault="00335B06" w:rsidP="00F0575A">
      <w:pPr>
        <w:spacing w:after="0" w:line="240" w:lineRule="auto"/>
      </w:pPr>
      <w:r>
        <w:separator/>
      </w:r>
    </w:p>
  </w:footnote>
  <w:footnote w:type="continuationSeparator" w:id="0">
    <w:p w14:paraId="599BC2E2" w14:textId="77777777" w:rsidR="00335B06" w:rsidRDefault="00335B06" w:rsidP="00F0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012C" w14:textId="53FD3A8B" w:rsidR="0002312C" w:rsidRDefault="0002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B9B"/>
    <w:multiLevelType w:val="hybridMultilevel"/>
    <w:tmpl w:val="BCAE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57E7E"/>
    <w:multiLevelType w:val="hybridMultilevel"/>
    <w:tmpl w:val="08B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702A1"/>
    <w:multiLevelType w:val="hybridMultilevel"/>
    <w:tmpl w:val="2C7E6DBE"/>
    <w:lvl w:ilvl="0" w:tplc="63D08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D7A56"/>
    <w:multiLevelType w:val="hybridMultilevel"/>
    <w:tmpl w:val="074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C5709B"/>
    <w:multiLevelType w:val="hybridMultilevel"/>
    <w:tmpl w:val="605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D5573"/>
    <w:multiLevelType w:val="hybridMultilevel"/>
    <w:tmpl w:val="EDA8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B7C96"/>
    <w:multiLevelType w:val="hybridMultilevel"/>
    <w:tmpl w:val="C6CADF7C"/>
    <w:lvl w:ilvl="0" w:tplc="418C2118">
      <w:start w:val="1"/>
      <w:numFmt w:val="bullet"/>
      <w:lvlText w:val="•"/>
      <w:lvlJc w:val="left"/>
      <w:pPr>
        <w:tabs>
          <w:tab w:val="num" w:pos="720"/>
        </w:tabs>
        <w:ind w:left="720" w:hanging="360"/>
      </w:pPr>
      <w:rPr>
        <w:rFonts w:ascii="Arial" w:hAnsi="Arial" w:hint="default"/>
      </w:rPr>
    </w:lvl>
    <w:lvl w:ilvl="1" w:tplc="DA822D74">
      <w:numFmt w:val="bullet"/>
      <w:lvlText w:val="o"/>
      <w:lvlJc w:val="left"/>
      <w:pPr>
        <w:tabs>
          <w:tab w:val="num" w:pos="1440"/>
        </w:tabs>
        <w:ind w:left="1440" w:hanging="360"/>
      </w:pPr>
      <w:rPr>
        <w:rFonts w:ascii="Courier New" w:hAnsi="Courier New" w:hint="default"/>
      </w:rPr>
    </w:lvl>
    <w:lvl w:ilvl="2" w:tplc="26E0DB84" w:tentative="1">
      <w:start w:val="1"/>
      <w:numFmt w:val="bullet"/>
      <w:lvlText w:val="•"/>
      <w:lvlJc w:val="left"/>
      <w:pPr>
        <w:tabs>
          <w:tab w:val="num" w:pos="2160"/>
        </w:tabs>
        <w:ind w:left="2160" w:hanging="360"/>
      </w:pPr>
      <w:rPr>
        <w:rFonts w:ascii="Arial" w:hAnsi="Arial" w:hint="default"/>
      </w:rPr>
    </w:lvl>
    <w:lvl w:ilvl="3" w:tplc="F3082E44">
      <w:numFmt w:val="bullet"/>
      <w:lvlText w:val="o"/>
      <w:lvlJc w:val="left"/>
      <w:pPr>
        <w:tabs>
          <w:tab w:val="num" w:pos="2880"/>
        </w:tabs>
        <w:ind w:left="2880" w:hanging="360"/>
      </w:pPr>
      <w:rPr>
        <w:rFonts w:ascii="Courier New" w:hAnsi="Courier New" w:hint="default"/>
      </w:rPr>
    </w:lvl>
    <w:lvl w:ilvl="4" w:tplc="381E41D0" w:tentative="1">
      <w:start w:val="1"/>
      <w:numFmt w:val="bullet"/>
      <w:lvlText w:val="•"/>
      <w:lvlJc w:val="left"/>
      <w:pPr>
        <w:tabs>
          <w:tab w:val="num" w:pos="3600"/>
        </w:tabs>
        <w:ind w:left="3600" w:hanging="360"/>
      </w:pPr>
      <w:rPr>
        <w:rFonts w:ascii="Arial" w:hAnsi="Arial" w:hint="default"/>
      </w:rPr>
    </w:lvl>
    <w:lvl w:ilvl="5" w:tplc="1924F648" w:tentative="1">
      <w:start w:val="1"/>
      <w:numFmt w:val="bullet"/>
      <w:lvlText w:val="•"/>
      <w:lvlJc w:val="left"/>
      <w:pPr>
        <w:tabs>
          <w:tab w:val="num" w:pos="4320"/>
        </w:tabs>
        <w:ind w:left="4320" w:hanging="360"/>
      </w:pPr>
      <w:rPr>
        <w:rFonts w:ascii="Arial" w:hAnsi="Arial" w:hint="default"/>
      </w:rPr>
    </w:lvl>
    <w:lvl w:ilvl="6" w:tplc="C8B68320" w:tentative="1">
      <w:start w:val="1"/>
      <w:numFmt w:val="bullet"/>
      <w:lvlText w:val="•"/>
      <w:lvlJc w:val="left"/>
      <w:pPr>
        <w:tabs>
          <w:tab w:val="num" w:pos="5040"/>
        </w:tabs>
        <w:ind w:left="5040" w:hanging="360"/>
      </w:pPr>
      <w:rPr>
        <w:rFonts w:ascii="Arial" w:hAnsi="Arial" w:hint="default"/>
      </w:rPr>
    </w:lvl>
    <w:lvl w:ilvl="7" w:tplc="C4242EB2" w:tentative="1">
      <w:start w:val="1"/>
      <w:numFmt w:val="bullet"/>
      <w:lvlText w:val="•"/>
      <w:lvlJc w:val="left"/>
      <w:pPr>
        <w:tabs>
          <w:tab w:val="num" w:pos="5760"/>
        </w:tabs>
        <w:ind w:left="5760" w:hanging="360"/>
      </w:pPr>
      <w:rPr>
        <w:rFonts w:ascii="Arial" w:hAnsi="Arial" w:hint="default"/>
      </w:rPr>
    </w:lvl>
    <w:lvl w:ilvl="8" w:tplc="D102C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C51174"/>
    <w:multiLevelType w:val="hybridMultilevel"/>
    <w:tmpl w:val="AA56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F4A5B"/>
    <w:multiLevelType w:val="hybridMultilevel"/>
    <w:tmpl w:val="6AE8AA80"/>
    <w:lvl w:ilvl="0" w:tplc="6DDE5E9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50B7C"/>
    <w:multiLevelType w:val="hybridMultilevel"/>
    <w:tmpl w:val="99D4EAA2"/>
    <w:lvl w:ilvl="0" w:tplc="09AAF7F4">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564615"/>
    <w:multiLevelType w:val="hybridMultilevel"/>
    <w:tmpl w:val="91B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25170"/>
    <w:multiLevelType w:val="hybridMultilevel"/>
    <w:tmpl w:val="09E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9153E"/>
    <w:multiLevelType w:val="hybridMultilevel"/>
    <w:tmpl w:val="65CA7DE8"/>
    <w:lvl w:ilvl="0" w:tplc="63D08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45149"/>
    <w:multiLevelType w:val="hybridMultilevel"/>
    <w:tmpl w:val="6A3E6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DC5469"/>
    <w:multiLevelType w:val="hybridMultilevel"/>
    <w:tmpl w:val="083C2EEC"/>
    <w:lvl w:ilvl="0" w:tplc="FF0E83F4">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4DD1"/>
    <w:multiLevelType w:val="hybridMultilevel"/>
    <w:tmpl w:val="023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74642"/>
    <w:multiLevelType w:val="hybridMultilevel"/>
    <w:tmpl w:val="07906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948F7"/>
    <w:multiLevelType w:val="hybridMultilevel"/>
    <w:tmpl w:val="EB7A7082"/>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12"/>
  </w:num>
  <w:num w:numId="6">
    <w:abstractNumId w:val="2"/>
  </w:num>
  <w:num w:numId="7">
    <w:abstractNumId w:val="15"/>
  </w:num>
  <w:num w:numId="8">
    <w:abstractNumId w:val="13"/>
  </w:num>
  <w:num w:numId="9">
    <w:abstractNumId w:val="4"/>
  </w:num>
  <w:num w:numId="10">
    <w:abstractNumId w:val="3"/>
  </w:num>
  <w:num w:numId="11">
    <w:abstractNumId w:val="16"/>
  </w:num>
  <w:num w:numId="12">
    <w:abstractNumId w:val="0"/>
  </w:num>
  <w:num w:numId="13">
    <w:abstractNumId w:val="9"/>
  </w:num>
  <w:num w:numId="14">
    <w:abstractNumId w:val="8"/>
  </w:num>
  <w:num w:numId="15">
    <w:abstractNumId w:val="17"/>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30"/>
    <w:rsid w:val="00006E81"/>
    <w:rsid w:val="0001263D"/>
    <w:rsid w:val="00014466"/>
    <w:rsid w:val="0002312C"/>
    <w:rsid w:val="00041B2D"/>
    <w:rsid w:val="00046D50"/>
    <w:rsid w:val="00107183"/>
    <w:rsid w:val="0015279B"/>
    <w:rsid w:val="001619EF"/>
    <w:rsid w:val="00161D79"/>
    <w:rsid w:val="00163016"/>
    <w:rsid w:val="001B7F61"/>
    <w:rsid w:val="002272E7"/>
    <w:rsid w:val="00242B81"/>
    <w:rsid w:val="002C40EB"/>
    <w:rsid w:val="00307BE2"/>
    <w:rsid w:val="00335B06"/>
    <w:rsid w:val="00354504"/>
    <w:rsid w:val="003960A8"/>
    <w:rsid w:val="003A5339"/>
    <w:rsid w:val="003B43CC"/>
    <w:rsid w:val="003E6B31"/>
    <w:rsid w:val="00447449"/>
    <w:rsid w:val="00484642"/>
    <w:rsid w:val="004A1C20"/>
    <w:rsid w:val="004D3562"/>
    <w:rsid w:val="004F2C53"/>
    <w:rsid w:val="00514C80"/>
    <w:rsid w:val="00550AC9"/>
    <w:rsid w:val="00575168"/>
    <w:rsid w:val="0058623F"/>
    <w:rsid w:val="00594525"/>
    <w:rsid w:val="005B3E2A"/>
    <w:rsid w:val="005D2DEA"/>
    <w:rsid w:val="005E152C"/>
    <w:rsid w:val="00615330"/>
    <w:rsid w:val="006201D9"/>
    <w:rsid w:val="006705C4"/>
    <w:rsid w:val="0069090A"/>
    <w:rsid w:val="006953C2"/>
    <w:rsid w:val="006A24E9"/>
    <w:rsid w:val="006F3E3E"/>
    <w:rsid w:val="007024F2"/>
    <w:rsid w:val="00721FD6"/>
    <w:rsid w:val="00750569"/>
    <w:rsid w:val="00777D10"/>
    <w:rsid w:val="00790ADC"/>
    <w:rsid w:val="0079483C"/>
    <w:rsid w:val="007C6516"/>
    <w:rsid w:val="007F2140"/>
    <w:rsid w:val="00801318"/>
    <w:rsid w:val="0081422B"/>
    <w:rsid w:val="00886930"/>
    <w:rsid w:val="00895C27"/>
    <w:rsid w:val="00923CD8"/>
    <w:rsid w:val="009242A7"/>
    <w:rsid w:val="00975CBA"/>
    <w:rsid w:val="00A053D0"/>
    <w:rsid w:val="00A170C8"/>
    <w:rsid w:val="00A203D2"/>
    <w:rsid w:val="00A427A1"/>
    <w:rsid w:val="00A43468"/>
    <w:rsid w:val="00A7047F"/>
    <w:rsid w:val="00AE1128"/>
    <w:rsid w:val="00B33C9A"/>
    <w:rsid w:val="00B612E9"/>
    <w:rsid w:val="00B67A5B"/>
    <w:rsid w:val="00C01035"/>
    <w:rsid w:val="00C04FE4"/>
    <w:rsid w:val="00C15604"/>
    <w:rsid w:val="00C2148C"/>
    <w:rsid w:val="00C525D6"/>
    <w:rsid w:val="00CA78F3"/>
    <w:rsid w:val="00CD1FC4"/>
    <w:rsid w:val="00D33791"/>
    <w:rsid w:val="00D400E4"/>
    <w:rsid w:val="00DE5F24"/>
    <w:rsid w:val="00DF333A"/>
    <w:rsid w:val="00E36C94"/>
    <w:rsid w:val="00E83799"/>
    <w:rsid w:val="00E905D2"/>
    <w:rsid w:val="00EB1035"/>
    <w:rsid w:val="00EB6A65"/>
    <w:rsid w:val="00F0575A"/>
    <w:rsid w:val="00F911B3"/>
    <w:rsid w:val="00FB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B7749"/>
  <w15:chartTrackingRefBased/>
  <w15:docId w15:val="{49C33C32-3D8C-47D7-85F2-CE2C735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330"/>
    <w:pPr>
      <w:ind w:left="720"/>
      <w:contextualSpacing/>
    </w:pPr>
  </w:style>
  <w:style w:type="table" w:styleId="TableGrid">
    <w:name w:val="Table Grid"/>
    <w:basedOn w:val="TableNormal"/>
    <w:uiPriority w:val="39"/>
    <w:rsid w:val="0057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799"/>
    <w:rPr>
      <w:color w:val="0000FF"/>
      <w:u w:val="single"/>
    </w:rPr>
  </w:style>
  <w:style w:type="character" w:styleId="FollowedHyperlink">
    <w:name w:val="FollowedHyperlink"/>
    <w:basedOn w:val="DefaultParagraphFont"/>
    <w:uiPriority w:val="99"/>
    <w:semiHidden/>
    <w:unhideWhenUsed/>
    <w:rsid w:val="00D33791"/>
    <w:rPr>
      <w:color w:val="954F72" w:themeColor="followedHyperlink"/>
      <w:u w:val="single"/>
    </w:rPr>
  </w:style>
  <w:style w:type="character" w:styleId="UnresolvedMention">
    <w:name w:val="Unresolved Mention"/>
    <w:basedOn w:val="DefaultParagraphFont"/>
    <w:uiPriority w:val="99"/>
    <w:semiHidden/>
    <w:unhideWhenUsed/>
    <w:rsid w:val="00D33791"/>
    <w:rPr>
      <w:color w:val="605E5C"/>
      <w:shd w:val="clear" w:color="auto" w:fill="E1DFDD"/>
    </w:rPr>
  </w:style>
  <w:style w:type="paragraph" w:styleId="Header">
    <w:name w:val="header"/>
    <w:basedOn w:val="Normal"/>
    <w:link w:val="HeaderChar"/>
    <w:uiPriority w:val="99"/>
    <w:unhideWhenUsed/>
    <w:rsid w:val="00F0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75A"/>
  </w:style>
  <w:style w:type="paragraph" w:styleId="Footer">
    <w:name w:val="footer"/>
    <w:basedOn w:val="Normal"/>
    <w:link w:val="FooterChar"/>
    <w:uiPriority w:val="99"/>
    <w:unhideWhenUsed/>
    <w:rsid w:val="00F05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75A"/>
  </w:style>
  <w:style w:type="character" w:styleId="CommentReference">
    <w:name w:val="annotation reference"/>
    <w:basedOn w:val="DefaultParagraphFont"/>
    <w:uiPriority w:val="99"/>
    <w:semiHidden/>
    <w:unhideWhenUsed/>
    <w:rsid w:val="00DE5F24"/>
    <w:rPr>
      <w:sz w:val="16"/>
      <w:szCs w:val="16"/>
    </w:rPr>
  </w:style>
  <w:style w:type="paragraph" w:styleId="CommentText">
    <w:name w:val="annotation text"/>
    <w:basedOn w:val="Normal"/>
    <w:link w:val="CommentTextChar"/>
    <w:uiPriority w:val="99"/>
    <w:semiHidden/>
    <w:unhideWhenUsed/>
    <w:rsid w:val="00DE5F24"/>
    <w:pPr>
      <w:spacing w:line="240" w:lineRule="auto"/>
    </w:pPr>
    <w:rPr>
      <w:sz w:val="20"/>
      <w:szCs w:val="20"/>
    </w:rPr>
  </w:style>
  <w:style w:type="character" w:customStyle="1" w:styleId="CommentTextChar">
    <w:name w:val="Comment Text Char"/>
    <w:basedOn w:val="DefaultParagraphFont"/>
    <w:link w:val="CommentText"/>
    <w:uiPriority w:val="99"/>
    <w:semiHidden/>
    <w:rsid w:val="00DE5F24"/>
    <w:rPr>
      <w:sz w:val="20"/>
      <w:szCs w:val="20"/>
    </w:rPr>
  </w:style>
  <w:style w:type="paragraph" w:styleId="CommentSubject">
    <w:name w:val="annotation subject"/>
    <w:basedOn w:val="CommentText"/>
    <w:next w:val="CommentText"/>
    <w:link w:val="CommentSubjectChar"/>
    <w:uiPriority w:val="99"/>
    <w:semiHidden/>
    <w:unhideWhenUsed/>
    <w:rsid w:val="00DE5F24"/>
    <w:rPr>
      <w:b/>
      <w:bCs/>
    </w:rPr>
  </w:style>
  <w:style w:type="character" w:customStyle="1" w:styleId="CommentSubjectChar">
    <w:name w:val="Comment Subject Char"/>
    <w:basedOn w:val="CommentTextChar"/>
    <w:link w:val="CommentSubject"/>
    <w:uiPriority w:val="99"/>
    <w:semiHidden/>
    <w:rsid w:val="00DE5F24"/>
    <w:rPr>
      <w:b/>
      <w:bCs/>
      <w:sz w:val="20"/>
      <w:szCs w:val="20"/>
    </w:rPr>
  </w:style>
  <w:style w:type="paragraph" w:styleId="BalloonText">
    <w:name w:val="Balloon Text"/>
    <w:basedOn w:val="Normal"/>
    <w:link w:val="BalloonTextChar"/>
    <w:uiPriority w:val="99"/>
    <w:semiHidden/>
    <w:unhideWhenUsed/>
    <w:rsid w:val="00DE5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24"/>
    <w:rPr>
      <w:rFonts w:ascii="Segoe UI" w:hAnsi="Segoe UI" w:cs="Segoe UI"/>
      <w:sz w:val="18"/>
      <w:szCs w:val="18"/>
    </w:rPr>
  </w:style>
  <w:style w:type="paragraph" w:customStyle="1" w:styleId="Default">
    <w:name w:val="Default"/>
    <w:rsid w:val="003A53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17558">
      <w:bodyDiv w:val="1"/>
      <w:marLeft w:val="0"/>
      <w:marRight w:val="0"/>
      <w:marTop w:val="0"/>
      <w:marBottom w:val="0"/>
      <w:divBdr>
        <w:top w:val="none" w:sz="0" w:space="0" w:color="auto"/>
        <w:left w:val="none" w:sz="0" w:space="0" w:color="auto"/>
        <w:bottom w:val="none" w:sz="0" w:space="0" w:color="auto"/>
        <w:right w:val="none" w:sz="0" w:space="0" w:color="auto"/>
      </w:divBdr>
      <w:divsChild>
        <w:div w:id="741682627">
          <w:marLeft w:val="806"/>
          <w:marRight w:val="0"/>
          <w:marTop w:val="260"/>
          <w:marBottom w:val="0"/>
          <w:divBdr>
            <w:top w:val="none" w:sz="0" w:space="0" w:color="auto"/>
            <w:left w:val="none" w:sz="0" w:space="0" w:color="auto"/>
            <w:bottom w:val="none" w:sz="0" w:space="0" w:color="auto"/>
            <w:right w:val="none" w:sz="0" w:space="0" w:color="auto"/>
          </w:divBdr>
        </w:div>
        <w:div w:id="565838624">
          <w:marLeft w:val="1440"/>
          <w:marRight w:val="0"/>
          <w:marTop w:val="120"/>
          <w:marBottom w:val="0"/>
          <w:divBdr>
            <w:top w:val="none" w:sz="0" w:space="0" w:color="auto"/>
            <w:left w:val="none" w:sz="0" w:space="0" w:color="auto"/>
            <w:bottom w:val="none" w:sz="0" w:space="0" w:color="auto"/>
            <w:right w:val="none" w:sz="0" w:space="0" w:color="auto"/>
          </w:divBdr>
        </w:div>
        <w:div w:id="2087192624">
          <w:marLeft w:val="1440"/>
          <w:marRight w:val="0"/>
          <w:marTop w:val="120"/>
          <w:marBottom w:val="0"/>
          <w:divBdr>
            <w:top w:val="none" w:sz="0" w:space="0" w:color="auto"/>
            <w:left w:val="none" w:sz="0" w:space="0" w:color="auto"/>
            <w:bottom w:val="none" w:sz="0" w:space="0" w:color="auto"/>
            <w:right w:val="none" w:sz="0" w:space="0" w:color="auto"/>
          </w:divBdr>
        </w:div>
        <w:div w:id="1454321782">
          <w:marLeft w:val="1440"/>
          <w:marRight w:val="0"/>
          <w:marTop w:val="120"/>
          <w:marBottom w:val="0"/>
          <w:divBdr>
            <w:top w:val="none" w:sz="0" w:space="0" w:color="auto"/>
            <w:left w:val="none" w:sz="0" w:space="0" w:color="auto"/>
            <w:bottom w:val="none" w:sz="0" w:space="0" w:color="auto"/>
            <w:right w:val="none" w:sz="0" w:space="0" w:color="auto"/>
          </w:divBdr>
        </w:div>
        <w:div w:id="792097074">
          <w:marLeft w:val="806"/>
          <w:marRight w:val="0"/>
          <w:marTop w:val="260"/>
          <w:marBottom w:val="0"/>
          <w:divBdr>
            <w:top w:val="none" w:sz="0" w:space="0" w:color="auto"/>
            <w:left w:val="none" w:sz="0" w:space="0" w:color="auto"/>
            <w:bottom w:val="none" w:sz="0" w:space="0" w:color="auto"/>
            <w:right w:val="none" w:sz="0" w:space="0" w:color="auto"/>
          </w:divBdr>
        </w:div>
        <w:div w:id="21251404">
          <w:marLeft w:val="1382"/>
          <w:marRight w:val="0"/>
          <w:marTop w:val="120"/>
          <w:marBottom w:val="0"/>
          <w:divBdr>
            <w:top w:val="none" w:sz="0" w:space="0" w:color="auto"/>
            <w:left w:val="none" w:sz="0" w:space="0" w:color="auto"/>
            <w:bottom w:val="none" w:sz="0" w:space="0" w:color="auto"/>
            <w:right w:val="none" w:sz="0" w:space="0" w:color="auto"/>
          </w:divBdr>
        </w:div>
        <w:div w:id="598484958">
          <w:marLeft w:val="806"/>
          <w:marRight w:val="0"/>
          <w:marTop w:val="260"/>
          <w:marBottom w:val="0"/>
          <w:divBdr>
            <w:top w:val="none" w:sz="0" w:space="0" w:color="auto"/>
            <w:left w:val="none" w:sz="0" w:space="0" w:color="auto"/>
            <w:bottom w:val="none" w:sz="0" w:space="0" w:color="auto"/>
            <w:right w:val="none" w:sz="0" w:space="0" w:color="auto"/>
          </w:divBdr>
        </w:div>
        <w:div w:id="713426970">
          <w:marLeft w:val="1382"/>
          <w:marRight w:val="0"/>
          <w:marTop w:val="120"/>
          <w:marBottom w:val="0"/>
          <w:divBdr>
            <w:top w:val="none" w:sz="0" w:space="0" w:color="auto"/>
            <w:left w:val="none" w:sz="0" w:space="0" w:color="auto"/>
            <w:bottom w:val="none" w:sz="0" w:space="0" w:color="auto"/>
            <w:right w:val="none" w:sz="0" w:space="0" w:color="auto"/>
          </w:divBdr>
        </w:div>
        <w:div w:id="1909531895">
          <w:marLeft w:val="821"/>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ahoney\AppData\Roaming\Microsoft\Word\facebook.com\formedia\solutions\facebook-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help/572885262883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3</cp:revision>
  <dcterms:created xsi:type="dcterms:W3CDTF">2020-12-09T15:09:00Z</dcterms:created>
  <dcterms:modified xsi:type="dcterms:W3CDTF">2020-12-09T15:09:00Z</dcterms:modified>
</cp:coreProperties>
</file>