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DA927" w14:textId="10B908E4" w:rsidR="000F176A" w:rsidRDefault="000F176A" w:rsidP="000F176A">
      <w:r>
        <w:rPr>
          <w:b/>
          <w:sz w:val="28"/>
          <w:szCs w:val="28"/>
        </w:rPr>
        <w:t xml:space="preserve">REQUIRED </w:t>
      </w:r>
      <w:r w:rsidRPr="000F176A">
        <w:rPr>
          <w:b/>
          <w:sz w:val="28"/>
          <w:szCs w:val="28"/>
        </w:rPr>
        <w:t xml:space="preserve">CATEGORIES FOR </w:t>
      </w:r>
      <w:r>
        <w:rPr>
          <w:b/>
          <w:sz w:val="28"/>
          <w:szCs w:val="28"/>
        </w:rPr>
        <w:t>202</w:t>
      </w:r>
      <w:r w:rsidR="001A146B">
        <w:rPr>
          <w:b/>
          <w:sz w:val="28"/>
          <w:szCs w:val="28"/>
        </w:rPr>
        <w:t>2</w:t>
      </w:r>
      <w:r>
        <w:rPr>
          <w:b/>
          <w:sz w:val="28"/>
          <w:szCs w:val="28"/>
        </w:rPr>
        <w:t>-202</w:t>
      </w:r>
      <w:r w:rsidR="001A146B">
        <w:rPr>
          <w:b/>
          <w:sz w:val="28"/>
          <w:szCs w:val="28"/>
        </w:rPr>
        <w:t>4</w:t>
      </w:r>
      <w:r>
        <w:rPr>
          <w:b/>
          <w:sz w:val="28"/>
          <w:szCs w:val="28"/>
        </w:rPr>
        <w:t xml:space="preserve"> AGING PLAN</w:t>
      </w:r>
      <w:r w:rsidRPr="000F176A">
        <w:rPr>
          <w:b/>
          <w:sz w:val="28"/>
          <w:szCs w:val="28"/>
        </w:rPr>
        <w:t xml:space="preserve"> GOALS</w:t>
      </w:r>
      <w:r w:rsidR="007E0FA6">
        <w:rPr>
          <w:b/>
          <w:sz w:val="28"/>
          <w:szCs w:val="28"/>
        </w:rPr>
        <w:t xml:space="preserve">: </w:t>
      </w:r>
      <w:r w:rsidR="007E0FA6" w:rsidRPr="007E0FA6">
        <w:rPr>
          <w:b/>
          <w:i/>
          <w:sz w:val="28"/>
          <w:szCs w:val="28"/>
        </w:rPr>
        <w:t xml:space="preserve">UPDATED </w:t>
      </w:r>
    </w:p>
    <w:p w14:paraId="4C4EEA80" w14:textId="77777777" w:rsidR="00244F85" w:rsidRDefault="0098746D" w:rsidP="008C01D7">
      <w:r>
        <w:t>Our</w:t>
      </w:r>
      <w:r w:rsidR="0086000C">
        <w:t xml:space="preserve"> statewide approach to the upcoming Aging Plan cycle emphasizes the needs expressed by older adults and their caregivers through local community engagement or public input activities.  This approach also frames the three-year Plan period in the larger context of creating a long-term vision for the evolution of aging and disability programs and services.  To that end, we encourage robust local conversation around how </w:t>
      </w:r>
      <w:r w:rsidR="00244F85">
        <w:t xml:space="preserve">we want our systems to look in ten, twenty or thirty years.  </w:t>
      </w:r>
      <w:proofErr w:type="gramStart"/>
      <w:r w:rsidR="00244F85">
        <w:t>Also</w:t>
      </w:r>
      <w:proofErr w:type="gramEnd"/>
      <w:r w:rsidR="00244F85">
        <w:t xml:space="preserve"> to that end, we encourage you to think of at least some of the projects in your plan as long-term projects, with annual milestones rather than project completion dates.</w:t>
      </w:r>
      <w:r w:rsidR="00B33B4A">
        <w:t xml:space="preserve">  </w:t>
      </w:r>
    </w:p>
    <w:p w14:paraId="0A870639" w14:textId="77777777" w:rsidR="0098746D" w:rsidRDefault="0098746D" w:rsidP="0098746D">
      <w:r>
        <w:t>For this three-year plan, we will be requiring goals for each of the four funded Older Americans Act Title III programs, and goals to advance four values that shape program development in the Aging Network.  Note that there may be some overlap in these goals, as illustrated in the examples below.</w:t>
      </w:r>
    </w:p>
    <w:p w14:paraId="79066463" w14:textId="77777777" w:rsidR="00F945A4" w:rsidRPr="0098746D" w:rsidRDefault="0098746D" w:rsidP="0098746D">
      <w:pPr>
        <w:rPr>
          <w:b/>
        </w:rPr>
      </w:pPr>
      <w:r w:rsidRPr="0098746D">
        <w:rPr>
          <w:b/>
        </w:rPr>
        <w:t>GOALS TO ENHANCE PROGRAMS</w:t>
      </w:r>
    </w:p>
    <w:p w14:paraId="05462633" w14:textId="77777777" w:rsidR="00182996" w:rsidRDefault="006A5B57" w:rsidP="0098746D">
      <w:r>
        <w:t>At least one goal is required to address an emerging need, a quality issue, or a gap in the services system in EACH of the following program areas:</w:t>
      </w:r>
    </w:p>
    <w:p w14:paraId="6F342C4B" w14:textId="77777777" w:rsidR="000F176A" w:rsidRDefault="006A5B57" w:rsidP="00DA0B3A">
      <w:pPr>
        <w:pStyle w:val="ListParagraph"/>
        <w:numPr>
          <w:ilvl w:val="0"/>
          <w:numId w:val="2"/>
        </w:numPr>
      </w:pPr>
      <w:r>
        <w:t>Title IIIB</w:t>
      </w:r>
      <w:r w:rsidR="002C5843">
        <w:t xml:space="preserve"> </w:t>
      </w:r>
      <w:r w:rsidR="0098746D">
        <w:t>Supportive Services</w:t>
      </w:r>
    </w:p>
    <w:p w14:paraId="3F943B2C" w14:textId="77777777" w:rsidR="006A5B57" w:rsidRDefault="006A5B57" w:rsidP="00DA0B3A">
      <w:pPr>
        <w:pStyle w:val="ListParagraph"/>
        <w:numPr>
          <w:ilvl w:val="0"/>
          <w:numId w:val="2"/>
        </w:numPr>
      </w:pPr>
      <w:r>
        <w:t>Title IIIC</w:t>
      </w:r>
      <w:r w:rsidR="0098746D">
        <w:t xml:space="preserve"> Nutrition Program</w:t>
      </w:r>
    </w:p>
    <w:p w14:paraId="34AEDFA0" w14:textId="77777777" w:rsidR="006A5B57" w:rsidRDefault="006A5B57" w:rsidP="00F945A4">
      <w:pPr>
        <w:pStyle w:val="ListParagraph"/>
        <w:numPr>
          <w:ilvl w:val="0"/>
          <w:numId w:val="2"/>
        </w:numPr>
      </w:pPr>
      <w:r>
        <w:t>Title IIID</w:t>
      </w:r>
      <w:r w:rsidR="0098746D">
        <w:t xml:space="preserve"> Health Promotion</w:t>
      </w:r>
    </w:p>
    <w:p w14:paraId="33C5D265" w14:textId="77777777" w:rsidR="006A5B57" w:rsidRDefault="006A5B57" w:rsidP="00F945A4">
      <w:pPr>
        <w:pStyle w:val="ListParagraph"/>
        <w:numPr>
          <w:ilvl w:val="0"/>
          <w:numId w:val="2"/>
        </w:numPr>
      </w:pPr>
      <w:r>
        <w:t>Title IIIE</w:t>
      </w:r>
      <w:r w:rsidR="0098746D">
        <w:t xml:space="preserve"> Caregiver Support</w:t>
      </w:r>
    </w:p>
    <w:p w14:paraId="47253B4B" w14:textId="77777777" w:rsidR="0098746D" w:rsidRPr="0098746D" w:rsidRDefault="0098746D" w:rsidP="0098746D">
      <w:pPr>
        <w:rPr>
          <w:b/>
        </w:rPr>
      </w:pPr>
      <w:r w:rsidRPr="0098746D">
        <w:rPr>
          <w:b/>
        </w:rPr>
        <w:t>GOALS TO ADVANCE VALUES</w:t>
      </w:r>
    </w:p>
    <w:p w14:paraId="7A607479" w14:textId="77777777" w:rsidR="0098746D" w:rsidRDefault="0098746D" w:rsidP="007E0FA6">
      <w:pPr>
        <w:pStyle w:val="ListParagraph"/>
        <w:numPr>
          <w:ilvl w:val="0"/>
          <w:numId w:val="2"/>
        </w:numPr>
      </w:pPr>
      <w:r>
        <w:t xml:space="preserve">At least one goal is required to </w:t>
      </w:r>
      <w:r w:rsidRPr="007E0FA6">
        <w:rPr>
          <w:b/>
          <w:i/>
        </w:rPr>
        <w:t xml:space="preserve">enhance </w:t>
      </w:r>
      <w:r w:rsidR="007E0FA6" w:rsidRPr="007E0FA6">
        <w:rPr>
          <w:b/>
          <w:i/>
        </w:rPr>
        <w:t>ongoing</w:t>
      </w:r>
      <w:r w:rsidRPr="007E0FA6">
        <w:rPr>
          <w:b/>
          <w:i/>
        </w:rPr>
        <w:t xml:space="preserve"> community engagement</w:t>
      </w:r>
      <w:r w:rsidR="0036732A">
        <w:t xml:space="preserve"> </w:t>
      </w:r>
      <w:r w:rsidR="007E0FA6">
        <w:t>with</w:t>
      </w:r>
      <w:r w:rsidR="0036732A">
        <w:t xml:space="preserve"> aging plans and program operations </w:t>
      </w:r>
      <w:r w:rsidR="007E0FA6">
        <w:t>so that they build a sense of ownership and commitment by the community.</w:t>
      </w:r>
    </w:p>
    <w:p w14:paraId="61614A0E" w14:textId="77777777" w:rsidR="00F945A4" w:rsidRDefault="00F945A4" w:rsidP="00F945A4">
      <w:pPr>
        <w:pStyle w:val="ListParagraph"/>
      </w:pPr>
    </w:p>
    <w:p w14:paraId="6C62DDEA" w14:textId="77777777" w:rsidR="00B33B4A" w:rsidRDefault="00B33B4A" w:rsidP="0098746D">
      <w:pPr>
        <w:pStyle w:val="ListParagraph"/>
        <w:numPr>
          <w:ilvl w:val="0"/>
          <w:numId w:val="2"/>
        </w:numPr>
      </w:pPr>
      <w:r>
        <w:t xml:space="preserve">At least one goal is required to </w:t>
      </w:r>
      <w:r w:rsidR="006A5B57" w:rsidRPr="004E5B41">
        <w:t xml:space="preserve">address </w:t>
      </w:r>
      <w:r w:rsidR="00F4476A" w:rsidRPr="004E5B41">
        <w:t>progress</w:t>
      </w:r>
      <w:r w:rsidR="006A5B57" w:rsidRPr="004E5B41">
        <w:t xml:space="preserve"> within one or more program area t</w:t>
      </w:r>
      <w:r w:rsidR="006A5B57">
        <w:t xml:space="preserve">oward </w:t>
      </w:r>
      <w:r w:rsidR="006A5B57" w:rsidRPr="004E5B41">
        <w:rPr>
          <w:b/>
          <w:i/>
        </w:rPr>
        <w:t>person-centered services, maximizing consumer control and choice</w:t>
      </w:r>
      <w:r w:rsidR="006A5B57">
        <w:t xml:space="preserve">.  This may include efforts to expand choice and participant </w:t>
      </w:r>
      <w:r>
        <w:t xml:space="preserve">direction in </w:t>
      </w:r>
      <w:r w:rsidR="00F945A4">
        <w:t xml:space="preserve">specific </w:t>
      </w:r>
      <w:r>
        <w:t>Title III programs.</w:t>
      </w:r>
      <w:r w:rsidR="00F945A4">
        <w:t xml:space="preserve">  One example might be a goal to introduce a choice-based restaurant model as part of the congregate meal program.</w:t>
      </w:r>
      <w:r w:rsidR="004E7F27">
        <w:t xml:space="preserve">  </w:t>
      </w:r>
      <w:r w:rsidR="004E7F27" w:rsidRPr="004E7F27">
        <w:t xml:space="preserve">The </w:t>
      </w:r>
      <w:proofErr w:type="gramStart"/>
      <w:r w:rsidR="004E7F27" w:rsidRPr="004E7F27">
        <w:t>person centered</w:t>
      </w:r>
      <w:proofErr w:type="gramEnd"/>
      <w:r w:rsidR="004E7F27" w:rsidRPr="004E7F27">
        <w:t xml:space="preserve"> services goal can be a stand</w:t>
      </w:r>
      <w:r w:rsidR="004E7F27">
        <w:t>-</w:t>
      </w:r>
      <w:r w:rsidR="004E7F27" w:rsidRPr="004E7F27">
        <w:t xml:space="preserve">alone goal or met in </w:t>
      </w:r>
      <w:r w:rsidR="004E5B41">
        <w:t xml:space="preserve">one or more of the goals for </w:t>
      </w:r>
      <w:r w:rsidR="004E7F27" w:rsidRPr="004E7F27">
        <w:t>Title IIIB, Title IIIC, Title IIID or Title IIIE.</w:t>
      </w:r>
    </w:p>
    <w:p w14:paraId="27E84A41" w14:textId="77777777" w:rsidR="00F945A4" w:rsidRDefault="00F945A4" w:rsidP="00F945A4">
      <w:pPr>
        <w:pStyle w:val="ListParagraph"/>
      </w:pPr>
    </w:p>
    <w:p w14:paraId="157556FD" w14:textId="77777777" w:rsidR="00F945A4" w:rsidRDefault="006A5B57" w:rsidP="0098746D">
      <w:pPr>
        <w:pStyle w:val="ListParagraph"/>
        <w:numPr>
          <w:ilvl w:val="0"/>
          <w:numId w:val="2"/>
        </w:numPr>
      </w:pPr>
      <w:r>
        <w:t xml:space="preserve">At least one goal is required to </w:t>
      </w:r>
      <w:r w:rsidR="00F4476A" w:rsidRPr="00F945A4">
        <w:rPr>
          <w:b/>
          <w:i/>
        </w:rPr>
        <w:t xml:space="preserve">address a barrier to racial equity </w:t>
      </w:r>
      <w:r w:rsidR="00CC324E" w:rsidRPr="00B85210">
        <w:t>within one or more</w:t>
      </w:r>
      <w:r w:rsidR="00F4476A" w:rsidRPr="00B85210">
        <w:t xml:space="preserve"> program area.</w:t>
      </w:r>
      <w:r w:rsidR="005F2509">
        <w:t xml:space="preserve">  </w:t>
      </w:r>
      <w:r w:rsidR="00B33B4A">
        <w:t xml:space="preserve">This may include efforts to expand the racial equity or inclusiveness of </w:t>
      </w:r>
      <w:r w:rsidR="00F945A4">
        <w:t xml:space="preserve">specific </w:t>
      </w:r>
      <w:r w:rsidR="00B33B4A">
        <w:t xml:space="preserve">Title III programs.  </w:t>
      </w:r>
      <w:r w:rsidR="005F2509">
        <w:t xml:space="preserve">One </w:t>
      </w:r>
      <w:r w:rsidR="00B33B4A">
        <w:t xml:space="preserve">example </w:t>
      </w:r>
      <w:r w:rsidR="00F945A4">
        <w:t>might</w:t>
      </w:r>
      <w:r w:rsidR="00B33B4A">
        <w:t xml:space="preserve"> be a </w:t>
      </w:r>
      <w:r w:rsidR="005F2509">
        <w:t>goal to move closer to equitable distribution of aging services to reflect county demographics</w:t>
      </w:r>
      <w:r w:rsidR="00F945A4">
        <w:t>.</w:t>
      </w:r>
      <w:r w:rsidR="004E7F27" w:rsidRPr="004E7F27">
        <w:t xml:space="preserve"> </w:t>
      </w:r>
      <w:r w:rsidR="004E7F27">
        <w:t>The racial equity goal can be a stand-</w:t>
      </w:r>
      <w:r w:rsidR="004E7F27" w:rsidRPr="004E7F27">
        <w:t xml:space="preserve">alone goal or met in </w:t>
      </w:r>
      <w:r w:rsidR="004E5B41">
        <w:t xml:space="preserve">one or more of the goals for </w:t>
      </w:r>
      <w:r w:rsidR="004E7F27" w:rsidRPr="004E7F27">
        <w:t>Title IIIB, Title IIIC, Title IIID or Title IIIE.</w:t>
      </w:r>
    </w:p>
    <w:p w14:paraId="5196E44D" w14:textId="77777777" w:rsidR="00F945A4" w:rsidRDefault="00F945A4" w:rsidP="00F945A4">
      <w:pPr>
        <w:pStyle w:val="ListParagraph"/>
      </w:pPr>
    </w:p>
    <w:p w14:paraId="24C14740" w14:textId="77777777" w:rsidR="00165EE2" w:rsidRDefault="00B33B4A" w:rsidP="0098746D">
      <w:pPr>
        <w:pStyle w:val="ListParagraph"/>
        <w:numPr>
          <w:ilvl w:val="0"/>
          <w:numId w:val="2"/>
        </w:numPr>
      </w:pPr>
      <w:r>
        <w:t xml:space="preserve">At least one goal is required to increase local aging and disability network participants’ </w:t>
      </w:r>
      <w:r w:rsidRPr="00B85210">
        <w:rPr>
          <w:b/>
          <w:i/>
        </w:rPr>
        <w:t>knowledge and skills related to</w:t>
      </w:r>
      <w:r w:rsidR="00165EE2" w:rsidRPr="00B85210">
        <w:rPr>
          <w:b/>
          <w:i/>
        </w:rPr>
        <w:t xml:space="preserve"> advocacy</w:t>
      </w:r>
      <w:r w:rsidR="00165EE2">
        <w:t>.</w:t>
      </w:r>
      <w:r w:rsidR="00F945A4">
        <w:t xml:space="preserve">  This may include efforts to educate older adults about policy making or legislative processes, sometimes known as “Senior Statesman” training.</w:t>
      </w:r>
      <w:r w:rsidR="004E7F27" w:rsidRPr="004E7F27">
        <w:t xml:space="preserve"> The </w:t>
      </w:r>
      <w:r w:rsidR="004E7F27">
        <w:t>advocacy</w:t>
      </w:r>
      <w:r w:rsidR="004E7F27" w:rsidRPr="004E7F27">
        <w:t xml:space="preserve"> goal can be a stand</w:t>
      </w:r>
      <w:r w:rsidR="004E7F27">
        <w:t>-</w:t>
      </w:r>
      <w:r w:rsidR="004E7F27" w:rsidRPr="004E7F27">
        <w:t>alone goal or met in</w:t>
      </w:r>
      <w:r w:rsidR="004E5B41">
        <w:t xml:space="preserve"> one or more of the goals for</w:t>
      </w:r>
      <w:r w:rsidR="004E7F27" w:rsidRPr="004E7F27">
        <w:t xml:space="preserve"> Title IIIB, Title IIIC, Title IIID or Title IIIE.</w:t>
      </w:r>
    </w:p>
    <w:sectPr w:rsidR="00165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50B1"/>
    <w:multiLevelType w:val="hybridMultilevel"/>
    <w:tmpl w:val="9334C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A36E35"/>
    <w:multiLevelType w:val="hybridMultilevel"/>
    <w:tmpl w:val="14AC8D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57"/>
    <w:rsid w:val="000F176A"/>
    <w:rsid w:val="001133C4"/>
    <w:rsid w:val="00165EE2"/>
    <w:rsid w:val="001A146B"/>
    <w:rsid w:val="00217909"/>
    <w:rsid w:val="00244F85"/>
    <w:rsid w:val="002C5843"/>
    <w:rsid w:val="0035587C"/>
    <w:rsid w:val="0036732A"/>
    <w:rsid w:val="003A22C6"/>
    <w:rsid w:val="003F2DC5"/>
    <w:rsid w:val="0047318B"/>
    <w:rsid w:val="004E5B41"/>
    <w:rsid w:val="004E7F27"/>
    <w:rsid w:val="00530F19"/>
    <w:rsid w:val="005312DD"/>
    <w:rsid w:val="005C12B5"/>
    <w:rsid w:val="005F2509"/>
    <w:rsid w:val="006A5B57"/>
    <w:rsid w:val="006F6748"/>
    <w:rsid w:val="00717AA1"/>
    <w:rsid w:val="007E0FA6"/>
    <w:rsid w:val="0085351F"/>
    <w:rsid w:val="0086000C"/>
    <w:rsid w:val="008C01D7"/>
    <w:rsid w:val="00910F90"/>
    <w:rsid w:val="009752DE"/>
    <w:rsid w:val="0098746D"/>
    <w:rsid w:val="00A22DBD"/>
    <w:rsid w:val="00A86D70"/>
    <w:rsid w:val="00B33B4A"/>
    <w:rsid w:val="00B85210"/>
    <w:rsid w:val="00CC324E"/>
    <w:rsid w:val="00F4476A"/>
    <w:rsid w:val="00F9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24AA"/>
  <w15:chartTrackingRefBased/>
  <w15:docId w15:val="{2B093437-7336-4FF4-B17F-D020FE5C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Ofstead, Cynthia M</dc:creator>
  <cp:keywords/>
  <dc:description/>
  <cp:lastModifiedBy>Jane Mahoney</cp:lastModifiedBy>
  <cp:revision>3</cp:revision>
  <dcterms:created xsi:type="dcterms:W3CDTF">2021-02-18T20:21:00Z</dcterms:created>
  <dcterms:modified xsi:type="dcterms:W3CDTF">2021-02-25T19:14:00Z</dcterms:modified>
</cp:coreProperties>
</file>