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99F" w:rsidRPr="00C0699F" w:rsidRDefault="00C0699F" w:rsidP="00C0699F">
      <w:pPr>
        <w:rPr>
          <w:b/>
          <w:sz w:val="26"/>
          <w:szCs w:val="26"/>
        </w:rPr>
      </w:pPr>
      <w:r w:rsidRPr="00C0699F">
        <w:rPr>
          <w:b/>
          <w:sz w:val="26"/>
          <w:szCs w:val="26"/>
        </w:rPr>
        <w:t xml:space="preserve">Potential Community Partners for Relatives </w:t>
      </w:r>
      <w:proofErr w:type="gramStart"/>
      <w:r w:rsidRPr="00C0699F">
        <w:rPr>
          <w:b/>
          <w:sz w:val="26"/>
          <w:szCs w:val="26"/>
        </w:rPr>
        <w:t>As</w:t>
      </w:r>
      <w:proofErr w:type="gramEnd"/>
      <w:r w:rsidRPr="00C0699F">
        <w:rPr>
          <w:b/>
          <w:sz w:val="26"/>
          <w:szCs w:val="26"/>
        </w:rPr>
        <w:t xml:space="preserve"> Parents Program (RAPP) Coalition</w:t>
      </w:r>
    </w:p>
    <w:p w:rsidR="00C0699F" w:rsidRDefault="00C0699F" w:rsidP="00C0699F">
      <w:pPr>
        <w:sectPr w:rsidR="00C0699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0699F" w:rsidRDefault="00C0699F" w:rsidP="00C0699F">
      <w:r>
        <w:t>Adult Day Service Agency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Advocacy Center for CPS children</w:t>
      </w:r>
      <w:bookmarkStart w:id="0" w:name="_GoBack"/>
      <w:bookmarkEnd w:id="0"/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 xml:space="preserve">Aquatic Center/Therapy for people with disabilities 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Big Brothers, Big Sisters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Boys and Girls Club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Boys Scouts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 xml:space="preserve">CESA 7 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Child Protective Services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Churches and Faith Communities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 xml:space="preserve">CLTS/Birth to Three 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Day program for indi</w:t>
      </w:r>
      <w:r w:rsidRPr="00C0699F">
        <w:rPr>
          <w:sz w:val="24"/>
        </w:rPr>
        <w:t>vi</w:t>
      </w:r>
      <w:r w:rsidRPr="00C0699F">
        <w:rPr>
          <w:sz w:val="24"/>
        </w:rPr>
        <w:t>duals with ID/DD diagnoses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Economic Support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Encompass Grandparent Program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Family and Childcare Resource Center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Family Resource Center--parenting programs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Family Services (healthy families and Foster Care)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 xml:space="preserve">Foster Care Program 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Girl Scouts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Grandparent Representative</w:t>
      </w:r>
    </w:p>
    <w:p w:rsidR="00C0699F" w:rsidRPr="00C0699F" w:rsidRDefault="00C0699F" w:rsidP="00C0699F">
      <w:pPr>
        <w:spacing w:after="240"/>
        <w:rPr>
          <w:sz w:val="24"/>
        </w:rPr>
      </w:pPr>
      <w:proofErr w:type="spellStart"/>
      <w:r w:rsidRPr="00C0699F">
        <w:rPr>
          <w:sz w:val="24"/>
        </w:rPr>
        <w:t>Headstart</w:t>
      </w:r>
      <w:proofErr w:type="spellEnd"/>
      <w:r w:rsidRPr="00C0699F">
        <w:rPr>
          <w:sz w:val="24"/>
        </w:rPr>
        <w:t xml:space="preserve"> (APS = Area Public Schools)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Hispanic Resource Center - or other cultural centers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Kinship Care Program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Libraries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PALS Program - volunteer mentoring for kids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Private and Public Pre-Schools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 xml:space="preserve">Private Counseling Services 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 xml:space="preserve">Public and Private Schools 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Public Outreach Coordinator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 xml:space="preserve">Second Time Around Grandparents FB group 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 xml:space="preserve">Summer camp for grandparents to participate with their grandchildren 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Tribal Aging Unit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Tribal Health Center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WIC</w:t>
      </w:r>
    </w:p>
    <w:p w:rsidR="00C0699F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YMCA</w:t>
      </w:r>
    </w:p>
    <w:p w:rsidR="00A170C8" w:rsidRPr="00C0699F" w:rsidRDefault="00C0699F" w:rsidP="00C0699F">
      <w:pPr>
        <w:spacing w:after="240"/>
        <w:rPr>
          <w:sz w:val="24"/>
        </w:rPr>
      </w:pPr>
      <w:r w:rsidRPr="00C0699F">
        <w:rPr>
          <w:sz w:val="24"/>
        </w:rPr>
        <w:t>YWCA</w:t>
      </w:r>
    </w:p>
    <w:sectPr w:rsidR="00A170C8" w:rsidRPr="00C0699F" w:rsidSect="00C0699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9F"/>
    <w:rsid w:val="00A170C8"/>
    <w:rsid w:val="00C0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04064"/>
  <w15:chartTrackingRefBased/>
  <w15:docId w15:val="{B81031D8-124F-4098-9F9E-B29EBDDC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Mahoney</dc:creator>
  <cp:keywords/>
  <dc:description/>
  <cp:lastModifiedBy>Jane Mahoney</cp:lastModifiedBy>
  <cp:revision>1</cp:revision>
  <dcterms:created xsi:type="dcterms:W3CDTF">2019-06-11T20:37:00Z</dcterms:created>
  <dcterms:modified xsi:type="dcterms:W3CDTF">2019-06-11T20:41:00Z</dcterms:modified>
</cp:coreProperties>
</file>