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015" w:rsidRDefault="00F91A05" w:rsidP="00F91A05">
      <w:pPr>
        <w:jc w:val="center"/>
        <w:rPr>
          <w:rFonts w:ascii="Times New Roman" w:hAnsi="Times New Roman" w:cs="Times New Roman"/>
          <w:b/>
          <w:sz w:val="24"/>
          <w:szCs w:val="24"/>
        </w:rPr>
      </w:pPr>
      <w:r>
        <w:rPr>
          <w:rFonts w:ascii="Times New Roman" w:hAnsi="Times New Roman" w:cs="Times New Roman"/>
          <w:b/>
          <w:sz w:val="24"/>
          <w:szCs w:val="24"/>
        </w:rPr>
        <w:t>Medicare Outreach Idea of the Month</w:t>
      </w:r>
    </w:p>
    <w:p w:rsidR="000E4F94" w:rsidRDefault="00EA5F0A" w:rsidP="00F91A05">
      <w:pPr>
        <w:jc w:val="center"/>
        <w:rPr>
          <w:rFonts w:ascii="Times New Roman" w:hAnsi="Times New Roman" w:cs="Times New Roman"/>
          <w:b/>
          <w:sz w:val="24"/>
          <w:szCs w:val="24"/>
        </w:rPr>
      </w:pPr>
      <w:r>
        <w:rPr>
          <w:rFonts w:ascii="Times New Roman" w:hAnsi="Times New Roman" w:cs="Times New Roman"/>
          <w:b/>
          <w:sz w:val="24"/>
          <w:szCs w:val="24"/>
        </w:rPr>
        <w:t>January 2019</w:t>
      </w:r>
    </w:p>
    <w:p w:rsidR="000E4F94" w:rsidRDefault="000E4F94" w:rsidP="00F91A05">
      <w:pPr>
        <w:jc w:val="center"/>
        <w:rPr>
          <w:rFonts w:ascii="Times New Roman" w:hAnsi="Times New Roman" w:cs="Times New Roman"/>
          <w:b/>
          <w:sz w:val="24"/>
          <w:szCs w:val="24"/>
        </w:rPr>
      </w:pPr>
    </w:p>
    <w:p w:rsidR="00654A8B" w:rsidRDefault="00F54DDB" w:rsidP="009D6305">
      <w:pPr>
        <w:rPr>
          <w:rFonts w:ascii="Times New Roman" w:hAnsi="Times New Roman" w:cs="Times New Roman"/>
          <w:sz w:val="24"/>
          <w:szCs w:val="24"/>
        </w:rPr>
      </w:pPr>
      <w:r>
        <w:rPr>
          <w:rFonts w:ascii="Times New Roman" w:hAnsi="Times New Roman" w:cs="Times New Roman"/>
          <w:sz w:val="24"/>
          <w:szCs w:val="24"/>
        </w:rPr>
        <w:t>It’s</w:t>
      </w:r>
      <w:r w:rsidR="00216E91">
        <w:rPr>
          <w:rFonts w:ascii="Times New Roman" w:hAnsi="Times New Roman" w:cs="Times New Roman"/>
          <w:sz w:val="24"/>
          <w:szCs w:val="24"/>
        </w:rPr>
        <w:t xml:space="preserve"> time to </w:t>
      </w:r>
      <w:r w:rsidR="0037359F">
        <w:rPr>
          <w:rFonts w:ascii="Times New Roman" w:hAnsi="Times New Roman" w:cs="Times New Roman"/>
          <w:sz w:val="24"/>
          <w:szCs w:val="24"/>
        </w:rPr>
        <w:t>make</w:t>
      </w:r>
      <w:r w:rsidR="00FA1059">
        <w:rPr>
          <w:rFonts w:ascii="Times New Roman" w:hAnsi="Times New Roman" w:cs="Times New Roman"/>
          <w:sz w:val="24"/>
          <w:szCs w:val="24"/>
        </w:rPr>
        <w:t xml:space="preserve"> </w:t>
      </w:r>
      <w:r w:rsidR="001337A1">
        <w:rPr>
          <w:rFonts w:ascii="Times New Roman" w:hAnsi="Times New Roman" w:cs="Times New Roman"/>
          <w:sz w:val="24"/>
          <w:szCs w:val="24"/>
        </w:rPr>
        <w:t xml:space="preserve">plans for an important </w:t>
      </w:r>
      <w:r w:rsidR="00C44DB8">
        <w:rPr>
          <w:rFonts w:ascii="Times New Roman" w:hAnsi="Times New Roman" w:cs="Times New Roman"/>
          <w:sz w:val="24"/>
          <w:szCs w:val="24"/>
        </w:rPr>
        <w:t xml:space="preserve">annual </w:t>
      </w:r>
      <w:r w:rsidR="001337A1">
        <w:rPr>
          <w:rFonts w:ascii="Times New Roman" w:hAnsi="Times New Roman" w:cs="Times New Roman"/>
          <w:sz w:val="24"/>
          <w:szCs w:val="24"/>
        </w:rPr>
        <w:t>outreach opportun</w:t>
      </w:r>
      <w:r w:rsidR="00C44DB8">
        <w:rPr>
          <w:rFonts w:ascii="Times New Roman" w:hAnsi="Times New Roman" w:cs="Times New Roman"/>
          <w:sz w:val="24"/>
          <w:szCs w:val="24"/>
        </w:rPr>
        <w:t>ity—connecting with local</w:t>
      </w:r>
      <w:r w:rsidR="001337A1">
        <w:rPr>
          <w:rFonts w:ascii="Times New Roman" w:hAnsi="Times New Roman" w:cs="Times New Roman"/>
          <w:sz w:val="24"/>
          <w:szCs w:val="24"/>
        </w:rPr>
        <w:t xml:space="preserve"> tax preparers</w:t>
      </w:r>
      <w:r>
        <w:rPr>
          <w:rFonts w:ascii="Times New Roman" w:hAnsi="Times New Roman" w:cs="Times New Roman"/>
          <w:sz w:val="24"/>
          <w:szCs w:val="24"/>
        </w:rPr>
        <w:t xml:space="preserve"> before the upcoming tax season.</w:t>
      </w:r>
      <w:r w:rsidR="001337A1">
        <w:rPr>
          <w:rFonts w:ascii="Times New Roman" w:hAnsi="Times New Roman" w:cs="Times New Roman"/>
          <w:sz w:val="24"/>
          <w:szCs w:val="24"/>
        </w:rPr>
        <w:t xml:space="preserve">  </w:t>
      </w:r>
      <w:r w:rsidR="0037359F">
        <w:rPr>
          <w:rFonts w:ascii="Times New Roman" w:hAnsi="Times New Roman" w:cs="Times New Roman"/>
          <w:sz w:val="24"/>
          <w:szCs w:val="24"/>
        </w:rPr>
        <w:t xml:space="preserve">Both AARP and VITA </w:t>
      </w:r>
      <w:r w:rsidR="00CB08FD">
        <w:rPr>
          <w:rFonts w:ascii="Times New Roman" w:hAnsi="Times New Roman" w:cs="Times New Roman"/>
          <w:sz w:val="24"/>
          <w:szCs w:val="24"/>
        </w:rPr>
        <w:t xml:space="preserve">tax </w:t>
      </w:r>
      <w:r w:rsidR="0037359F">
        <w:rPr>
          <w:rFonts w:ascii="Times New Roman" w:hAnsi="Times New Roman" w:cs="Times New Roman"/>
          <w:sz w:val="24"/>
          <w:szCs w:val="24"/>
        </w:rPr>
        <w:t>volunteers</w:t>
      </w:r>
      <w:r w:rsidR="001337A1">
        <w:rPr>
          <w:rFonts w:ascii="Times New Roman" w:hAnsi="Times New Roman" w:cs="Times New Roman"/>
          <w:sz w:val="24"/>
          <w:szCs w:val="24"/>
        </w:rPr>
        <w:t xml:space="preserve"> </w:t>
      </w:r>
      <w:r w:rsidR="0037359F">
        <w:rPr>
          <w:rFonts w:ascii="Times New Roman" w:hAnsi="Times New Roman" w:cs="Times New Roman"/>
          <w:sz w:val="24"/>
          <w:szCs w:val="24"/>
        </w:rPr>
        <w:t>will be working with</w:t>
      </w:r>
      <w:r>
        <w:rPr>
          <w:rFonts w:ascii="Times New Roman" w:hAnsi="Times New Roman" w:cs="Times New Roman"/>
          <w:sz w:val="24"/>
          <w:szCs w:val="24"/>
        </w:rPr>
        <w:t xml:space="preserve"> Medicare beneficiaries</w:t>
      </w:r>
      <w:r w:rsidR="00C44DB8">
        <w:rPr>
          <w:rFonts w:ascii="Times New Roman" w:hAnsi="Times New Roman" w:cs="Times New Roman"/>
          <w:sz w:val="24"/>
          <w:szCs w:val="24"/>
        </w:rPr>
        <w:t xml:space="preserve"> in your</w:t>
      </w:r>
      <w:r w:rsidR="001337A1">
        <w:rPr>
          <w:rFonts w:ascii="Times New Roman" w:hAnsi="Times New Roman" w:cs="Times New Roman"/>
          <w:sz w:val="24"/>
          <w:szCs w:val="24"/>
        </w:rPr>
        <w:t xml:space="preserve"> communities </w:t>
      </w:r>
      <w:r>
        <w:rPr>
          <w:rFonts w:ascii="Times New Roman" w:hAnsi="Times New Roman" w:cs="Times New Roman"/>
          <w:sz w:val="24"/>
          <w:szCs w:val="24"/>
        </w:rPr>
        <w:t>a</w:t>
      </w:r>
      <w:r w:rsidR="001337A1">
        <w:rPr>
          <w:rFonts w:ascii="Times New Roman" w:hAnsi="Times New Roman" w:cs="Times New Roman"/>
          <w:sz w:val="24"/>
          <w:szCs w:val="24"/>
        </w:rPr>
        <w:t>nd this provides a</w:t>
      </w:r>
      <w:r w:rsidR="0037359F">
        <w:rPr>
          <w:rFonts w:ascii="Times New Roman" w:hAnsi="Times New Roman" w:cs="Times New Roman"/>
          <w:sz w:val="24"/>
          <w:szCs w:val="24"/>
        </w:rPr>
        <w:t>nother</w:t>
      </w:r>
      <w:r w:rsidR="001337A1">
        <w:rPr>
          <w:rFonts w:ascii="Times New Roman" w:hAnsi="Times New Roman" w:cs="Times New Roman"/>
          <w:sz w:val="24"/>
          <w:szCs w:val="24"/>
        </w:rPr>
        <w:t xml:space="preserve"> way</w:t>
      </w:r>
      <w:r w:rsidR="00216E91">
        <w:rPr>
          <w:rFonts w:ascii="Times New Roman" w:hAnsi="Times New Roman" w:cs="Times New Roman"/>
          <w:sz w:val="24"/>
          <w:szCs w:val="24"/>
        </w:rPr>
        <w:t xml:space="preserve"> to reach </w:t>
      </w:r>
      <w:r>
        <w:rPr>
          <w:rFonts w:ascii="Times New Roman" w:hAnsi="Times New Roman" w:cs="Times New Roman"/>
          <w:sz w:val="24"/>
          <w:szCs w:val="24"/>
        </w:rPr>
        <w:t>people</w:t>
      </w:r>
      <w:r w:rsidR="00C44DB8">
        <w:rPr>
          <w:rFonts w:ascii="Times New Roman" w:hAnsi="Times New Roman" w:cs="Times New Roman"/>
          <w:sz w:val="24"/>
          <w:szCs w:val="24"/>
        </w:rPr>
        <w:t xml:space="preserve"> who you might not otherwise </w:t>
      </w:r>
      <w:proofErr w:type="gramStart"/>
      <w:r w:rsidR="00C44DB8">
        <w:rPr>
          <w:rFonts w:ascii="Times New Roman" w:hAnsi="Times New Roman" w:cs="Times New Roman"/>
          <w:sz w:val="24"/>
          <w:szCs w:val="24"/>
        </w:rPr>
        <w:t>com</w:t>
      </w:r>
      <w:r>
        <w:rPr>
          <w:rFonts w:ascii="Times New Roman" w:hAnsi="Times New Roman" w:cs="Times New Roman"/>
          <w:sz w:val="24"/>
          <w:szCs w:val="24"/>
        </w:rPr>
        <w:t>e into contact with</w:t>
      </w:r>
      <w:proofErr w:type="gramEnd"/>
      <w:r>
        <w:rPr>
          <w:rFonts w:ascii="Times New Roman" w:hAnsi="Times New Roman" w:cs="Times New Roman"/>
          <w:sz w:val="24"/>
          <w:szCs w:val="24"/>
        </w:rPr>
        <w:t>.</w:t>
      </w:r>
      <w:r w:rsidR="00A0165B">
        <w:rPr>
          <w:rFonts w:ascii="Times New Roman" w:hAnsi="Times New Roman" w:cs="Times New Roman"/>
          <w:sz w:val="24"/>
          <w:szCs w:val="24"/>
        </w:rPr>
        <w:t xml:space="preserve"> </w:t>
      </w:r>
      <w:r w:rsidR="00654A8B">
        <w:rPr>
          <w:rFonts w:ascii="Times New Roman" w:hAnsi="Times New Roman" w:cs="Times New Roman"/>
          <w:sz w:val="24"/>
          <w:szCs w:val="24"/>
        </w:rPr>
        <w:t xml:space="preserve">These tax preparers are in a unique position to observe </w:t>
      </w:r>
      <w:r w:rsidR="003A1C0E">
        <w:rPr>
          <w:rFonts w:ascii="Times New Roman" w:hAnsi="Times New Roman" w:cs="Times New Roman"/>
          <w:sz w:val="24"/>
          <w:szCs w:val="24"/>
        </w:rPr>
        <w:t>the income fo</w:t>
      </w:r>
      <w:r w:rsidR="000814DB">
        <w:rPr>
          <w:rFonts w:ascii="Times New Roman" w:hAnsi="Times New Roman" w:cs="Times New Roman"/>
          <w:sz w:val="24"/>
          <w:szCs w:val="24"/>
        </w:rPr>
        <w:t>r all the people they assist.  So, t</w:t>
      </w:r>
      <w:r w:rsidR="003A1C0E">
        <w:rPr>
          <w:rFonts w:ascii="Times New Roman" w:hAnsi="Times New Roman" w:cs="Times New Roman"/>
          <w:sz w:val="24"/>
          <w:szCs w:val="24"/>
        </w:rPr>
        <w:t xml:space="preserve">he idea of the month for January is to make the </w:t>
      </w:r>
      <w:r w:rsidR="00261C4B">
        <w:rPr>
          <w:rFonts w:ascii="Times New Roman" w:hAnsi="Times New Roman" w:cs="Times New Roman"/>
          <w:sz w:val="24"/>
          <w:szCs w:val="24"/>
        </w:rPr>
        <w:t xml:space="preserve">most of that situation.  </w:t>
      </w:r>
    </w:p>
    <w:p w:rsidR="0037359F" w:rsidRDefault="00654A8B" w:rsidP="0037359F">
      <w:pPr>
        <w:rPr>
          <w:rFonts w:ascii="Times New Roman" w:hAnsi="Times New Roman" w:cs="Times New Roman"/>
          <w:sz w:val="24"/>
          <w:szCs w:val="24"/>
        </w:rPr>
      </w:pPr>
      <w:r>
        <w:rPr>
          <w:rFonts w:ascii="Times New Roman" w:hAnsi="Times New Roman" w:cs="Times New Roman"/>
          <w:sz w:val="24"/>
          <w:szCs w:val="24"/>
        </w:rPr>
        <w:t xml:space="preserve">Free tax help is available through AARP Tax Aides to people of all ages with low and middle income, with special attention to those age 60 and older.  </w:t>
      </w:r>
      <w:r w:rsidR="0037359F">
        <w:rPr>
          <w:rFonts w:ascii="Times New Roman" w:hAnsi="Times New Roman" w:cs="Times New Roman"/>
          <w:sz w:val="24"/>
          <w:szCs w:val="24"/>
        </w:rPr>
        <w:t xml:space="preserve">Visit </w:t>
      </w:r>
      <w:hyperlink r:id="rId5" w:history="1">
        <w:r w:rsidR="0037359F" w:rsidRPr="006D61D7">
          <w:rPr>
            <w:rStyle w:val="Hyperlink"/>
            <w:rFonts w:ascii="Times New Roman" w:hAnsi="Times New Roman" w:cs="Times New Roman"/>
            <w:sz w:val="24"/>
            <w:szCs w:val="24"/>
          </w:rPr>
          <w:t>www.aarp.org/findtaxhelp</w:t>
        </w:r>
      </w:hyperlink>
      <w:r w:rsidR="0037359F">
        <w:rPr>
          <w:rFonts w:ascii="Times New Roman" w:hAnsi="Times New Roman" w:cs="Times New Roman"/>
          <w:sz w:val="24"/>
          <w:szCs w:val="24"/>
        </w:rPr>
        <w:t xml:space="preserve"> or call 1-888-227-7669 for more information about AARP Tax Aide locations and contacts.  </w:t>
      </w:r>
      <w:r>
        <w:rPr>
          <w:rFonts w:ascii="Times New Roman" w:hAnsi="Times New Roman" w:cs="Times New Roman"/>
          <w:sz w:val="24"/>
          <w:szCs w:val="24"/>
        </w:rPr>
        <w:t>Free tax help is also available to people with low to moderate income, seniors and members of the military through Volunteer Income Tax Assistan</w:t>
      </w:r>
      <w:r w:rsidR="0037359F">
        <w:rPr>
          <w:rFonts w:ascii="Times New Roman" w:hAnsi="Times New Roman" w:cs="Times New Roman"/>
          <w:sz w:val="24"/>
          <w:szCs w:val="24"/>
        </w:rPr>
        <w:t>ce (VITA)</w:t>
      </w:r>
      <w:r>
        <w:rPr>
          <w:rFonts w:ascii="Times New Roman" w:hAnsi="Times New Roman" w:cs="Times New Roman"/>
          <w:sz w:val="24"/>
          <w:szCs w:val="24"/>
        </w:rPr>
        <w:t>.</w:t>
      </w:r>
      <w:r w:rsidR="0037359F">
        <w:rPr>
          <w:rFonts w:ascii="Times New Roman" w:hAnsi="Times New Roman" w:cs="Times New Roman"/>
          <w:sz w:val="24"/>
          <w:szCs w:val="24"/>
        </w:rPr>
        <w:t xml:space="preserve">  </w:t>
      </w:r>
      <w:r w:rsidR="0037359F">
        <w:rPr>
          <w:rFonts w:ascii="Times New Roman" w:hAnsi="Times New Roman" w:cs="Times New Roman"/>
          <w:sz w:val="24"/>
          <w:szCs w:val="24"/>
        </w:rPr>
        <w:t xml:space="preserve">For information about VITA sites in your area go to </w:t>
      </w:r>
      <w:hyperlink r:id="rId6" w:history="1">
        <w:r w:rsidR="0037359F" w:rsidRPr="006D61D7">
          <w:rPr>
            <w:rStyle w:val="Hyperlink"/>
            <w:rFonts w:ascii="Times New Roman" w:hAnsi="Times New Roman" w:cs="Times New Roman"/>
            <w:sz w:val="24"/>
            <w:szCs w:val="24"/>
          </w:rPr>
          <w:t>https://www.revenue.wi.gov/Pages/VITA/</w:t>
        </w:r>
      </w:hyperlink>
      <w:r w:rsidR="0037359F">
        <w:rPr>
          <w:rFonts w:ascii="Times New Roman" w:hAnsi="Times New Roman" w:cs="Times New Roman"/>
          <w:sz w:val="24"/>
          <w:szCs w:val="24"/>
        </w:rPr>
        <w:t xml:space="preserve"> .</w:t>
      </w:r>
    </w:p>
    <w:p w:rsidR="00654A8B" w:rsidRDefault="00CB08FD" w:rsidP="009D6305">
      <w:pPr>
        <w:rPr>
          <w:rFonts w:ascii="Times New Roman" w:hAnsi="Times New Roman" w:cs="Times New Roman"/>
          <w:sz w:val="24"/>
          <w:szCs w:val="24"/>
        </w:rPr>
      </w:pPr>
      <w:r>
        <w:rPr>
          <w:rFonts w:ascii="Times New Roman" w:hAnsi="Times New Roman" w:cs="Times New Roman"/>
          <w:sz w:val="24"/>
          <w:szCs w:val="24"/>
        </w:rPr>
        <w:t xml:space="preserve">Reach out to your </w:t>
      </w:r>
      <w:r w:rsidR="0037359F">
        <w:rPr>
          <w:rFonts w:ascii="Times New Roman" w:hAnsi="Times New Roman" w:cs="Times New Roman"/>
          <w:sz w:val="24"/>
          <w:szCs w:val="24"/>
        </w:rPr>
        <w:t xml:space="preserve">local AARP and VITA tax prepares to educate them about the low-income benefit programs; Medicare Savings Programs, Low Income Subsidy (Extra Help) and </w:t>
      </w:r>
      <w:proofErr w:type="spellStart"/>
      <w:r w:rsidR="0037359F">
        <w:rPr>
          <w:rFonts w:ascii="Times New Roman" w:hAnsi="Times New Roman" w:cs="Times New Roman"/>
          <w:sz w:val="24"/>
          <w:szCs w:val="24"/>
        </w:rPr>
        <w:t>SeniorCare</w:t>
      </w:r>
      <w:proofErr w:type="spellEnd"/>
      <w:r w:rsidR="0037359F">
        <w:rPr>
          <w:rFonts w:ascii="Times New Roman" w:hAnsi="Times New Roman" w:cs="Times New Roman"/>
          <w:sz w:val="24"/>
          <w:szCs w:val="24"/>
        </w:rPr>
        <w:t>.  Let them know how these programs can help Medicare beneficiaries that they may be working with.  See if ther</w:t>
      </w:r>
      <w:r>
        <w:rPr>
          <w:rFonts w:ascii="Times New Roman" w:hAnsi="Times New Roman" w:cs="Times New Roman"/>
          <w:sz w:val="24"/>
          <w:szCs w:val="24"/>
        </w:rPr>
        <w:t>e is an opportunity to present to</w:t>
      </w:r>
      <w:bookmarkStart w:id="0" w:name="_GoBack"/>
      <w:bookmarkEnd w:id="0"/>
      <w:r w:rsidR="0037359F">
        <w:rPr>
          <w:rFonts w:ascii="Times New Roman" w:hAnsi="Times New Roman" w:cs="Times New Roman"/>
          <w:sz w:val="24"/>
          <w:szCs w:val="24"/>
        </w:rPr>
        <w:t xml:space="preserve"> a group of the</w:t>
      </w:r>
      <w:r w:rsidR="0037359F">
        <w:rPr>
          <w:rFonts w:ascii="Times New Roman" w:hAnsi="Times New Roman" w:cs="Times New Roman"/>
          <w:sz w:val="24"/>
          <w:szCs w:val="24"/>
        </w:rPr>
        <w:t>ir</w:t>
      </w:r>
      <w:r w:rsidR="0037359F">
        <w:rPr>
          <w:rFonts w:ascii="Times New Roman" w:hAnsi="Times New Roman" w:cs="Times New Roman"/>
          <w:sz w:val="24"/>
          <w:szCs w:val="24"/>
        </w:rPr>
        <w:t xml:space="preserve"> volunteers at once to educate them about Medicare related programs and share your materi</w:t>
      </w:r>
      <w:r>
        <w:rPr>
          <w:rFonts w:ascii="Times New Roman" w:hAnsi="Times New Roman" w:cs="Times New Roman"/>
          <w:sz w:val="24"/>
          <w:szCs w:val="24"/>
        </w:rPr>
        <w:t>als</w:t>
      </w:r>
      <w:r w:rsidR="0037359F">
        <w:rPr>
          <w:rFonts w:ascii="Times New Roman" w:hAnsi="Times New Roman" w:cs="Times New Roman"/>
          <w:sz w:val="24"/>
          <w:szCs w:val="24"/>
        </w:rPr>
        <w:t xml:space="preserve">.  </w:t>
      </w:r>
    </w:p>
    <w:p w:rsidR="00A0165B" w:rsidRDefault="00013524" w:rsidP="00A0165B">
      <w:pPr>
        <w:rPr>
          <w:rFonts w:ascii="Times New Roman" w:hAnsi="Times New Roman" w:cs="Times New Roman"/>
          <w:sz w:val="24"/>
          <w:szCs w:val="24"/>
        </w:rPr>
      </w:pPr>
      <w:r>
        <w:rPr>
          <w:rFonts w:ascii="Times New Roman" w:hAnsi="Times New Roman" w:cs="Times New Roman"/>
          <w:sz w:val="24"/>
          <w:szCs w:val="24"/>
        </w:rPr>
        <w:t>Consider s</w:t>
      </w:r>
      <w:r w:rsidR="00A0165B">
        <w:rPr>
          <w:rFonts w:ascii="Times New Roman" w:hAnsi="Times New Roman" w:cs="Times New Roman"/>
          <w:sz w:val="24"/>
          <w:szCs w:val="24"/>
        </w:rPr>
        <w:t>har</w:t>
      </w:r>
      <w:r>
        <w:rPr>
          <w:rFonts w:ascii="Times New Roman" w:hAnsi="Times New Roman" w:cs="Times New Roman"/>
          <w:sz w:val="24"/>
          <w:szCs w:val="24"/>
        </w:rPr>
        <w:t>ing</w:t>
      </w:r>
      <w:r w:rsidR="00A0165B">
        <w:rPr>
          <w:rFonts w:ascii="Times New Roman" w:hAnsi="Times New Roman" w:cs="Times New Roman"/>
          <w:sz w:val="24"/>
          <w:szCs w:val="24"/>
        </w:rPr>
        <w:t xml:space="preserve"> the Eligibility Quick Check* shown below to make it easier for them to see if someone is near the eligibility limits.  Be sure to customize it with your local contact information.  Encourage them to keep it at their desk/table as a quick reference. That way, if they see a client who may be struggling financially, they can refer them to your agency.</w:t>
      </w:r>
    </w:p>
    <w:p w:rsidR="009D6305" w:rsidRDefault="00A0165B" w:rsidP="00F91A05">
      <w:pPr>
        <w:rPr>
          <w:rFonts w:ascii="Times New Roman" w:hAnsi="Times New Roman" w:cs="Times New Roman"/>
          <w:sz w:val="24"/>
          <w:szCs w:val="24"/>
        </w:rPr>
      </w:pPr>
      <w:r>
        <w:rPr>
          <w:rFonts w:ascii="Times New Roman" w:hAnsi="Times New Roman" w:cs="Times New Roman"/>
          <w:sz w:val="24"/>
          <w:szCs w:val="24"/>
        </w:rPr>
        <w:t>Be sure to</w:t>
      </w:r>
      <w:r w:rsidR="00261C4B">
        <w:rPr>
          <w:rFonts w:ascii="Times New Roman" w:hAnsi="Times New Roman" w:cs="Times New Roman"/>
          <w:sz w:val="24"/>
          <w:szCs w:val="24"/>
        </w:rPr>
        <w:t xml:space="preserve"> thank the tax preparers for helping to spread the word about these important programs that can make a difference in the lives of some of their clients!</w:t>
      </w:r>
      <w:r w:rsidR="000E0404">
        <w:rPr>
          <w:rFonts w:ascii="Times New Roman" w:hAnsi="Times New Roman" w:cs="Times New Roman"/>
          <w:sz w:val="24"/>
          <w:szCs w:val="24"/>
        </w:rPr>
        <w:t xml:space="preserve">  </w:t>
      </w:r>
    </w:p>
    <w:p w:rsidR="00F54DDB" w:rsidRDefault="00F54DDB" w:rsidP="00F54DDB">
      <w:pPr>
        <w:rPr>
          <w:rFonts w:ascii="Times New Roman" w:hAnsi="Times New Roman" w:cs="Times New Roman"/>
          <w:i/>
          <w:iCs/>
        </w:rPr>
      </w:pPr>
      <w:r>
        <w:rPr>
          <w:rFonts w:ascii="Times New Roman" w:hAnsi="Times New Roman" w:cs="Times New Roman"/>
          <w:i/>
          <w:iCs/>
        </w:rPr>
        <w:t>*Note that the income limits are based on the 2018 federal poverty guidelines.  Once the 2019 federal poverty guidelines are released, the Eligibility Quick Check document will be revised and uploaded to the GWAAR website.</w:t>
      </w:r>
    </w:p>
    <w:p w:rsidR="00193DC8" w:rsidRDefault="000E4F94" w:rsidP="00193DC8">
      <w:pPr>
        <w:pStyle w:val="Default"/>
      </w:pPr>
      <w:r>
        <w:rPr>
          <w:rFonts w:ascii="Times New Roman" w:hAnsi="Times New Roman" w:cs="Times New Roman"/>
          <w:b/>
        </w:rPr>
        <w:t>To view all the GWAAR Medicare Outreach and Assistance Resources, follow the link to our webpage:</w:t>
      </w:r>
      <w:r>
        <w:t xml:space="preserve"> </w:t>
      </w:r>
      <w:r>
        <w:rPr>
          <w:color w:val="1F497D"/>
        </w:rPr>
        <w:t xml:space="preserve"> </w:t>
      </w:r>
    </w:p>
    <w:p w:rsidR="00193DC8" w:rsidRDefault="00CB08FD" w:rsidP="00193DC8">
      <w:hyperlink r:id="rId7" w:history="1">
        <w:r w:rsidR="00193DC8">
          <w:rPr>
            <w:rStyle w:val="Hyperlink"/>
            <w:sz w:val="23"/>
            <w:szCs w:val="23"/>
          </w:rPr>
          <w:t>https://gwaar.org/medicare-outreach-and-assistance-resources</w:t>
        </w:r>
      </w:hyperlink>
    </w:p>
    <w:p w:rsidR="00193DC8" w:rsidRDefault="00193DC8" w:rsidP="00193DC8"/>
    <w:p w:rsidR="000E4F94" w:rsidRDefault="000E4F94" w:rsidP="000E4F94">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rsidR="000E4F94" w:rsidRDefault="000E4F94" w:rsidP="000E4F94">
      <w:pPr>
        <w:shd w:val="clear" w:color="auto" w:fill="FFFFFF"/>
        <w:spacing w:after="360"/>
        <w:textAlignment w:val="baseline"/>
        <w:rPr>
          <w:rFonts w:ascii="Times New Roman" w:hAnsi="Times New Roman" w:cs="Times New Roman"/>
          <w:sz w:val="24"/>
          <w:szCs w:val="24"/>
        </w:rPr>
      </w:pPr>
    </w:p>
    <w:p w:rsidR="00A96F78" w:rsidRDefault="00A96F78" w:rsidP="000E4F94">
      <w:pPr>
        <w:shd w:val="clear" w:color="auto" w:fill="FFFFFF"/>
        <w:spacing w:after="360"/>
        <w:textAlignment w:val="baseline"/>
        <w:rPr>
          <w:rFonts w:ascii="Times New Roman" w:hAnsi="Times New Roman" w:cs="Times New Roman"/>
          <w:sz w:val="24"/>
          <w:szCs w:val="24"/>
        </w:rPr>
      </w:pPr>
    </w:p>
    <w:p w:rsidR="00A96F78" w:rsidRDefault="00A96F78" w:rsidP="000E4F94">
      <w:pPr>
        <w:shd w:val="clear" w:color="auto" w:fill="FFFFFF"/>
        <w:spacing w:after="360"/>
        <w:textAlignment w:val="baseline"/>
        <w:rPr>
          <w:rFonts w:ascii="Times New Roman" w:hAnsi="Times New Roman" w:cs="Times New Roman"/>
          <w:sz w:val="24"/>
          <w:szCs w:val="24"/>
        </w:rPr>
      </w:pPr>
    </w:p>
    <w:p w:rsidR="00A96F78" w:rsidRDefault="00A96F78" w:rsidP="000E4F94">
      <w:pPr>
        <w:shd w:val="clear" w:color="auto" w:fill="FFFFFF"/>
        <w:spacing w:after="360"/>
        <w:textAlignment w:val="baseline"/>
        <w:rPr>
          <w:rFonts w:ascii="Times New Roman" w:hAnsi="Times New Roman" w:cs="Times New Roman"/>
          <w:sz w:val="24"/>
          <w:szCs w:val="24"/>
        </w:rPr>
      </w:pPr>
    </w:p>
    <w:p w:rsidR="00A96F78" w:rsidRPr="00D7527B" w:rsidRDefault="00D7527B" w:rsidP="00D7527B">
      <w:pPr>
        <w:jc w:val="center"/>
        <w:rPr>
          <w:sz w:val="28"/>
          <w:szCs w:val="28"/>
        </w:rPr>
      </w:pPr>
      <w:r w:rsidRPr="00D7527B">
        <w:rPr>
          <w:sz w:val="28"/>
          <w:szCs w:val="28"/>
        </w:rPr>
        <w:lastRenderedPageBreak/>
        <w:t>For Reprint</w:t>
      </w:r>
    </w:p>
    <w:p w:rsidR="00A96F78" w:rsidRPr="00C3287A" w:rsidRDefault="00D83916" w:rsidP="00A96F78">
      <w:pPr>
        <w:spacing w:after="0"/>
        <w:jc w:val="center"/>
        <w:rPr>
          <w:b/>
          <w:sz w:val="40"/>
        </w:rPr>
      </w:pPr>
      <w:r w:rsidRPr="00C3287A">
        <w:rPr>
          <w:b/>
          <w:noProof/>
          <w:sz w:val="40"/>
        </w:rPr>
        <w:drawing>
          <wp:anchor distT="0" distB="0" distL="114300" distR="114300" simplePos="0" relativeHeight="251666432" behindDoc="1" locked="0" layoutInCell="1" allowOverlap="1" wp14:anchorId="43156697" wp14:editId="270D7FA2">
            <wp:simplePos x="0" y="0"/>
            <wp:positionH relativeFrom="column">
              <wp:posOffset>5561965</wp:posOffset>
            </wp:positionH>
            <wp:positionV relativeFrom="page">
              <wp:posOffset>409575</wp:posOffset>
            </wp:positionV>
            <wp:extent cx="694055" cy="1000125"/>
            <wp:effectExtent l="0" t="0" r="0" b="9525"/>
            <wp:wrapTight wrapText="bothSides">
              <wp:wrapPolygon edited="0">
                <wp:start x="0" y="0"/>
                <wp:lineTo x="0" y="21394"/>
                <wp:lineTo x="20750" y="21394"/>
                <wp:lineTo x="207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055" cy="1000125"/>
                    </a:xfrm>
                    <a:prstGeom prst="rect">
                      <a:avLst/>
                    </a:prstGeom>
                    <a:noFill/>
                  </pic:spPr>
                </pic:pic>
              </a:graphicData>
            </a:graphic>
            <wp14:sizeRelH relativeFrom="margin">
              <wp14:pctWidth>0</wp14:pctWidth>
            </wp14:sizeRelH>
            <wp14:sizeRelV relativeFrom="margin">
              <wp14:pctHeight>0</wp14:pctHeight>
            </wp14:sizeRelV>
          </wp:anchor>
        </w:drawing>
      </w:r>
      <w:r w:rsidR="00A96F78" w:rsidRPr="00C3287A">
        <w:rPr>
          <w:b/>
          <w:noProof/>
          <w:sz w:val="40"/>
        </w:rPr>
        <w:drawing>
          <wp:anchor distT="0" distB="0" distL="114300" distR="114300" simplePos="0" relativeHeight="251665408" behindDoc="1" locked="0" layoutInCell="1" allowOverlap="1" wp14:anchorId="5BDE769C" wp14:editId="0079288D">
            <wp:simplePos x="0" y="0"/>
            <wp:positionH relativeFrom="column">
              <wp:posOffset>-416560</wp:posOffset>
            </wp:positionH>
            <wp:positionV relativeFrom="margin">
              <wp:align>top</wp:align>
            </wp:positionV>
            <wp:extent cx="703580" cy="1009650"/>
            <wp:effectExtent l="0" t="0" r="1270" b="0"/>
            <wp:wrapTight wrapText="bothSides">
              <wp:wrapPolygon edited="0">
                <wp:start x="0" y="0"/>
                <wp:lineTo x="0" y="21192"/>
                <wp:lineTo x="21054" y="21192"/>
                <wp:lineTo x="210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y_sign[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3580" cy="1009650"/>
                    </a:xfrm>
                    <a:prstGeom prst="rect">
                      <a:avLst/>
                    </a:prstGeom>
                  </pic:spPr>
                </pic:pic>
              </a:graphicData>
            </a:graphic>
            <wp14:sizeRelH relativeFrom="margin">
              <wp14:pctWidth>0</wp14:pctWidth>
            </wp14:sizeRelH>
            <wp14:sizeRelV relativeFrom="margin">
              <wp14:pctHeight>0</wp14:pctHeight>
            </wp14:sizeRelV>
          </wp:anchor>
        </w:drawing>
      </w:r>
      <w:r w:rsidR="00A0165B">
        <w:rPr>
          <w:b/>
          <w:sz w:val="40"/>
        </w:rPr>
        <w:t>2019</w:t>
      </w:r>
      <w:r w:rsidR="00A96F78" w:rsidRPr="00C3287A">
        <w:rPr>
          <w:b/>
          <w:sz w:val="40"/>
        </w:rPr>
        <w:t xml:space="preserve"> Eligibility Quick Check</w:t>
      </w:r>
    </w:p>
    <w:p w:rsidR="00A96F78" w:rsidRPr="00C3287A" w:rsidRDefault="00A96F78" w:rsidP="00A96F78">
      <w:pPr>
        <w:spacing w:after="0"/>
        <w:jc w:val="center"/>
        <w:rPr>
          <w:rFonts w:ascii="Arial" w:hAnsi="Arial" w:cs="Arial"/>
          <w:sz w:val="32"/>
          <w:szCs w:val="32"/>
        </w:rPr>
      </w:pPr>
      <w:r w:rsidRPr="00C3287A">
        <w:rPr>
          <w:rFonts w:ascii="Arial" w:hAnsi="Arial" w:cs="Arial"/>
          <w:sz w:val="32"/>
          <w:szCs w:val="32"/>
        </w:rPr>
        <w:t xml:space="preserve">Medicare Savings Programs, Extra Help and </w:t>
      </w:r>
      <w:proofErr w:type="spellStart"/>
      <w:r w:rsidRPr="00C3287A">
        <w:rPr>
          <w:rFonts w:ascii="Arial" w:hAnsi="Arial" w:cs="Arial"/>
          <w:sz w:val="32"/>
          <w:szCs w:val="32"/>
        </w:rPr>
        <w:t>SeniorCare</w:t>
      </w:r>
      <w:proofErr w:type="spellEnd"/>
      <w:r w:rsidRPr="00C3287A">
        <w:rPr>
          <w:rFonts w:ascii="Arial" w:hAnsi="Arial" w:cs="Arial"/>
          <w:sz w:val="32"/>
          <w:szCs w:val="32"/>
        </w:rPr>
        <w:t xml:space="preserve"> Level 1 </w:t>
      </w:r>
    </w:p>
    <w:p w:rsidR="00A96F78" w:rsidRPr="008210A9" w:rsidRDefault="00A96F78" w:rsidP="00A96F78">
      <w:pPr>
        <w:spacing w:after="0"/>
        <w:jc w:val="center"/>
        <w:rPr>
          <w:rFonts w:ascii="Arial Rounded MT Bold" w:hAnsi="Arial Rounded MT Bold"/>
          <w:sz w:val="28"/>
        </w:rPr>
      </w:pPr>
    </w:p>
    <w:p w:rsidR="00A96F78" w:rsidRPr="00340B58" w:rsidRDefault="00A96F78" w:rsidP="00A96F78">
      <w:pPr>
        <w:spacing w:after="0"/>
        <w:rPr>
          <w:rFonts w:ascii="Arial" w:hAnsi="Arial" w:cs="Arial"/>
          <w:b/>
          <w:sz w:val="36"/>
        </w:rPr>
      </w:pPr>
      <w:r w:rsidRPr="00340B58">
        <w:rPr>
          <w:rFonts w:ascii="Arial" w:hAnsi="Arial" w:cs="Arial"/>
          <w:b/>
          <w:sz w:val="36"/>
        </w:rPr>
        <w:t>SINGLE</w:t>
      </w:r>
      <w:r>
        <w:rPr>
          <w:rFonts w:ascii="Arial" w:hAnsi="Arial" w:cs="Arial"/>
          <w:b/>
          <w:sz w:val="36"/>
        </w:rPr>
        <w:t>:</w:t>
      </w:r>
    </w:p>
    <w:tbl>
      <w:tblPr>
        <w:tblStyle w:val="TableGrid"/>
        <w:tblW w:w="9488" w:type="dxa"/>
        <w:tblLook w:val="04A0" w:firstRow="1" w:lastRow="0" w:firstColumn="1" w:lastColumn="0" w:noHBand="0" w:noVBand="1"/>
      </w:tblPr>
      <w:tblGrid>
        <w:gridCol w:w="1888"/>
        <w:gridCol w:w="2337"/>
        <w:gridCol w:w="2216"/>
        <w:gridCol w:w="3047"/>
      </w:tblGrid>
      <w:tr w:rsidR="00A96F78" w:rsidRPr="00340B58" w:rsidTr="00C3287A">
        <w:trPr>
          <w:trHeight w:val="1043"/>
        </w:trPr>
        <w:tc>
          <w:tcPr>
            <w:tcW w:w="1888" w:type="dxa"/>
          </w:tcPr>
          <w:p w:rsidR="00A96F78" w:rsidRPr="00340B58" w:rsidRDefault="00A96F78" w:rsidP="00795178">
            <w:pPr>
              <w:jc w:val="center"/>
              <w:rPr>
                <w:rFonts w:ascii="Arial" w:hAnsi="Arial" w:cs="Arial"/>
                <w:sz w:val="36"/>
              </w:rPr>
            </w:pPr>
          </w:p>
        </w:tc>
        <w:tc>
          <w:tcPr>
            <w:tcW w:w="2337" w:type="dxa"/>
            <w:vAlign w:val="center"/>
          </w:tcPr>
          <w:p w:rsidR="00A96F78" w:rsidRPr="00C3287A" w:rsidRDefault="00A96F78" w:rsidP="00795178">
            <w:pPr>
              <w:jc w:val="center"/>
              <w:rPr>
                <w:rFonts w:ascii="Arial" w:hAnsi="Arial" w:cs="Arial"/>
                <w:b/>
                <w:sz w:val="36"/>
                <w:szCs w:val="36"/>
              </w:rPr>
            </w:pPr>
            <w:r w:rsidRPr="00C3287A">
              <w:rPr>
                <w:rFonts w:ascii="Arial" w:hAnsi="Arial" w:cs="Arial"/>
                <w:b/>
                <w:sz w:val="36"/>
                <w:szCs w:val="36"/>
              </w:rPr>
              <w:t>MSP</w:t>
            </w:r>
          </w:p>
        </w:tc>
        <w:tc>
          <w:tcPr>
            <w:tcW w:w="2216" w:type="dxa"/>
            <w:vAlign w:val="center"/>
          </w:tcPr>
          <w:p w:rsidR="00A96F78" w:rsidRPr="00C3287A" w:rsidRDefault="00A96F78" w:rsidP="00795178">
            <w:pPr>
              <w:jc w:val="center"/>
              <w:rPr>
                <w:rFonts w:ascii="Arial" w:hAnsi="Arial" w:cs="Arial"/>
                <w:b/>
                <w:sz w:val="36"/>
                <w:szCs w:val="36"/>
              </w:rPr>
            </w:pPr>
            <w:r w:rsidRPr="00C3287A">
              <w:rPr>
                <w:rFonts w:ascii="Arial" w:hAnsi="Arial" w:cs="Arial"/>
                <w:b/>
                <w:sz w:val="36"/>
                <w:szCs w:val="36"/>
              </w:rPr>
              <w:t>Extra Help</w:t>
            </w:r>
          </w:p>
        </w:tc>
        <w:tc>
          <w:tcPr>
            <w:tcW w:w="3047" w:type="dxa"/>
            <w:vAlign w:val="center"/>
          </w:tcPr>
          <w:p w:rsidR="00A96F78" w:rsidRPr="00C3287A" w:rsidRDefault="00A96F78" w:rsidP="00795178">
            <w:pPr>
              <w:jc w:val="center"/>
              <w:rPr>
                <w:rFonts w:ascii="Arial" w:hAnsi="Arial" w:cs="Arial"/>
                <w:b/>
                <w:sz w:val="36"/>
                <w:szCs w:val="36"/>
              </w:rPr>
            </w:pPr>
            <w:proofErr w:type="spellStart"/>
            <w:r w:rsidRPr="00C3287A">
              <w:rPr>
                <w:rFonts w:ascii="Arial" w:hAnsi="Arial" w:cs="Arial"/>
                <w:b/>
                <w:sz w:val="36"/>
                <w:szCs w:val="36"/>
              </w:rPr>
              <w:t>SeniorCare</w:t>
            </w:r>
            <w:proofErr w:type="spellEnd"/>
            <w:r w:rsidRPr="00C3287A">
              <w:rPr>
                <w:rFonts w:ascii="Arial" w:hAnsi="Arial" w:cs="Arial"/>
                <w:b/>
                <w:sz w:val="36"/>
                <w:szCs w:val="36"/>
              </w:rPr>
              <w:t xml:space="preserve"> Level 1</w:t>
            </w:r>
          </w:p>
        </w:tc>
      </w:tr>
      <w:tr w:rsidR="00A96F78" w:rsidRPr="00340B58" w:rsidTr="00795178">
        <w:trPr>
          <w:trHeight w:val="855"/>
        </w:trPr>
        <w:tc>
          <w:tcPr>
            <w:tcW w:w="1888" w:type="dxa"/>
            <w:vAlign w:val="center"/>
          </w:tcPr>
          <w:p w:rsidR="00A96F78" w:rsidRPr="00340B58" w:rsidRDefault="00A96F78" w:rsidP="00795178">
            <w:pPr>
              <w:jc w:val="center"/>
              <w:rPr>
                <w:rFonts w:ascii="Arial" w:hAnsi="Arial" w:cs="Arial"/>
                <w:b/>
                <w:sz w:val="36"/>
              </w:rPr>
            </w:pPr>
            <w:r w:rsidRPr="00340B58">
              <w:rPr>
                <w:rFonts w:ascii="Arial" w:hAnsi="Arial" w:cs="Arial"/>
                <w:b/>
                <w:sz w:val="36"/>
              </w:rPr>
              <w:t>Income</w:t>
            </w:r>
            <w:r>
              <w:rPr>
                <w:rFonts w:ascii="Arial" w:hAnsi="Arial" w:cs="Arial"/>
                <w:b/>
                <w:sz w:val="36"/>
              </w:rPr>
              <w:t>*</w:t>
            </w:r>
          </w:p>
        </w:tc>
        <w:tc>
          <w:tcPr>
            <w:tcW w:w="2337"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$1,36</w:t>
            </w:r>
            <w:r w:rsidR="00A96F78" w:rsidRPr="00C3287A">
              <w:rPr>
                <w:rFonts w:ascii="Arial" w:hAnsi="Arial" w:cs="Arial"/>
                <w:sz w:val="36"/>
                <w:szCs w:val="36"/>
              </w:rPr>
              <w:t>6</w:t>
            </w:r>
          </w:p>
        </w:tc>
        <w:tc>
          <w:tcPr>
            <w:tcW w:w="2216"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$1,518</w:t>
            </w:r>
          </w:p>
        </w:tc>
        <w:tc>
          <w:tcPr>
            <w:tcW w:w="3047"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$1,619</w:t>
            </w:r>
          </w:p>
        </w:tc>
      </w:tr>
      <w:tr w:rsidR="00A96F78" w:rsidRPr="00340B58" w:rsidTr="00C3287A">
        <w:trPr>
          <w:trHeight w:val="683"/>
        </w:trPr>
        <w:tc>
          <w:tcPr>
            <w:tcW w:w="1888" w:type="dxa"/>
            <w:vAlign w:val="center"/>
          </w:tcPr>
          <w:p w:rsidR="00A96F78" w:rsidRPr="00340B58" w:rsidRDefault="00A96F78" w:rsidP="00795178">
            <w:pPr>
              <w:jc w:val="center"/>
              <w:rPr>
                <w:rFonts w:ascii="Arial" w:hAnsi="Arial" w:cs="Arial"/>
                <w:b/>
                <w:sz w:val="36"/>
              </w:rPr>
            </w:pPr>
            <w:r w:rsidRPr="00340B58">
              <w:rPr>
                <w:rFonts w:ascii="Arial" w:hAnsi="Arial" w:cs="Arial"/>
                <w:b/>
                <w:sz w:val="36"/>
              </w:rPr>
              <w:t>Assets</w:t>
            </w:r>
          </w:p>
        </w:tc>
        <w:tc>
          <w:tcPr>
            <w:tcW w:w="2337" w:type="dxa"/>
            <w:vAlign w:val="center"/>
          </w:tcPr>
          <w:p w:rsidR="00A96F78" w:rsidRPr="00C3287A" w:rsidRDefault="00A0165B" w:rsidP="00795178">
            <w:pPr>
              <w:jc w:val="center"/>
              <w:rPr>
                <w:rFonts w:ascii="Arial" w:hAnsi="Arial" w:cs="Arial"/>
                <w:sz w:val="36"/>
                <w:szCs w:val="36"/>
              </w:rPr>
            </w:pPr>
            <w:r>
              <w:rPr>
                <w:rFonts w:ascii="Arial" w:hAnsi="Arial" w:cs="Arial"/>
                <w:sz w:val="36"/>
                <w:szCs w:val="36"/>
              </w:rPr>
              <w:t>$7,73</w:t>
            </w:r>
            <w:r w:rsidR="00A96F78" w:rsidRPr="00C3287A">
              <w:rPr>
                <w:rFonts w:ascii="Arial" w:hAnsi="Arial" w:cs="Arial"/>
                <w:sz w:val="36"/>
                <w:szCs w:val="36"/>
              </w:rPr>
              <w:t>0</w:t>
            </w:r>
          </w:p>
        </w:tc>
        <w:tc>
          <w:tcPr>
            <w:tcW w:w="2216" w:type="dxa"/>
            <w:vAlign w:val="center"/>
          </w:tcPr>
          <w:p w:rsidR="00A96F78" w:rsidRPr="00C3287A" w:rsidRDefault="001337A1" w:rsidP="00795178">
            <w:pPr>
              <w:jc w:val="center"/>
              <w:rPr>
                <w:rFonts w:ascii="Arial" w:hAnsi="Arial" w:cs="Arial"/>
                <w:sz w:val="36"/>
                <w:szCs w:val="36"/>
              </w:rPr>
            </w:pPr>
            <w:r>
              <w:rPr>
                <w:rFonts w:ascii="Arial" w:hAnsi="Arial" w:cs="Arial"/>
                <w:sz w:val="36"/>
                <w:szCs w:val="36"/>
              </w:rPr>
              <w:t>$12,89</w:t>
            </w:r>
            <w:r w:rsidR="00A96F78" w:rsidRPr="00C3287A">
              <w:rPr>
                <w:rFonts w:ascii="Arial" w:hAnsi="Arial" w:cs="Arial"/>
                <w:sz w:val="36"/>
                <w:szCs w:val="36"/>
              </w:rPr>
              <w:t>0</w:t>
            </w:r>
          </w:p>
        </w:tc>
        <w:tc>
          <w:tcPr>
            <w:tcW w:w="3047" w:type="dxa"/>
            <w:vAlign w:val="center"/>
          </w:tcPr>
          <w:p w:rsidR="00A96F78" w:rsidRPr="00340B58" w:rsidRDefault="00A96F78" w:rsidP="00795178">
            <w:pPr>
              <w:jc w:val="center"/>
              <w:rPr>
                <w:rFonts w:ascii="Arial" w:hAnsi="Arial" w:cs="Arial"/>
                <w:sz w:val="40"/>
              </w:rPr>
            </w:pPr>
            <w:r w:rsidRPr="00340B58">
              <w:rPr>
                <w:rFonts w:ascii="Arial" w:hAnsi="Arial" w:cs="Arial"/>
                <w:sz w:val="40"/>
              </w:rPr>
              <w:t>none</w:t>
            </w:r>
          </w:p>
        </w:tc>
      </w:tr>
    </w:tbl>
    <w:p w:rsidR="00A96F78" w:rsidRDefault="00A96F78" w:rsidP="00C3287A">
      <w:pPr>
        <w:spacing w:after="0"/>
        <w:jc w:val="center"/>
        <w:rPr>
          <w:rFonts w:ascii="Arial" w:hAnsi="Arial" w:cs="Arial"/>
          <w:sz w:val="24"/>
        </w:rPr>
      </w:pPr>
    </w:p>
    <w:p w:rsidR="00A96F78" w:rsidRPr="00340B58" w:rsidRDefault="00A96F78" w:rsidP="00A96F78">
      <w:pPr>
        <w:spacing w:after="0"/>
        <w:rPr>
          <w:rFonts w:ascii="Arial" w:hAnsi="Arial" w:cs="Arial"/>
          <w:b/>
          <w:sz w:val="36"/>
        </w:rPr>
      </w:pPr>
      <w:r w:rsidRPr="00340B58">
        <w:rPr>
          <w:rFonts w:ascii="Arial" w:hAnsi="Arial" w:cs="Arial"/>
          <w:b/>
          <w:sz w:val="36"/>
        </w:rPr>
        <w:t>COUPLE</w:t>
      </w:r>
      <w:r>
        <w:rPr>
          <w:rFonts w:ascii="Arial" w:hAnsi="Arial" w:cs="Arial"/>
          <w:b/>
          <w:sz w:val="36"/>
        </w:rPr>
        <w:t>:</w:t>
      </w:r>
    </w:p>
    <w:tbl>
      <w:tblPr>
        <w:tblStyle w:val="TableGrid"/>
        <w:tblW w:w="9535" w:type="dxa"/>
        <w:tblLook w:val="04A0" w:firstRow="1" w:lastRow="0" w:firstColumn="1" w:lastColumn="0" w:noHBand="0" w:noVBand="1"/>
      </w:tblPr>
      <w:tblGrid>
        <w:gridCol w:w="1897"/>
        <w:gridCol w:w="2349"/>
        <w:gridCol w:w="2227"/>
        <w:gridCol w:w="3062"/>
      </w:tblGrid>
      <w:tr w:rsidR="00A96F78" w:rsidRPr="00340B58" w:rsidTr="00C3287A">
        <w:trPr>
          <w:trHeight w:val="998"/>
        </w:trPr>
        <w:tc>
          <w:tcPr>
            <w:tcW w:w="1897" w:type="dxa"/>
          </w:tcPr>
          <w:p w:rsidR="00A96F78" w:rsidRPr="00340B58" w:rsidRDefault="00A96F78" w:rsidP="00795178">
            <w:pPr>
              <w:jc w:val="center"/>
              <w:rPr>
                <w:rFonts w:ascii="Arial" w:hAnsi="Arial" w:cs="Arial"/>
                <w:sz w:val="36"/>
              </w:rPr>
            </w:pPr>
          </w:p>
        </w:tc>
        <w:tc>
          <w:tcPr>
            <w:tcW w:w="2349" w:type="dxa"/>
            <w:vAlign w:val="center"/>
          </w:tcPr>
          <w:p w:rsidR="00A96F78" w:rsidRPr="00C3287A" w:rsidRDefault="00A96F78" w:rsidP="00795178">
            <w:pPr>
              <w:jc w:val="center"/>
              <w:rPr>
                <w:rFonts w:ascii="Arial" w:hAnsi="Arial" w:cs="Arial"/>
                <w:b/>
                <w:sz w:val="36"/>
                <w:szCs w:val="36"/>
              </w:rPr>
            </w:pPr>
            <w:r w:rsidRPr="00C3287A">
              <w:rPr>
                <w:rFonts w:ascii="Arial" w:hAnsi="Arial" w:cs="Arial"/>
                <w:b/>
                <w:sz w:val="36"/>
                <w:szCs w:val="36"/>
              </w:rPr>
              <w:t>MSP</w:t>
            </w:r>
          </w:p>
        </w:tc>
        <w:tc>
          <w:tcPr>
            <w:tcW w:w="2227" w:type="dxa"/>
            <w:vAlign w:val="center"/>
          </w:tcPr>
          <w:p w:rsidR="00A96F78" w:rsidRPr="00C3287A" w:rsidRDefault="00A96F78" w:rsidP="00795178">
            <w:pPr>
              <w:jc w:val="center"/>
              <w:rPr>
                <w:rFonts w:ascii="Arial" w:hAnsi="Arial" w:cs="Arial"/>
                <w:b/>
                <w:sz w:val="36"/>
                <w:szCs w:val="36"/>
              </w:rPr>
            </w:pPr>
            <w:r w:rsidRPr="00C3287A">
              <w:rPr>
                <w:rFonts w:ascii="Arial" w:hAnsi="Arial" w:cs="Arial"/>
                <w:b/>
                <w:sz w:val="36"/>
                <w:szCs w:val="36"/>
              </w:rPr>
              <w:t>Extra Help</w:t>
            </w:r>
          </w:p>
        </w:tc>
        <w:tc>
          <w:tcPr>
            <w:tcW w:w="3062" w:type="dxa"/>
            <w:vAlign w:val="center"/>
          </w:tcPr>
          <w:p w:rsidR="00A96F78" w:rsidRPr="00C3287A" w:rsidRDefault="00A96F78" w:rsidP="00795178">
            <w:pPr>
              <w:jc w:val="center"/>
              <w:rPr>
                <w:rFonts w:ascii="Arial" w:hAnsi="Arial" w:cs="Arial"/>
                <w:b/>
                <w:sz w:val="36"/>
                <w:szCs w:val="36"/>
              </w:rPr>
            </w:pPr>
            <w:proofErr w:type="spellStart"/>
            <w:r w:rsidRPr="00C3287A">
              <w:rPr>
                <w:rFonts w:ascii="Arial" w:hAnsi="Arial" w:cs="Arial"/>
                <w:b/>
                <w:sz w:val="36"/>
                <w:szCs w:val="36"/>
              </w:rPr>
              <w:t>SeniorCare</w:t>
            </w:r>
            <w:proofErr w:type="spellEnd"/>
            <w:r w:rsidRPr="00C3287A">
              <w:rPr>
                <w:rFonts w:ascii="Arial" w:hAnsi="Arial" w:cs="Arial"/>
                <w:b/>
                <w:sz w:val="36"/>
                <w:szCs w:val="36"/>
              </w:rPr>
              <w:t xml:space="preserve"> Level 1</w:t>
            </w:r>
          </w:p>
        </w:tc>
      </w:tr>
      <w:tr w:rsidR="00A96F78" w:rsidRPr="00340B58" w:rsidTr="00795178">
        <w:trPr>
          <w:trHeight w:val="887"/>
        </w:trPr>
        <w:tc>
          <w:tcPr>
            <w:tcW w:w="1897" w:type="dxa"/>
            <w:vAlign w:val="center"/>
          </w:tcPr>
          <w:p w:rsidR="00A96F78" w:rsidRPr="00340B58" w:rsidRDefault="00A96F78" w:rsidP="00795178">
            <w:pPr>
              <w:jc w:val="center"/>
              <w:rPr>
                <w:rFonts w:ascii="Arial" w:hAnsi="Arial" w:cs="Arial"/>
                <w:b/>
                <w:sz w:val="36"/>
              </w:rPr>
            </w:pPr>
            <w:r w:rsidRPr="00340B58">
              <w:rPr>
                <w:rFonts w:ascii="Arial" w:hAnsi="Arial" w:cs="Arial"/>
                <w:b/>
                <w:sz w:val="36"/>
              </w:rPr>
              <w:t>Income</w:t>
            </w:r>
            <w:r>
              <w:rPr>
                <w:rFonts w:ascii="Arial" w:hAnsi="Arial" w:cs="Arial"/>
                <w:b/>
                <w:sz w:val="36"/>
              </w:rPr>
              <w:t>*</w:t>
            </w:r>
          </w:p>
        </w:tc>
        <w:tc>
          <w:tcPr>
            <w:tcW w:w="2349"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$1,852</w:t>
            </w:r>
          </w:p>
        </w:tc>
        <w:tc>
          <w:tcPr>
            <w:tcW w:w="2227"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$2,058</w:t>
            </w:r>
          </w:p>
        </w:tc>
        <w:tc>
          <w:tcPr>
            <w:tcW w:w="3062" w:type="dxa"/>
            <w:vAlign w:val="center"/>
          </w:tcPr>
          <w:p w:rsidR="00A96F78" w:rsidRPr="00C3287A" w:rsidRDefault="000F42CE" w:rsidP="00795178">
            <w:pPr>
              <w:jc w:val="center"/>
              <w:rPr>
                <w:rFonts w:ascii="Arial" w:hAnsi="Arial" w:cs="Arial"/>
                <w:sz w:val="36"/>
                <w:szCs w:val="36"/>
              </w:rPr>
            </w:pPr>
            <w:r>
              <w:rPr>
                <w:rFonts w:ascii="Arial" w:hAnsi="Arial" w:cs="Arial"/>
                <w:sz w:val="36"/>
                <w:szCs w:val="36"/>
              </w:rPr>
              <w:t>$2,195</w:t>
            </w:r>
          </w:p>
        </w:tc>
      </w:tr>
      <w:tr w:rsidR="00A96F78" w:rsidRPr="00340B58" w:rsidTr="00795178">
        <w:trPr>
          <w:trHeight w:val="887"/>
        </w:trPr>
        <w:tc>
          <w:tcPr>
            <w:tcW w:w="1897" w:type="dxa"/>
            <w:vAlign w:val="center"/>
          </w:tcPr>
          <w:p w:rsidR="00A96F78" w:rsidRPr="00340B58" w:rsidRDefault="00A96F78" w:rsidP="00795178">
            <w:pPr>
              <w:jc w:val="center"/>
              <w:rPr>
                <w:rFonts w:ascii="Arial" w:hAnsi="Arial" w:cs="Arial"/>
                <w:b/>
                <w:sz w:val="36"/>
              </w:rPr>
            </w:pPr>
            <w:r w:rsidRPr="00340B58">
              <w:rPr>
                <w:rFonts w:ascii="Arial" w:hAnsi="Arial" w:cs="Arial"/>
                <w:b/>
                <w:sz w:val="36"/>
              </w:rPr>
              <w:t>Assets</w:t>
            </w:r>
          </w:p>
        </w:tc>
        <w:tc>
          <w:tcPr>
            <w:tcW w:w="2349" w:type="dxa"/>
            <w:vAlign w:val="center"/>
          </w:tcPr>
          <w:p w:rsidR="00A96F78" w:rsidRPr="00C3287A" w:rsidRDefault="00A0165B" w:rsidP="00795178">
            <w:pPr>
              <w:jc w:val="center"/>
              <w:rPr>
                <w:rFonts w:ascii="Arial" w:hAnsi="Arial" w:cs="Arial"/>
                <w:sz w:val="36"/>
                <w:szCs w:val="36"/>
              </w:rPr>
            </w:pPr>
            <w:r>
              <w:rPr>
                <w:rFonts w:ascii="Arial" w:hAnsi="Arial" w:cs="Arial"/>
                <w:sz w:val="36"/>
                <w:szCs w:val="36"/>
              </w:rPr>
              <w:t>$11,60</w:t>
            </w:r>
            <w:r w:rsidR="00A96F78" w:rsidRPr="00C3287A">
              <w:rPr>
                <w:rFonts w:ascii="Arial" w:hAnsi="Arial" w:cs="Arial"/>
                <w:sz w:val="36"/>
                <w:szCs w:val="36"/>
              </w:rPr>
              <w:t>0</w:t>
            </w:r>
          </w:p>
        </w:tc>
        <w:tc>
          <w:tcPr>
            <w:tcW w:w="2227" w:type="dxa"/>
            <w:vAlign w:val="center"/>
          </w:tcPr>
          <w:p w:rsidR="00A96F78" w:rsidRPr="00C3287A" w:rsidRDefault="00E2052B" w:rsidP="00795178">
            <w:pPr>
              <w:jc w:val="center"/>
              <w:rPr>
                <w:rFonts w:ascii="Arial" w:hAnsi="Arial" w:cs="Arial"/>
                <w:sz w:val="36"/>
                <w:szCs w:val="36"/>
              </w:rPr>
            </w:pPr>
            <w:r>
              <w:rPr>
                <w:rFonts w:ascii="Arial" w:hAnsi="Arial" w:cs="Arial"/>
                <w:sz w:val="36"/>
                <w:szCs w:val="36"/>
              </w:rPr>
              <w:t>$25</w:t>
            </w:r>
            <w:r w:rsidR="00A96F78" w:rsidRPr="00C3287A">
              <w:rPr>
                <w:rFonts w:ascii="Arial" w:hAnsi="Arial" w:cs="Arial"/>
                <w:sz w:val="36"/>
                <w:szCs w:val="36"/>
              </w:rPr>
              <w:t>,</w:t>
            </w:r>
            <w:r w:rsidR="001337A1">
              <w:rPr>
                <w:rFonts w:ascii="Arial" w:hAnsi="Arial" w:cs="Arial"/>
                <w:sz w:val="36"/>
                <w:szCs w:val="36"/>
              </w:rPr>
              <w:t>72</w:t>
            </w:r>
            <w:r w:rsidR="00A96F78" w:rsidRPr="00C3287A">
              <w:rPr>
                <w:rFonts w:ascii="Arial" w:hAnsi="Arial" w:cs="Arial"/>
                <w:sz w:val="36"/>
                <w:szCs w:val="36"/>
              </w:rPr>
              <w:t>0</w:t>
            </w:r>
          </w:p>
        </w:tc>
        <w:tc>
          <w:tcPr>
            <w:tcW w:w="3062" w:type="dxa"/>
            <w:vAlign w:val="center"/>
          </w:tcPr>
          <w:p w:rsidR="00A96F78" w:rsidRPr="00340B58" w:rsidRDefault="00A96F78" w:rsidP="00795178">
            <w:pPr>
              <w:jc w:val="center"/>
              <w:rPr>
                <w:rFonts w:ascii="Arial" w:hAnsi="Arial" w:cs="Arial"/>
                <w:sz w:val="40"/>
              </w:rPr>
            </w:pPr>
            <w:r w:rsidRPr="00340B58">
              <w:rPr>
                <w:rFonts w:ascii="Arial" w:hAnsi="Arial" w:cs="Arial"/>
                <w:sz w:val="40"/>
              </w:rPr>
              <w:t>none</w:t>
            </w:r>
          </w:p>
        </w:tc>
      </w:tr>
    </w:tbl>
    <w:p w:rsidR="00C3287A" w:rsidRDefault="000F42CE" w:rsidP="00C3287A">
      <w:pPr>
        <w:pStyle w:val="Footer"/>
      </w:pPr>
      <w:r w:rsidRPr="00A0165B">
        <w:rPr>
          <w:highlight w:val="yellow"/>
        </w:rPr>
        <w:t>*Income limits based on 2018</w:t>
      </w:r>
      <w:r w:rsidR="00C3287A" w:rsidRPr="00A0165B">
        <w:rPr>
          <w:highlight w:val="yellow"/>
        </w:rPr>
        <w:t xml:space="preserve"> federal poverty guidelines.</w:t>
      </w:r>
    </w:p>
    <w:p w:rsidR="00A96F78" w:rsidRPr="00124918" w:rsidRDefault="00A96F78" w:rsidP="00A96F78">
      <w:pPr>
        <w:spacing w:after="0" w:line="276" w:lineRule="auto"/>
        <w:rPr>
          <w:rFonts w:ascii="Arial" w:hAnsi="Arial" w:cs="Arial"/>
          <w:b/>
          <w:sz w:val="16"/>
          <w:szCs w:val="16"/>
        </w:rPr>
      </w:pPr>
    </w:p>
    <w:p w:rsidR="00C3287A" w:rsidRPr="00C3287A" w:rsidRDefault="00A96F78" w:rsidP="00C3287A">
      <w:pPr>
        <w:spacing w:after="0" w:line="276" w:lineRule="auto"/>
        <w:rPr>
          <w:rFonts w:ascii="Arial" w:hAnsi="Arial" w:cs="Arial"/>
          <w:noProof/>
        </w:rPr>
      </w:pPr>
      <w:r w:rsidRPr="00C3287A">
        <w:rPr>
          <w:rFonts w:ascii="Arial" w:hAnsi="Arial" w:cs="Arial"/>
          <w:b/>
        </w:rPr>
        <w:t>Medicare Savings Plans:</w:t>
      </w:r>
      <w:r w:rsidRPr="00C3287A">
        <w:rPr>
          <w:rFonts w:ascii="Arial" w:hAnsi="Arial" w:cs="Arial"/>
        </w:rPr>
        <w:t xml:space="preserve"> </w:t>
      </w:r>
      <w:r w:rsidR="00C3287A" w:rsidRPr="00C3287A">
        <w:rPr>
          <w:rFonts w:ascii="Arial" w:hAnsi="Arial" w:cs="Arial"/>
        </w:rPr>
        <w:t>Covers the cost of Medicare Part B premium and possibly co-pays and deductible, depending on income.</w:t>
      </w:r>
      <w:r w:rsidR="00C3287A" w:rsidRPr="00C3287A">
        <w:rPr>
          <w:rFonts w:ascii="Arial" w:hAnsi="Arial" w:cs="Arial"/>
          <w:noProof/>
        </w:rPr>
        <w:t xml:space="preserve"> </w:t>
      </w:r>
      <w:r w:rsidR="00C3287A" w:rsidRPr="00C3287A">
        <w:rPr>
          <w:rFonts w:ascii="Arial" w:hAnsi="Arial" w:cs="Arial"/>
        </w:rPr>
        <w:t>Enrollment in a Medicare Savings Program will automatically qualify you for Part D Extra Help.</w:t>
      </w:r>
    </w:p>
    <w:p w:rsidR="00A96F78" w:rsidRPr="00C3287A" w:rsidRDefault="00A96F78" w:rsidP="00A96F78">
      <w:pPr>
        <w:spacing w:after="0" w:line="276" w:lineRule="auto"/>
        <w:rPr>
          <w:rFonts w:ascii="Arial" w:hAnsi="Arial" w:cs="Arial"/>
          <w:noProof/>
          <w:sz w:val="16"/>
          <w:szCs w:val="16"/>
        </w:rPr>
      </w:pPr>
    </w:p>
    <w:p w:rsidR="00A96F78" w:rsidRPr="00C3287A" w:rsidRDefault="00A96F78" w:rsidP="00A96F78">
      <w:pPr>
        <w:spacing w:after="0" w:line="276" w:lineRule="auto"/>
        <w:rPr>
          <w:rFonts w:ascii="Arial" w:hAnsi="Arial" w:cs="Arial"/>
        </w:rPr>
      </w:pPr>
      <w:r w:rsidRPr="00C3287A">
        <w:rPr>
          <w:rFonts w:ascii="Arial" w:hAnsi="Arial" w:cs="Arial"/>
          <w:b/>
        </w:rPr>
        <w:t>Extra Help:</w:t>
      </w:r>
      <w:r w:rsidRPr="00C3287A">
        <w:rPr>
          <w:rFonts w:ascii="Arial" w:hAnsi="Arial" w:cs="Arial"/>
        </w:rPr>
        <w:t xml:space="preserve">  Lowers the premium, deductible and copays for Medicare Part D plans.</w:t>
      </w:r>
    </w:p>
    <w:p w:rsidR="00A96F78" w:rsidRPr="00C3287A" w:rsidRDefault="00A96F78" w:rsidP="00A96F78">
      <w:pPr>
        <w:spacing w:after="0" w:line="276" w:lineRule="auto"/>
        <w:rPr>
          <w:rFonts w:ascii="Arial" w:hAnsi="Arial" w:cs="Arial"/>
          <w:sz w:val="16"/>
          <w:szCs w:val="16"/>
        </w:rPr>
      </w:pPr>
    </w:p>
    <w:p w:rsidR="00D83916" w:rsidRPr="00C3287A" w:rsidRDefault="00A96F78" w:rsidP="00D83916">
      <w:pPr>
        <w:spacing w:after="0" w:line="276" w:lineRule="auto"/>
        <w:rPr>
          <w:noProof/>
        </w:rPr>
      </w:pPr>
      <w:r w:rsidRPr="00C3287A">
        <w:rPr>
          <w:rFonts w:ascii="Arial" w:hAnsi="Arial" w:cs="Arial"/>
          <w:b/>
          <w:noProof/>
        </w:rPr>
        <w:t>SeniorCare:</w:t>
      </w:r>
      <w:r w:rsidRPr="00C3287A">
        <w:rPr>
          <w:rFonts w:ascii="Arial" w:hAnsi="Arial" w:cs="Arial"/>
          <w:noProof/>
        </w:rPr>
        <w:t xml:space="preserve">  </w:t>
      </w:r>
      <w:r w:rsidR="00D83916" w:rsidRPr="00C3287A">
        <w:rPr>
          <w:rFonts w:ascii="Arial" w:hAnsi="Arial" w:cs="Arial"/>
          <w:noProof/>
        </w:rPr>
        <w:t>A Wisconsin program designed to help seniors with their prescription drug costs. (Must be 65 or older to enroll.)</w:t>
      </w:r>
    </w:p>
    <w:p w:rsidR="000E4F94" w:rsidRDefault="001337A1" w:rsidP="00A96F78">
      <w:pPr>
        <w:shd w:val="clear" w:color="auto" w:fill="FFFFFF"/>
        <w:spacing w:after="360"/>
        <w:textAlignment w:val="baseline"/>
        <w:rPr>
          <w:rFonts w:ascii="Times New Roman" w:hAnsi="Times New Roman" w:cs="Times New Roman"/>
          <w:sz w:val="24"/>
          <w:szCs w:val="24"/>
        </w:rPr>
      </w:pPr>
      <w:r w:rsidRPr="00434B6E">
        <w:rPr>
          <w:rFonts w:ascii="Times New Roman" w:hAnsi="Times New Roman" w:cs="Times New Roman"/>
          <w:noProof/>
          <w:sz w:val="24"/>
          <w:szCs w:val="24"/>
        </w:rPr>
        <mc:AlternateContent>
          <mc:Choice Requires="wps">
            <w:drawing>
              <wp:anchor distT="45720" distB="45720" distL="114300" distR="114300" simplePos="0" relativeHeight="251671552" behindDoc="1" locked="0" layoutInCell="1" allowOverlap="1">
                <wp:simplePos x="0" y="0"/>
                <wp:positionH relativeFrom="margin">
                  <wp:align>left</wp:align>
                </wp:positionH>
                <wp:positionV relativeFrom="paragraph">
                  <wp:posOffset>195580</wp:posOffset>
                </wp:positionV>
                <wp:extent cx="3419475" cy="531495"/>
                <wp:effectExtent l="0" t="0" r="9525" b="1905"/>
                <wp:wrapTight wrapText="bothSides">
                  <wp:wrapPolygon edited="0">
                    <wp:start x="0" y="0"/>
                    <wp:lineTo x="0" y="20903"/>
                    <wp:lineTo x="21540" y="20903"/>
                    <wp:lineTo x="2154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31495"/>
                        </a:xfrm>
                        <a:prstGeom prst="rect">
                          <a:avLst/>
                        </a:prstGeom>
                        <a:solidFill>
                          <a:srgbClr val="FFFFFF"/>
                        </a:solidFill>
                        <a:ln w="9525">
                          <a:noFill/>
                          <a:miter lim="800000"/>
                          <a:headEnd/>
                          <a:tailEnd/>
                        </a:ln>
                      </wps:spPr>
                      <wps:txbx>
                        <w:txbxContent>
                          <w:p w:rsidR="00434B6E" w:rsidRPr="00434B6E" w:rsidRDefault="00434B6E">
                            <w:pPr>
                              <w:rPr>
                                <w:color w:val="FF0000"/>
                                <w:sz w:val="28"/>
                                <w:szCs w:val="28"/>
                              </w:rPr>
                            </w:pPr>
                            <w:r w:rsidRPr="00434B6E">
                              <w:rPr>
                                <w:color w:val="FF0000"/>
                                <w:sz w:val="28"/>
                                <w:szCs w:val="28"/>
                              </w:rPr>
                              <w:t>&lt;YOUR CONTACT INFORMATION HERE&gt;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4pt;width:269.25pt;height:41.8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" stroked="f">
                <v:textbox>
                  <w:txbxContent>
                    <w:p w:rsidR="00434B6E" w:rsidRPr="00434B6E" w:rsidRDefault="00434B6E">
                      <w:pPr>
                        <w:rPr>
                          <w:color w:val="FF0000"/>
                          <w:sz w:val="28"/>
                          <w:szCs w:val="28"/>
                        </w:rPr>
                      </w:pPr>
                      <w:r w:rsidRPr="00434B6E">
                        <w:rPr>
                          <w:color w:val="FF0000"/>
                          <w:sz w:val="28"/>
                          <w:szCs w:val="28"/>
                        </w:rPr>
                        <w:t>&lt;YOUR CONTACT INFORMATION HERE&gt;</w:t>
                      </w:r>
                    </w:p>
                  </w:txbxContent>
                </v:textbox>
                <w10:wrap type="tight" anchorx="margin"/>
              </v:shape>
            </w:pict>
          </mc:Fallback>
        </mc:AlternateContent>
      </w:r>
      <w:r w:rsidR="009D6305" w:rsidRPr="00D83916">
        <w:rPr>
          <w:noProof/>
          <w:sz w:val="24"/>
          <w:szCs w:val="24"/>
        </w:rPr>
        <w:drawing>
          <wp:anchor distT="0" distB="0" distL="114300" distR="114300" simplePos="0" relativeHeight="251667456" behindDoc="1" locked="0" layoutInCell="1" allowOverlap="1" wp14:anchorId="4BE62173" wp14:editId="569E0A13">
            <wp:simplePos x="0" y="0"/>
            <wp:positionH relativeFrom="margin">
              <wp:posOffset>4690110</wp:posOffset>
            </wp:positionH>
            <wp:positionV relativeFrom="paragraph">
              <wp:posOffset>355600</wp:posOffset>
            </wp:positionV>
            <wp:extent cx="1496060" cy="747395"/>
            <wp:effectExtent l="0" t="0" r="8890" b="0"/>
            <wp:wrapTight wrapText="bothSides">
              <wp:wrapPolygon edited="0">
                <wp:start x="0" y="0"/>
                <wp:lineTo x="0" y="20921"/>
                <wp:lineTo x="21453" y="20921"/>
                <wp:lineTo x="21453" y="0"/>
                <wp:lineTo x="0" y="0"/>
              </wp:wrapPolygon>
            </wp:wrapTight>
            <wp:docPr id="7" name="Picture 0" desc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jpg"/>
                    <pic:cNvPicPr/>
                  </pic:nvPicPr>
                  <pic:blipFill>
                    <a:blip r:embed="rId10" cstate="print"/>
                    <a:stretch>
                      <a:fillRect/>
                    </a:stretch>
                  </pic:blipFill>
                  <pic:spPr>
                    <a:xfrm>
                      <a:off x="0" y="0"/>
                      <a:ext cx="1496060" cy="747395"/>
                    </a:xfrm>
                    <a:prstGeom prst="rect">
                      <a:avLst/>
                    </a:prstGeom>
                  </pic:spPr>
                </pic:pic>
              </a:graphicData>
            </a:graphic>
            <wp14:sizeRelH relativeFrom="margin">
              <wp14:pctWidth>0</wp14:pctWidth>
            </wp14:sizeRelH>
            <wp14:sizeRelV relativeFrom="margin">
              <wp14:pctHeight>0</wp14:pctHeight>
            </wp14:sizeRelV>
          </wp:anchor>
        </w:drawing>
      </w:r>
    </w:p>
    <w:p w:rsidR="00A0165B" w:rsidRDefault="00A0165B" w:rsidP="000E4F94">
      <w:pPr>
        <w:shd w:val="clear" w:color="auto" w:fill="FFFFFF"/>
        <w:spacing w:after="360"/>
        <w:textAlignment w:val="baseline"/>
        <w:rPr>
          <w:rFonts w:ascii="Times New Roman" w:hAnsi="Times New Roman" w:cs="Times New Roman"/>
          <w:sz w:val="24"/>
          <w:szCs w:val="24"/>
        </w:rPr>
      </w:pPr>
    </w:p>
    <w:p w:rsidR="000E4F94" w:rsidRDefault="009D6305" w:rsidP="000E4F94">
      <w:pPr>
        <w:shd w:val="clear" w:color="auto" w:fill="FFFFFF"/>
        <w:spacing w:after="360"/>
        <w:textAlignment w:val="baseline"/>
        <w:rPr>
          <w:rFonts w:ascii="Times New Roman" w:hAnsi="Times New Roman" w:cs="Times New Roman"/>
          <w:sz w:val="24"/>
          <w:szCs w:val="24"/>
        </w:rPr>
      </w:pPr>
      <w:r w:rsidRPr="00A96F78">
        <w:rPr>
          <w:rFonts w:ascii="Times New Roman" w:hAnsi="Times New Roman" w:cs="Times New Roman"/>
          <w:noProof/>
          <w:sz w:val="24"/>
          <w:szCs w:val="24"/>
        </w:rPr>
        <mc:AlternateContent>
          <mc:Choice Requires="wps">
            <w:drawing>
              <wp:anchor distT="45720" distB="45720" distL="114300" distR="114300" simplePos="0" relativeHeight="251669504" behindDoc="1" locked="0" layoutInCell="1" allowOverlap="1">
                <wp:simplePos x="0" y="0"/>
                <wp:positionH relativeFrom="margin">
                  <wp:align>right</wp:align>
                </wp:positionH>
                <wp:positionV relativeFrom="paragraph">
                  <wp:posOffset>594360</wp:posOffset>
                </wp:positionV>
                <wp:extent cx="6477000" cy="533400"/>
                <wp:effectExtent l="0" t="0" r="0" b="0"/>
                <wp:wrapTight wrapText="bothSides">
                  <wp:wrapPolygon edited="0">
                    <wp:start x="0" y="0"/>
                    <wp:lineTo x="0" y="20829"/>
                    <wp:lineTo x="21536" y="20829"/>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33400"/>
                        </a:xfrm>
                        <a:prstGeom prst="rect">
                          <a:avLst/>
                        </a:prstGeom>
                        <a:solidFill>
                          <a:srgbClr val="FFFFFF"/>
                        </a:solidFill>
                        <a:ln w="9525">
                          <a:noFill/>
                          <a:miter lim="800000"/>
                          <a:headEnd/>
                          <a:tailEnd/>
                        </a:ln>
                      </wps:spPr>
                      <wps:txbx>
                        <w:txbxContent>
                          <w:p w:rsidR="00A96F78" w:rsidRPr="004B3918" w:rsidRDefault="00A96F78" w:rsidP="00A96F78">
                            <w:pPr>
                              <w:rPr>
                                <w:i/>
                                <w:sz w:val="16"/>
                                <w:szCs w:val="16"/>
                              </w:rPr>
                            </w:pPr>
                            <w:r w:rsidRPr="004B3918">
                              <w:rPr>
                                <w:i/>
                                <w:sz w:val="16"/>
                                <w:szCs w:val="16"/>
                              </w:rPr>
                              <w:t>This project is supported in whole or in part by grant numbers 1701WIMSH, 1701WIMAA and 1701WIMDR from the U.S. Administration for Community Living, Department of Health and Human Services, Washington, D.C. 20201. Grantees undertaking this project with government sponsorship are encouraged to express freely their findings and conclusions. Points of view or opinions do not, therefore, necessarily represent official ACL</w:t>
                            </w:r>
                            <w:r>
                              <w:rPr>
                                <w:i/>
                                <w:sz w:val="16"/>
                                <w:szCs w:val="16"/>
                              </w:rPr>
                              <w:t>.</w:t>
                            </w:r>
                          </w:p>
                          <w:p w:rsidR="00A96F78" w:rsidRDefault="00A96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8.8pt;margin-top:46.8pt;width:510pt;height:42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" stroked="f">
                <v:textbox>
                  <w:txbxContent>
                    <w:p w:rsidR="00A96F78" w:rsidRPr="004B3918" w:rsidRDefault="00A96F78" w:rsidP="00A96F78">
                      <w:pPr>
                        <w:rPr>
                          <w:i/>
                          <w:sz w:val="16"/>
                          <w:szCs w:val="16"/>
                        </w:rPr>
                      </w:pPr>
                      <w:r w:rsidRPr="004B3918">
                        <w:rPr>
                          <w:i/>
                          <w:sz w:val="16"/>
                          <w:szCs w:val="16"/>
                        </w:rPr>
                        <w:t>This project is supported in whole or in part by grant numbers 1701WIMSH, 1701WIMAA and 1701WIMDR from the U.S. Administration for Community Living, Department of Health and Human Services, Washington, D.C. 20201. Grantees undertaking this project with government sponsorship are encouraged to express freely their findings and conclusions. Points of view or opinions do not, therefore, necessarily represent official ACL</w:t>
                      </w:r>
                      <w:r>
                        <w:rPr>
                          <w:i/>
                          <w:sz w:val="16"/>
                          <w:szCs w:val="16"/>
                        </w:rPr>
                        <w:t>.</w:t>
                      </w:r>
                    </w:p>
                    <w:p w:rsidR="00A96F78" w:rsidRDefault="00A96F78"/>
                  </w:txbxContent>
                </v:textbox>
                <w10:wrap type="tight" anchorx="margin"/>
              </v:shape>
            </w:pict>
          </mc:Fallback>
        </mc:AlternateContent>
      </w:r>
    </w:p>
    <w:sectPr w:rsidR="000E4F94" w:rsidSect="00A0165B">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13524"/>
    <w:rsid w:val="000814DB"/>
    <w:rsid w:val="000851E6"/>
    <w:rsid w:val="000B52B0"/>
    <w:rsid w:val="000E0404"/>
    <w:rsid w:val="000E4F94"/>
    <w:rsid w:val="000F42CE"/>
    <w:rsid w:val="001337A1"/>
    <w:rsid w:val="00193DC8"/>
    <w:rsid w:val="001972D4"/>
    <w:rsid w:val="001E0B11"/>
    <w:rsid w:val="00216E91"/>
    <w:rsid w:val="00261C4B"/>
    <w:rsid w:val="002B3BDF"/>
    <w:rsid w:val="002C65F8"/>
    <w:rsid w:val="003250F6"/>
    <w:rsid w:val="0037359F"/>
    <w:rsid w:val="0038784E"/>
    <w:rsid w:val="003A1C0E"/>
    <w:rsid w:val="004349EC"/>
    <w:rsid w:val="00434B6E"/>
    <w:rsid w:val="00617885"/>
    <w:rsid w:val="00654A8B"/>
    <w:rsid w:val="006853C4"/>
    <w:rsid w:val="00707904"/>
    <w:rsid w:val="009D6305"/>
    <w:rsid w:val="00A0165B"/>
    <w:rsid w:val="00A96F78"/>
    <w:rsid w:val="00AC57E4"/>
    <w:rsid w:val="00AF5DF7"/>
    <w:rsid w:val="00B05566"/>
    <w:rsid w:val="00B46015"/>
    <w:rsid w:val="00B74563"/>
    <w:rsid w:val="00C3287A"/>
    <w:rsid w:val="00C44DB8"/>
    <w:rsid w:val="00C86E54"/>
    <w:rsid w:val="00CB08FD"/>
    <w:rsid w:val="00D7527B"/>
    <w:rsid w:val="00D83916"/>
    <w:rsid w:val="00DA3030"/>
    <w:rsid w:val="00DE63CC"/>
    <w:rsid w:val="00E2052B"/>
    <w:rsid w:val="00EA5F0A"/>
    <w:rsid w:val="00F009DB"/>
    <w:rsid w:val="00F54DDB"/>
    <w:rsid w:val="00F91A05"/>
    <w:rsid w:val="00FA1059"/>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36A9"/>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waar.org/medicare-outreach-and-assistance-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enue.wi.gov/Pages/VITA/" TargetMode="External"/><Relationship Id="rId11" Type="http://schemas.openxmlformats.org/officeDocument/2006/relationships/fontTable" Target="fontTable.xml"/><Relationship Id="rId5" Type="http://schemas.openxmlformats.org/officeDocument/2006/relationships/hyperlink" Target="http://www.aarp.org/findtaxhelp"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cp:lastPrinted>2017-11-29T17:21:00Z</cp:lastPrinted>
  <dcterms:created xsi:type="dcterms:W3CDTF">2018-12-20T20:12:00Z</dcterms:created>
  <dcterms:modified xsi:type="dcterms:W3CDTF">2018-12-20T20:12:00Z</dcterms:modified>
</cp:coreProperties>
</file>