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771" w:rsidRDefault="00063C9A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3638550</wp:posOffset>
            </wp:positionH>
            <wp:positionV relativeFrom="paragraph">
              <wp:posOffset>4362450</wp:posOffset>
            </wp:positionV>
            <wp:extent cx="771525" cy="962025"/>
            <wp:effectExtent l="19050" t="0" r="9525" b="0"/>
            <wp:wrapSquare wrapText="bothSides"/>
            <wp:docPr id="11" name="il_fi" descr="http://content.answcdn.com/main/content/img/wiley/visualfood/27_HerbesEpicesCondiments/40943-GrandeSau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content.answcdn.com/main/content/img/wiley/visualfood/27_HerbesEpicesCondiments/40943-GrandeSau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010B">
        <w:rPr>
          <w:noProof/>
        </w:rPr>
        <w:pict>
          <v:group id="_x0000_s1027" style="position:absolute;margin-left:70.4pt;margin-top:2.25pt;width:285.1pt;height:423.75pt;z-index:251657216;mso-position-horizontal-relative:text;mso-position-vertical-relative:text" coordorigin="4537,1855" coordsize="6598,9886" o:regroupid="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4537;top:3263;width:6598;height:8478" strokeweight="3pt">
              <v:textbox style="mso-next-textbox:#_x0000_s1028">
                <w:txbxContent>
                  <w:p w:rsidR="00A44956" w:rsidRPr="00C90592" w:rsidRDefault="00A44956" w:rsidP="005D2BAF">
                    <w:pPr>
                      <w:pStyle w:val="NoSpacing"/>
                      <w:jc w:val="right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</w:p>
                  <w:p w:rsidR="00AE010B" w:rsidRDefault="00A44956" w:rsidP="00AE7521">
                    <w:pPr>
                      <w:spacing w:after="0" w:line="240" w:lineRule="auto"/>
                      <w:rPr>
                        <w:rFonts w:ascii="Georgia" w:hAnsi="Georgia" w:cs="Tahoma"/>
                        <w:b/>
                      </w:rPr>
                    </w:pPr>
                    <w:r w:rsidRPr="008905D0">
                      <w:rPr>
                        <w:rFonts w:ascii="Georgia" w:hAnsi="Georgia" w:cs="Tahoma"/>
                        <w:b/>
                      </w:rPr>
                      <w:t>Are you wondering how to dress up that Thanksgiving stuffin</w:t>
                    </w:r>
                    <w:r>
                      <w:rPr>
                        <w:rFonts w:ascii="Georgia" w:hAnsi="Georgia" w:cs="Tahoma"/>
                        <w:b/>
                      </w:rPr>
                      <w:t>g this year?</w:t>
                    </w:r>
                    <w:r w:rsidRPr="008905D0">
                      <w:rPr>
                        <w:rFonts w:ascii="Georgia" w:hAnsi="Georgia" w:cs="Tahoma"/>
                        <w:b/>
                      </w:rPr>
                      <w:t xml:space="preserve"> Ju</w:t>
                    </w:r>
                    <w:r>
                      <w:rPr>
                        <w:rFonts w:ascii="Georgia" w:hAnsi="Georgia" w:cs="Tahoma"/>
                        <w:b/>
                      </w:rPr>
                      <w:t>st add some of the historical</w:t>
                    </w:r>
                    <w:r w:rsidRPr="008905D0">
                      <w:rPr>
                        <w:rFonts w:ascii="Georgia" w:hAnsi="Georgia" w:cs="Tahoma"/>
                        <w:b/>
                      </w:rPr>
                      <w:t xml:space="preserve"> healing herb: sage. </w:t>
                    </w:r>
                    <w:r>
                      <w:rPr>
                        <w:rFonts w:ascii="Georgia" w:hAnsi="Georgia" w:cs="Tahoma"/>
                        <w:b/>
                      </w:rPr>
                      <w:t xml:space="preserve">However, this herb to too good to just bring out during the holidays.  It can also be used to add </w:t>
                    </w:r>
                    <w:r w:rsidR="00136F50">
                      <w:rPr>
                        <w:rFonts w:ascii="Georgia" w:hAnsi="Georgia" w:cs="Tahoma"/>
                        <w:b/>
                      </w:rPr>
                      <w:t xml:space="preserve">fantastic </w:t>
                    </w:r>
                    <w:r>
                      <w:rPr>
                        <w:rFonts w:ascii="Georgia" w:hAnsi="Georgia" w:cs="Tahoma"/>
                        <w:b/>
                      </w:rPr>
                      <w:t xml:space="preserve">flavor to other dishes such as beans, potatoes, risotto, cheese, and tomato sauces.  </w:t>
                    </w:r>
                  </w:p>
                  <w:p w:rsidR="00AE010B" w:rsidRDefault="00AE010B" w:rsidP="00AE7521">
                    <w:pPr>
                      <w:spacing w:after="0" w:line="240" w:lineRule="auto"/>
                      <w:rPr>
                        <w:rFonts w:ascii="Georgia" w:hAnsi="Georgia" w:cs="Tahoma"/>
                        <w:b/>
                      </w:rPr>
                    </w:pPr>
                  </w:p>
                  <w:p w:rsidR="00A44956" w:rsidRDefault="00136F50" w:rsidP="00AE7521">
                    <w:pPr>
                      <w:spacing w:after="0" w:line="240" w:lineRule="auto"/>
                      <w:rPr>
                        <w:rFonts w:ascii="Georgia" w:hAnsi="Georgia" w:cs="Tahoma"/>
                        <w:b/>
                      </w:rPr>
                    </w:pPr>
                    <w:r>
                      <w:rPr>
                        <w:rFonts w:ascii="Georgia" w:hAnsi="Georgia" w:cs="Tahoma"/>
                        <w:b/>
                      </w:rPr>
                      <w:t>Not only is its flavor wonderful</w:t>
                    </w:r>
                    <w:r w:rsidR="00063C9A">
                      <w:rPr>
                        <w:rFonts w:ascii="Georgia" w:hAnsi="Georgia" w:cs="Tahoma"/>
                        <w:b/>
                      </w:rPr>
                      <w:t xml:space="preserve"> and contains vitamin K</w:t>
                    </w:r>
                    <w:r>
                      <w:rPr>
                        <w:rFonts w:ascii="Georgia" w:hAnsi="Georgia" w:cs="Tahoma"/>
                        <w:b/>
                      </w:rPr>
                      <w:t>, but</w:t>
                    </w:r>
                    <w:r w:rsidR="00A44956">
                      <w:rPr>
                        <w:rFonts w:ascii="Georgia" w:hAnsi="Georgia" w:cs="Tahoma"/>
                        <w:b/>
                      </w:rPr>
                      <w:t xml:space="preserve"> folklore history of sage includes </w:t>
                    </w:r>
                    <w:r w:rsidR="00063C9A">
                      <w:rPr>
                        <w:rFonts w:ascii="Georgia" w:hAnsi="Georgia" w:cs="Tahoma"/>
                        <w:b/>
                      </w:rPr>
                      <w:t xml:space="preserve">it </w:t>
                    </w:r>
                    <w:r w:rsidR="00A44956">
                      <w:rPr>
                        <w:rFonts w:ascii="Georgia" w:hAnsi="Georgia" w:cs="Tahoma"/>
                        <w:b/>
                      </w:rPr>
                      <w:t xml:space="preserve">being used for many medicinal purposes such as </w:t>
                    </w:r>
                    <w:r>
                      <w:rPr>
                        <w:rFonts w:ascii="Georgia" w:hAnsi="Georgia" w:cs="Tahoma"/>
                        <w:b/>
                      </w:rPr>
                      <w:t>treating</w:t>
                    </w:r>
                    <w:r w:rsidR="00A44956">
                      <w:rPr>
                        <w:rFonts w:ascii="Georgia" w:hAnsi="Georgia" w:cs="Tahoma"/>
                        <w:b/>
                      </w:rPr>
                      <w:t xml:space="preserve"> sore throats</w:t>
                    </w:r>
                    <w:r>
                      <w:rPr>
                        <w:rFonts w:ascii="Georgia" w:hAnsi="Georgia" w:cs="Tahoma"/>
                        <w:b/>
                      </w:rPr>
                      <w:t xml:space="preserve"> and coughs.  It </w:t>
                    </w:r>
                    <w:r w:rsidR="00A44956">
                      <w:rPr>
                        <w:rFonts w:ascii="Georgia" w:hAnsi="Georgia" w:cs="Tahoma"/>
                        <w:b/>
                      </w:rPr>
                      <w:t>was even used to protect against witchcraft</w:t>
                    </w:r>
                    <w:r w:rsidR="00063C9A">
                      <w:rPr>
                        <w:rFonts w:ascii="Georgia" w:hAnsi="Georgia" w:cs="Tahoma"/>
                        <w:b/>
                      </w:rPr>
                      <w:t xml:space="preserve"> thousands and thousands of years ago</w:t>
                    </w:r>
                    <w:r w:rsidR="00A44956">
                      <w:rPr>
                        <w:rFonts w:ascii="Georgia" w:hAnsi="Georgia" w:cs="Tahoma"/>
                        <w:b/>
                      </w:rPr>
                      <w:t xml:space="preserve">!  </w:t>
                    </w:r>
                  </w:p>
                  <w:p w:rsidR="00136F50" w:rsidRDefault="00136F50" w:rsidP="00AE7521">
                    <w:pPr>
                      <w:spacing w:after="0" w:line="240" w:lineRule="auto"/>
                      <w:rPr>
                        <w:rFonts w:ascii="Georgia" w:hAnsi="Georgia" w:cs="Tahoma"/>
                        <w:b/>
                      </w:rPr>
                    </w:pPr>
                  </w:p>
                  <w:p w:rsidR="00136F50" w:rsidRDefault="00136F50" w:rsidP="00136F50">
                    <w:pPr>
                      <w:spacing w:after="0" w:line="240" w:lineRule="auto"/>
                      <w:rPr>
                        <w:rFonts w:ascii="Georgia" w:hAnsi="Georgia" w:cs="Tahoma"/>
                        <w:b/>
                      </w:rPr>
                    </w:pPr>
                    <w:r>
                      <w:rPr>
                        <w:rFonts w:ascii="Georgia" w:hAnsi="Georgia" w:cs="Tahoma"/>
                        <w:b/>
                      </w:rPr>
                      <w:t>You may already have this perennial g</w:t>
                    </w:r>
                    <w:r w:rsidR="00063C9A">
                      <w:rPr>
                        <w:rFonts w:ascii="Georgia" w:hAnsi="Georgia" w:cs="Tahoma"/>
                        <w:b/>
                      </w:rPr>
                      <w:t xml:space="preserve">rowing in your garden. Wouldn’t you know it is </w:t>
                    </w:r>
                    <w:r>
                      <w:rPr>
                        <w:rFonts w:ascii="Georgia" w:hAnsi="Georgia" w:cs="Tahoma"/>
                        <w:b/>
                      </w:rPr>
                      <w:t>SUPER easy to turn those fresh leave</w:t>
                    </w:r>
                    <w:r w:rsidR="00063C9A">
                      <w:rPr>
                        <w:rFonts w:ascii="Georgia" w:hAnsi="Georgia" w:cs="Tahoma"/>
                        <w:b/>
                      </w:rPr>
                      <w:t>s into your own special dry rub?</w:t>
                    </w:r>
                    <w:r>
                      <w:rPr>
                        <w:rFonts w:ascii="Georgia" w:hAnsi="Georgia" w:cs="Tahoma"/>
                        <w:b/>
                      </w:rPr>
                      <w:t xml:space="preserve">  You may discover that this herb may be your “secret” ingredient to keep your guests coming back for seconds!</w:t>
                    </w:r>
                  </w:p>
                  <w:p w:rsidR="00136F50" w:rsidRDefault="00136F50" w:rsidP="00AE7521">
                    <w:pPr>
                      <w:spacing w:after="0" w:line="240" w:lineRule="auto"/>
                      <w:rPr>
                        <w:rFonts w:ascii="Georgia" w:hAnsi="Georgia" w:cs="Tahoma"/>
                        <w:b/>
                      </w:rPr>
                    </w:pPr>
                  </w:p>
                  <w:p w:rsidR="00A44956" w:rsidRDefault="00A44956" w:rsidP="00E10E08">
                    <w:pPr>
                      <w:spacing w:after="0" w:line="240" w:lineRule="auto"/>
                      <w:rPr>
                        <w:rFonts w:ascii="Georgia" w:hAnsi="Georgia" w:cs="Tahoma"/>
                        <w:b/>
                        <w:color w:val="000000"/>
                      </w:rPr>
                    </w:pPr>
                  </w:p>
                  <w:p w:rsidR="00A44956" w:rsidRDefault="00A44956" w:rsidP="00E10E08">
                    <w:pPr>
                      <w:spacing w:after="0" w:line="240" w:lineRule="auto"/>
                      <w:rPr>
                        <w:rFonts w:ascii="Georgia" w:hAnsi="Georgia" w:cs="Tahoma"/>
                        <w:b/>
                        <w:i/>
                        <w:color w:val="000000"/>
                      </w:rPr>
                    </w:pPr>
                    <w:r w:rsidRPr="00E0500F">
                      <w:rPr>
                        <w:rFonts w:ascii="Georgia" w:hAnsi="Georgia" w:cs="Tahoma"/>
                        <w:b/>
                        <w:i/>
                        <w:color w:val="000000"/>
                      </w:rPr>
                      <w:t>Darby Simpson, Dietetic Intern</w:t>
                    </w:r>
                  </w:p>
                  <w:p w:rsidR="00A44956" w:rsidRPr="00E0500F" w:rsidRDefault="00A44956" w:rsidP="00E10E08">
                    <w:pPr>
                      <w:spacing w:after="0" w:line="240" w:lineRule="auto"/>
                      <w:rPr>
                        <w:rFonts w:ascii="Georgia" w:hAnsi="Georgia" w:cs="Tahoma"/>
                        <w:b/>
                        <w:i/>
                        <w:color w:val="000000"/>
                      </w:rPr>
                    </w:pPr>
                    <w:r>
                      <w:rPr>
                        <w:rFonts w:ascii="Georgia" w:hAnsi="Georgia" w:cs="Tahoma"/>
                        <w:b/>
                        <w:i/>
                        <w:color w:val="000000"/>
                      </w:rPr>
                      <w:t>University of Wisconsin-Stout</w:t>
                    </w:r>
                  </w:p>
                  <w:p w:rsidR="00A44956" w:rsidRPr="008905D0" w:rsidRDefault="00A44956" w:rsidP="00961E09">
                    <w:pPr>
                      <w:pStyle w:val="NoSpacing"/>
                      <w:rPr>
                        <w:rFonts w:ascii="Maiandra GD" w:hAnsi="Maiandra GD" w:cs="Arial"/>
                        <w:b/>
                        <w:sz w:val="28"/>
                        <w:szCs w:val="28"/>
                      </w:rPr>
                    </w:pPr>
                  </w:p>
                  <w:p w:rsidR="00A44956" w:rsidRDefault="00A44956" w:rsidP="00961E09">
                    <w:pPr>
                      <w:pStyle w:val="NoSpacing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</w:t>
                    </w:r>
                  </w:p>
                  <w:p w:rsidR="00A44956" w:rsidRDefault="00A44956" w:rsidP="00961E09">
                    <w:pPr>
                      <w:pStyle w:val="NoSpacing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</w:p>
                  <w:p w:rsidR="00A44956" w:rsidRDefault="00A44956" w:rsidP="00961E09">
                    <w:pPr>
                      <w:pStyle w:val="NoSpacing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</w:p>
                  <w:p w:rsidR="00A44956" w:rsidRDefault="00A44956" w:rsidP="00961E09">
                    <w:pPr>
                      <w:pStyle w:val="NoSpacing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</w:p>
                  <w:p w:rsidR="00A44956" w:rsidRPr="00625D97" w:rsidRDefault="00A44956" w:rsidP="00961E09">
                    <w:pPr>
                      <w:pStyle w:val="NoSpacing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5104;top:1855;width:5796;height:1746" wrapcoords="19636 198 16046 4558 15877 4954 16046 6539 785 7927 -56 7927 224 9710 224 12881 0 15061 16943 16051 17280 19222 17448 21204 17785 21204 19412 19222 19805 19222 21544 16646 19973 198 19636 198" o:allowoverlap="f">
              <v:imagedata r:id="rId7" o:title=""/>
            </v:shape>
          </v:group>
        </w:pict>
      </w:r>
      <w:r w:rsidR="00137247">
        <w:rPr>
          <w:noProof/>
        </w:rPr>
        <w:pict>
          <v:shape id="_x0000_s1033" type="#_x0000_t202" style="position:absolute;margin-left:120.75pt;margin-top:559.5pt;width:313.1pt;height:18.55pt;z-index:251658240;mso-position-horizontal-relative:text;mso-position-vertical-relative:text;mso-width-relative:margin;mso-height-relative:margin" filled="f" stroked="f">
            <v:textbox style="mso-next-textbox:#_x0000_s1033">
              <w:txbxContent>
                <w:p w:rsidR="00A44956" w:rsidRPr="005E2521" w:rsidRDefault="00A44956" w:rsidP="005E2521"/>
              </w:txbxContent>
            </v:textbox>
          </v:shape>
        </w:pict>
      </w:r>
    </w:p>
    <w:sectPr w:rsidR="00296771" w:rsidSect="00296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E7805"/>
    <w:multiLevelType w:val="multilevel"/>
    <w:tmpl w:val="D8FA9F58"/>
    <w:lvl w:ilvl="0">
      <w:start w:val="1"/>
      <w:numFmt w:val="decimal"/>
      <w:lvlText w:val="%1)"/>
      <w:lvlJc w:val="left"/>
      <w:pPr>
        <w:ind w:left="630" w:hanging="360"/>
      </w:pPr>
    </w:lvl>
    <w:lvl w:ilvl="1">
      <w:start w:val="1"/>
      <w:numFmt w:val="lowerLetter"/>
      <w:lvlText w:val="%2)"/>
      <w:lvlJc w:val="left"/>
      <w:pPr>
        <w:ind w:left="1260" w:hanging="360"/>
      </w:pPr>
      <w:rPr>
        <w:b/>
        <w:sz w:val="32"/>
        <w:szCs w:val="3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2BB7740"/>
    <w:multiLevelType w:val="hybridMultilevel"/>
    <w:tmpl w:val="33628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61E09"/>
    <w:rsid w:val="00063C9A"/>
    <w:rsid w:val="0009248F"/>
    <w:rsid w:val="000A1A18"/>
    <w:rsid w:val="000C0628"/>
    <w:rsid w:val="000D2DAE"/>
    <w:rsid w:val="00114A95"/>
    <w:rsid w:val="001369EB"/>
    <w:rsid w:val="00136F50"/>
    <w:rsid w:val="00137247"/>
    <w:rsid w:val="001500D2"/>
    <w:rsid w:val="00186F39"/>
    <w:rsid w:val="001E4F7C"/>
    <w:rsid w:val="002201B1"/>
    <w:rsid w:val="00232130"/>
    <w:rsid w:val="00282B25"/>
    <w:rsid w:val="00296771"/>
    <w:rsid w:val="002B1ED4"/>
    <w:rsid w:val="002C2A97"/>
    <w:rsid w:val="002E07FF"/>
    <w:rsid w:val="003151A5"/>
    <w:rsid w:val="00323C2E"/>
    <w:rsid w:val="0038043E"/>
    <w:rsid w:val="00401A67"/>
    <w:rsid w:val="00407FC1"/>
    <w:rsid w:val="00476895"/>
    <w:rsid w:val="004C54EC"/>
    <w:rsid w:val="00523980"/>
    <w:rsid w:val="00526930"/>
    <w:rsid w:val="00542F93"/>
    <w:rsid w:val="005A53B0"/>
    <w:rsid w:val="005C18F0"/>
    <w:rsid w:val="005D14D0"/>
    <w:rsid w:val="005D2BAF"/>
    <w:rsid w:val="005E2521"/>
    <w:rsid w:val="005F7DC7"/>
    <w:rsid w:val="006052A7"/>
    <w:rsid w:val="00617A52"/>
    <w:rsid w:val="006276C9"/>
    <w:rsid w:val="00683C47"/>
    <w:rsid w:val="006C6260"/>
    <w:rsid w:val="0071619E"/>
    <w:rsid w:val="007E314F"/>
    <w:rsid w:val="0086239F"/>
    <w:rsid w:val="008905D0"/>
    <w:rsid w:val="008F4184"/>
    <w:rsid w:val="00920FC7"/>
    <w:rsid w:val="00955A27"/>
    <w:rsid w:val="00961E09"/>
    <w:rsid w:val="009620FF"/>
    <w:rsid w:val="009D0834"/>
    <w:rsid w:val="009D3F6F"/>
    <w:rsid w:val="009F71BA"/>
    <w:rsid w:val="00A44956"/>
    <w:rsid w:val="00A55CEC"/>
    <w:rsid w:val="00AC5CC3"/>
    <w:rsid w:val="00AE010B"/>
    <w:rsid w:val="00AE7521"/>
    <w:rsid w:val="00B11511"/>
    <w:rsid w:val="00BB1F65"/>
    <w:rsid w:val="00BB21F3"/>
    <w:rsid w:val="00C11690"/>
    <w:rsid w:val="00C83C7B"/>
    <w:rsid w:val="00C878D3"/>
    <w:rsid w:val="00C90592"/>
    <w:rsid w:val="00C91B81"/>
    <w:rsid w:val="00C945BB"/>
    <w:rsid w:val="00CD3DB2"/>
    <w:rsid w:val="00D468EE"/>
    <w:rsid w:val="00D4792A"/>
    <w:rsid w:val="00D509C5"/>
    <w:rsid w:val="00D67652"/>
    <w:rsid w:val="00D94E34"/>
    <w:rsid w:val="00DA2704"/>
    <w:rsid w:val="00DB7532"/>
    <w:rsid w:val="00DC4921"/>
    <w:rsid w:val="00DE2008"/>
    <w:rsid w:val="00E0500F"/>
    <w:rsid w:val="00E10E08"/>
    <w:rsid w:val="00E31B4A"/>
    <w:rsid w:val="00EF0948"/>
    <w:rsid w:val="00EF792B"/>
    <w:rsid w:val="00FD5EE6"/>
    <w:rsid w:val="00FF3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="Century Gothic" w:hAnsi="Century Gothic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83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1E09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2B1ED4"/>
    <w:rPr>
      <w:color w:val="0033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B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043E"/>
    <w:pPr>
      <w:spacing w:after="0" w:line="240" w:lineRule="auto"/>
      <w:ind w:left="720"/>
    </w:pPr>
    <w:rPr>
      <w:rFonts w:ascii="Calibri" w:eastAsiaTheme="minorHAnsi" w:hAnsi="Calibri"/>
    </w:rPr>
  </w:style>
  <w:style w:type="character" w:styleId="Strong">
    <w:name w:val="Strong"/>
    <w:basedOn w:val="DefaultParagraphFont"/>
    <w:uiPriority w:val="22"/>
    <w:qFormat/>
    <w:rsid w:val="00E10E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D234A3E-72E7-41C5-A187-FA34A0ABA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Barron County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mark.koenecke</dc:creator>
  <cp:keywords/>
  <dc:description/>
  <cp:lastModifiedBy>administrator</cp:lastModifiedBy>
  <cp:revision>12</cp:revision>
  <dcterms:created xsi:type="dcterms:W3CDTF">2013-10-15T20:23:00Z</dcterms:created>
  <dcterms:modified xsi:type="dcterms:W3CDTF">2013-10-16T20:32:00Z</dcterms:modified>
</cp:coreProperties>
</file>