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7C" w:rsidRDefault="00D1248E">
      <w:pPr>
        <w:jc w:val="center"/>
      </w:pPr>
      <w:r>
        <w:rPr>
          <w:noProof/>
        </w:rPr>
        <mc:AlternateContent>
          <mc:Choice Requires="wps">
            <w:drawing>
              <wp:anchor distT="0" distB="0" distL="114300" distR="114300" simplePos="0" relativeHeight="251749376" behindDoc="0" locked="0" layoutInCell="1" allowOverlap="1" wp14:anchorId="1E508646" wp14:editId="123BDE29">
                <wp:simplePos x="0" y="0"/>
                <wp:positionH relativeFrom="column">
                  <wp:posOffset>-200025</wp:posOffset>
                </wp:positionH>
                <wp:positionV relativeFrom="paragraph">
                  <wp:posOffset>2066925</wp:posOffset>
                </wp:positionV>
                <wp:extent cx="7040880" cy="6924675"/>
                <wp:effectExtent l="0" t="0" r="0" b="952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692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Cs w:val="24"/>
                              </w:rPr>
                              <w:id w:val="113433220"/>
                              <w:placeholder>
                                <w:docPart w:val="16C8656B799245009230976B62959AAA"/>
                              </w:placeholder>
                            </w:sdtPr>
                            <w:sdtEndPr>
                              <w:rPr>
                                <w:rFonts w:asciiTheme="majorHAnsi" w:hAnsiTheme="majorHAnsi"/>
                                <w:sz w:val="20"/>
                                <w:szCs w:val="20"/>
                              </w:rPr>
                            </w:sdtEndPr>
                            <w:sdtContent>
                              <w:p w:rsidR="00D1248E" w:rsidRDefault="000A5E60" w:rsidP="00E46E1A">
                                <w:pPr>
                                  <w:rPr>
                                    <w:rFonts w:ascii="Arial" w:hAnsi="Arial" w:cs="Arial"/>
                                    <w:b/>
                                    <w:szCs w:val="24"/>
                                  </w:rPr>
                                </w:pPr>
                                <w:r w:rsidRPr="000A5E60">
                                  <w:rPr>
                                    <w:rFonts w:ascii="Arial" w:hAnsi="Arial" w:cs="Arial"/>
                                    <w:b/>
                                    <w:szCs w:val="24"/>
                                  </w:rPr>
                                  <w:t xml:space="preserve">Question: </w:t>
                                </w:r>
                              </w:p>
                              <w:p w:rsidR="008A68E9" w:rsidRDefault="008A68E9" w:rsidP="008A68E9">
                                <w:pPr>
                                  <w:rPr>
                                    <w:color w:val="1F497D"/>
                                  </w:rPr>
                                </w:pPr>
                                <w:r>
                                  <w:rPr>
                                    <w:color w:val="1F497D"/>
                                  </w:rPr>
                                  <w:t xml:space="preserve">If you provide stipends </w:t>
                                </w:r>
                                <w:r w:rsidR="00E9452F">
                                  <w:rPr>
                                    <w:color w:val="1F497D"/>
                                  </w:rPr>
                                  <w:t xml:space="preserve">and/ or mileage reimbursement </w:t>
                                </w:r>
                                <w:r>
                                  <w:rPr>
                                    <w:color w:val="1F497D"/>
                                  </w:rPr>
                                  <w:t xml:space="preserve">to volunteers what are the IRS </w:t>
                                </w:r>
                                <w:r w:rsidR="00E9452F">
                                  <w:rPr>
                                    <w:color w:val="1F497D"/>
                                  </w:rPr>
                                  <w:t>i</w:t>
                                </w:r>
                                <w:r>
                                  <w:rPr>
                                    <w:color w:val="1F497D"/>
                                  </w:rPr>
                                  <w:t>mplications?</w:t>
                                </w:r>
                                <w:r w:rsidR="00E9452F">
                                  <w:rPr>
                                    <w:color w:val="1F497D"/>
                                  </w:rPr>
                                  <w:t xml:space="preserve"> Also, how does reimbursement by stipend differ from </w:t>
                                </w:r>
                                <w:r w:rsidR="00E9452F" w:rsidRPr="00E9452F">
                                  <w:rPr>
                                    <w:color w:val="1F497D" w:themeColor="text2"/>
                                  </w:rPr>
                                  <w:t>employment</w:t>
                                </w:r>
                                <w:r w:rsidR="00E9452F">
                                  <w:rPr>
                                    <w:color w:val="1F497D"/>
                                  </w:rPr>
                                  <w:t xml:space="preserve"> reimbursement?  </w:t>
                                </w:r>
                                <w:r>
                                  <w:rPr>
                                    <w:color w:val="1F497D"/>
                                  </w:rPr>
                                  <w:t>We realize different county auditors and/or fiscal staff may have different opinions regarding this</w:t>
                                </w:r>
                                <w:r w:rsidR="0080770E">
                                  <w:rPr>
                                    <w:color w:val="1F497D"/>
                                  </w:rPr>
                                  <w:t>*</w:t>
                                </w:r>
                                <w:r>
                                  <w:rPr>
                                    <w:color w:val="1F497D"/>
                                  </w:rPr>
                                  <w:t xml:space="preserve">, but </w:t>
                                </w:r>
                                <w:r w:rsidR="00E9452F">
                                  <w:rPr>
                                    <w:color w:val="1F497D"/>
                                  </w:rPr>
                                  <w:t>t</w:t>
                                </w:r>
                                <w:r>
                                  <w:rPr>
                                    <w:color w:val="1F497D"/>
                                  </w:rPr>
                                  <w:t xml:space="preserve">here </w:t>
                                </w:r>
                                <w:r w:rsidR="00E9452F">
                                  <w:rPr>
                                    <w:color w:val="1F497D"/>
                                  </w:rPr>
                                  <w:t>are specific IRS guidelines about how</w:t>
                                </w:r>
                                <w:r>
                                  <w:rPr>
                                    <w:color w:val="1F497D"/>
                                  </w:rPr>
                                  <w:t xml:space="preserve"> stipends </w:t>
                                </w:r>
                                <w:r w:rsidR="00E9452F">
                                  <w:rPr>
                                    <w:color w:val="1F497D"/>
                                  </w:rPr>
                                  <w:t>and</w:t>
                                </w:r>
                                <w:r>
                                  <w:rPr>
                                    <w:color w:val="1F497D"/>
                                  </w:rPr>
                                  <w:t xml:space="preserve"> IRS </w:t>
                                </w:r>
                                <w:r w:rsidR="00E9452F">
                                  <w:rPr>
                                    <w:color w:val="1F497D"/>
                                  </w:rPr>
                                  <w:t>mileage reimbursement must be claimed</w:t>
                                </w:r>
                                <w:r>
                                  <w:rPr>
                                    <w:color w:val="1F497D"/>
                                  </w:rPr>
                                  <w:t xml:space="preserve">. </w:t>
                                </w:r>
                              </w:p>
                              <w:p w:rsidR="008A68E9" w:rsidRDefault="000A5E60" w:rsidP="000A5E60">
                                <w:pPr>
                                  <w:rPr>
                                    <w:rFonts w:ascii="Arial" w:hAnsi="Arial" w:cs="Arial"/>
                                    <w:b/>
                                    <w:szCs w:val="24"/>
                                  </w:rPr>
                                </w:pPr>
                                <w:r w:rsidRPr="000A5E60">
                                  <w:rPr>
                                    <w:rFonts w:ascii="Arial" w:hAnsi="Arial" w:cs="Arial"/>
                                    <w:b/>
                                    <w:szCs w:val="24"/>
                                  </w:rPr>
                                  <w:t xml:space="preserve">Answer: </w:t>
                                </w:r>
                              </w:p>
                              <w:p w:rsidR="00E9452F" w:rsidRPr="00E9452F" w:rsidRDefault="00E9452F" w:rsidP="00E9452F">
                                <w:pPr>
                                  <w:rPr>
                                    <w:color w:val="1F497D" w:themeColor="text2"/>
                                    <w:szCs w:val="24"/>
                                  </w:rPr>
                                </w:pPr>
                                <w:r w:rsidRPr="00E9452F">
                                  <w:rPr>
                                    <w:rFonts w:cs="Arial"/>
                                    <w:color w:val="1F497D" w:themeColor="text2"/>
                                    <w:szCs w:val="24"/>
                                    <w:shd w:val="clear" w:color="auto" w:fill="FFFFFF"/>
                                  </w:rPr>
                                  <w:t>According to the US Department of Labor,</w:t>
                                </w:r>
                                <w:r w:rsidRPr="00E9452F">
                                  <w:rPr>
                                    <w:rStyle w:val="apple-converted-space"/>
                                    <w:rFonts w:cs="Arial"/>
                                    <w:color w:val="1F497D" w:themeColor="text2"/>
                                    <w:szCs w:val="24"/>
                                    <w:shd w:val="clear" w:color="auto" w:fill="FFFFFF"/>
                                  </w:rPr>
                                  <w:t> </w:t>
                                </w:r>
                                <w:hyperlink r:id="rId9" w:tgtFrame="_self" w:history="1">
                                  <w:r w:rsidRPr="00E9452F">
                                    <w:rPr>
                                      <w:rStyle w:val="Hyperlink"/>
                                      <w:rFonts w:cs="Arial"/>
                                      <w:color w:val="1F497D" w:themeColor="text2"/>
                                      <w:szCs w:val="24"/>
                                      <w:shd w:val="clear" w:color="auto" w:fill="FFFFFF"/>
                                    </w:rPr>
                                    <w:t>volunteers</w:t>
                                  </w:r>
                                </w:hyperlink>
                                <w:r w:rsidRPr="00E9452F">
                                  <w:rPr>
                                    <w:rStyle w:val="apple-converted-space"/>
                                    <w:rFonts w:cs="Arial"/>
                                    <w:color w:val="1F497D" w:themeColor="text2"/>
                                    <w:szCs w:val="24"/>
                                    <w:shd w:val="clear" w:color="auto" w:fill="FFFFFF"/>
                                  </w:rPr>
                                  <w:t> </w:t>
                                </w:r>
                                <w:r w:rsidRPr="00E9452F">
                                  <w:rPr>
                                    <w:rFonts w:cs="Arial"/>
                                    <w:color w:val="1F497D" w:themeColor="text2"/>
                                    <w:szCs w:val="24"/>
                                    <w:shd w:val="clear" w:color="auto" w:fill="FFFFFF"/>
                                  </w:rPr>
                                  <w:t>are individuals who perform hours of service for religious, charitable or similar non-profit organizations without promise, expectation, or receipt of compensation. In addition, all of the following must also be true:</w:t>
                                </w:r>
                              </w:p>
                              <w:p w:rsidR="00E9452F" w:rsidRPr="00E9452F" w:rsidRDefault="00E9452F" w:rsidP="00E9452F">
                                <w:pPr>
                                  <w:numPr>
                                    <w:ilvl w:val="0"/>
                                    <w:numId w:val="3"/>
                                  </w:numPr>
                                  <w:shd w:val="clear" w:color="auto" w:fill="FFFFFF"/>
                                  <w:spacing w:before="100" w:beforeAutospacing="1" w:after="100" w:afterAutospacing="1" w:line="270" w:lineRule="atLeast"/>
                                  <w:rPr>
                                    <w:color w:val="1F497D" w:themeColor="text2"/>
                                    <w:szCs w:val="24"/>
                                  </w:rPr>
                                </w:pPr>
                                <w:r w:rsidRPr="00E9452F">
                                  <w:rPr>
                                    <w:rFonts w:cs="Arial"/>
                                    <w:color w:val="1F497D" w:themeColor="text2"/>
                                    <w:szCs w:val="24"/>
                                  </w:rPr>
                                  <w:t>The entity that benefits from the service is a non</w:t>
                                </w:r>
                                <w:r>
                                  <w:rPr>
                                    <w:rFonts w:cs="Arial"/>
                                    <w:color w:val="1F497D" w:themeColor="text2"/>
                                    <w:szCs w:val="24"/>
                                  </w:rPr>
                                  <w:t>-</w:t>
                                </w:r>
                                <w:r w:rsidRPr="00E9452F">
                                  <w:rPr>
                                    <w:rFonts w:cs="Arial"/>
                                    <w:color w:val="1F497D" w:themeColor="text2"/>
                                    <w:szCs w:val="24"/>
                                  </w:rPr>
                                  <w:t>profit (or government agency)</w:t>
                                </w:r>
                              </w:p>
                              <w:p w:rsidR="00E9452F" w:rsidRPr="00E9452F" w:rsidRDefault="00E9452F" w:rsidP="00E9452F">
                                <w:pPr>
                                  <w:numPr>
                                    <w:ilvl w:val="0"/>
                                    <w:numId w:val="3"/>
                                  </w:numPr>
                                  <w:shd w:val="clear" w:color="auto" w:fill="FFFFFF"/>
                                  <w:spacing w:before="100" w:beforeAutospacing="1" w:after="100" w:afterAutospacing="1" w:line="270" w:lineRule="atLeast"/>
                                  <w:rPr>
                                    <w:color w:val="1F497D" w:themeColor="text2"/>
                                    <w:szCs w:val="24"/>
                                  </w:rPr>
                                </w:pPr>
                                <w:r w:rsidRPr="00E9452F">
                                  <w:rPr>
                                    <w:rFonts w:cs="Arial"/>
                                    <w:color w:val="1F497D" w:themeColor="text2"/>
                                    <w:szCs w:val="24"/>
                                  </w:rPr>
                                  <w:t>The activity is less than full time</w:t>
                                </w:r>
                              </w:p>
                              <w:p w:rsidR="00E9452F" w:rsidRPr="00E9452F" w:rsidRDefault="00E9452F" w:rsidP="00E9452F">
                                <w:pPr>
                                  <w:numPr>
                                    <w:ilvl w:val="0"/>
                                    <w:numId w:val="3"/>
                                  </w:numPr>
                                  <w:shd w:val="clear" w:color="auto" w:fill="FFFFFF"/>
                                  <w:spacing w:before="100" w:beforeAutospacing="1" w:after="100" w:afterAutospacing="1" w:line="270" w:lineRule="atLeast"/>
                                  <w:rPr>
                                    <w:color w:val="1F497D" w:themeColor="text2"/>
                                    <w:szCs w:val="24"/>
                                  </w:rPr>
                                </w:pPr>
                                <w:r w:rsidRPr="00E9452F">
                                  <w:rPr>
                                    <w:rFonts w:cs="Arial"/>
                                    <w:color w:val="1F497D" w:themeColor="text2"/>
                                    <w:szCs w:val="24"/>
                                  </w:rPr>
                                  <w:t>The services are not offered as a result of coercion</w:t>
                                </w:r>
                              </w:p>
                              <w:p w:rsidR="00E9452F" w:rsidRPr="00E9452F" w:rsidRDefault="00E9452F" w:rsidP="00E9452F">
                                <w:pPr>
                                  <w:numPr>
                                    <w:ilvl w:val="0"/>
                                    <w:numId w:val="3"/>
                                  </w:numPr>
                                  <w:shd w:val="clear" w:color="auto" w:fill="FFFFFF"/>
                                  <w:spacing w:before="100" w:beforeAutospacing="1" w:after="100" w:afterAutospacing="1" w:line="270" w:lineRule="atLeast"/>
                                  <w:rPr>
                                    <w:color w:val="1F497D" w:themeColor="text2"/>
                                    <w:szCs w:val="24"/>
                                  </w:rPr>
                                </w:pPr>
                                <w:r w:rsidRPr="00E9452F">
                                  <w:rPr>
                                    <w:rFonts w:cs="Arial"/>
                                    <w:color w:val="1F497D" w:themeColor="text2"/>
                                    <w:szCs w:val="24"/>
                                  </w:rPr>
                                  <w:t>The services are typically associated with volunteer work</w:t>
                                </w:r>
                              </w:p>
                              <w:p w:rsidR="00E9452F" w:rsidRPr="00E9452F" w:rsidRDefault="00E9452F" w:rsidP="00E9452F">
                                <w:pPr>
                                  <w:numPr>
                                    <w:ilvl w:val="0"/>
                                    <w:numId w:val="3"/>
                                  </w:numPr>
                                  <w:shd w:val="clear" w:color="auto" w:fill="FFFFFF"/>
                                  <w:spacing w:before="100" w:beforeAutospacing="1" w:after="100" w:afterAutospacing="1" w:line="270" w:lineRule="atLeast"/>
                                  <w:rPr>
                                    <w:color w:val="1F497D" w:themeColor="text2"/>
                                    <w:szCs w:val="24"/>
                                  </w:rPr>
                                </w:pPr>
                                <w:r w:rsidRPr="00E9452F">
                                  <w:rPr>
                                    <w:rFonts w:cs="Arial"/>
                                    <w:color w:val="1F497D" w:themeColor="text2"/>
                                    <w:szCs w:val="24"/>
                                  </w:rPr>
                                  <w:t>No regular employees have been displaced by the volunteer</w:t>
                                </w:r>
                              </w:p>
                              <w:p w:rsidR="00E9452F" w:rsidRPr="00E9452F" w:rsidRDefault="00E9452F" w:rsidP="00E9452F">
                                <w:pPr>
                                  <w:numPr>
                                    <w:ilvl w:val="0"/>
                                    <w:numId w:val="3"/>
                                  </w:numPr>
                                  <w:shd w:val="clear" w:color="auto" w:fill="FFFFFF"/>
                                  <w:spacing w:before="100" w:beforeAutospacing="1" w:after="100" w:afterAutospacing="1" w:line="270" w:lineRule="atLeast"/>
                                  <w:rPr>
                                    <w:color w:val="1F497D" w:themeColor="text2"/>
                                    <w:szCs w:val="24"/>
                                  </w:rPr>
                                </w:pPr>
                                <w:r w:rsidRPr="00E9452F">
                                  <w:rPr>
                                    <w:rFonts w:cs="Arial"/>
                                    <w:color w:val="1F497D" w:themeColor="text2"/>
                                    <w:szCs w:val="24"/>
                                  </w:rPr>
                                  <w:t>The volunteer does not expect to be compensated</w:t>
                                </w:r>
                              </w:p>
                              <w:p w:rsidR="008A68E9" w:rsidRDefault="008A68E9" w:rsidP="008A68E9">
                                <w:pPr>
                                  <w:rPr>
                                    <w:color w:val="1F497D"/>
                                  </w:rPr>
                                </w:pPr>
                                <w:r>
                                  <w:rPr>
                                    <w:color w:val="1F497D"/>
                                  </w:rPr>
                                  <w:t>It is allowable for volunteers to be provided with the following:</w:t>
                                </w:r>
                              </w:p>
                              <w:p w:rsidR="00E9452F" w:rsidRDefault="00E9452F" w:rsidP="00E9452F">
                                <w:pPr>
                                  <w:pStyle w:val="ListParagraph"/>
                                  <w:numPr>
                                    <w:ilvl w:val="0"/>
                                    <w:numId w:val="2"/>
                                  </w:numPr>
                                  <w:spacing w:after="0"/>
                                  <w:contextualSpacing w:val="0"/>
                                  <w:rPr>
                                    <w:color w:val="1F497D"/>
                                  </w:rPr>
                                </w:pPr>
                                <w:r w:rsidRPr="008A68E9">
                                  <w:rPr>
                                    <w:b/>
                                    <w:color w:val="1F497D"/>
                                  </w:rPr>
                                  <w:t>Stipends:</w:t>
                                </w:r>
                                <w:r w:rsidRPr="008A68E9">
                                  <w:rPr>
                                    <w:color w:val="1F497D"/>
                                  </w:rPr>
                                  <w:t>  These are allowable, but they can be tricky because if the volunteer is provided with $500/year or more in stipends or stipends that are equal to 20% or more of what an employee would be paid, the volunteer then is considered an employee and is subject to labor laws for employees.  </w:t>
                                </w:r>
                                <w:r>
                                  <w:rPr>
                                    <w:color w:val="1F497D"/>
                                  </w:rPr>
                                  <w:t xml:space="preserve">That </w:t>
                                </w:r>
                                <w:r w:rsidRPr="008A68E9">
                                  <w:rPr>
                                    <w:color w:val="1F497D"/>
                                  </w:rPr>
                                  <w:t>mean</w:t>
                                </w:r>
                                <w:r>
                                  <w:rPr>
                                    <w:color w:val="1F497D"/>
                                  </w:rPr>
                                  <w:t>s</w:t>
                                </w:r>
                                <w:r w:rsidRPr="008A68E9">
                                  <w:rPr>
                                    <w:color w:val="1F497D"/>
                                  </w:rPr>
                                  <w:t xml:space="preserve"> that if they are providing stipends that are 20% or more of what they provide a paid HDM driver </w:t>
                                </w:r>
                                <w:r w:rsidR="00B11DAA">
                                  <w:rPr>
                                    <w:color w:val="1F497D"/>
                                  </w:rPr>
                                  <w:t xml:space="preserve">or more that $500 annually, </w:t>
                                </w:r>
                                <w:r w:rsidRPr="008A68E9">
                                  <w:rPr>
                                    <w:color w:val="1F497D"/>
                                  </w:rPr>
                                  <w:t>the volunteer wo</w:t>
                                </w:r>
                                <w:r w:rsidR="00B11DAA">
                                  <w:rPr>
                                    <w:color w:val="1F497D"/>
                                  </w:rPr>
                                  <w:t xml:space="preserve">uld be considered an employee </w:t>
                                </w:r>
                                <w:r w:rsidR="00DA1742" w:rsidRPr="00DA1742">
                                  <w:rPr>
                                    <w:rFonts w:cs="Arial"/>
                                    <w:color w:val="1F497D" w:themeColor="text2"/>
                                    <w:szCs w:val="24"/>
                                  </w:rPr>
                                  <w:t>subject to employment taxes, withholdings, and issuance of a</w:t>
                                </w:r>
                                <w:r w:rsidR="00DA1742">
                                  <w:rPr>
                                    <w:rFonts w:cs="Arial"/>
                                    <w:color w:val="1F497D" w:themeColor="text2"/>
                                    <w:szCs w:val="24"/>
                                  </w:rPr>
                                  <w:t>n IRS</w:t>
                                </w:r>
                                <w:r w:rsidR="00DA1742" w:rsidRPr="00DA1742">
                                  <w:rPr>
                                    <w:rFonts w:cs="Arial"/>
                                    <w:color w:val="1F497D" w:themeColor="text2"/>
                                    <w:szCs w:val="24"/>
                                  </w:rPr>
                                  <w:t xml:space="preserve"> Form W</w:t>
                                </w:r>
                                <w:r w:rsidR="00DA1742">
                                  <w:rPr>
                                    <w:rFonts w:ascii="Arial" w:hAnsi="Arial" w:cs="Arial"/>
                                    <w:color w:val="3A3738"/>
                                    <w:sz w:val="21"/>
                                    <w:szCs w:val="21"/>
                                  </w:rPr>
                                  <w:t>-</w:t>
                                </w:r>
                                <w:r w:rsidR="00B11DAA">
                                  <w:rPr>
                                    <w:color w:val="1F497D"/>
                                  </w:rPr>
                                  <w:t>2.</w:t>
                                </w:r>
                              </w:p>
                              <w:p w:rsidR="008A68E9" w:rsidRPr="008B368B" w:rsidRDefault="008A68E9" w:rsidP="008B368B">
                                <w:pPr>
                                  <w:pStyle w:val="ListParagraph"/>
                                  <w:numPr>
                                    <w:ilvl w:val="0"/>
                                    <w:numId w:val="2"/>
                                  </w:numPr>
                                  <w:spacing w:after="0"/>
                                  <w:contextualSpacing w:val="0"/>
                                  <w:rPr>
                                    <w:color w:val="1F497D"/>
                                  </w:rPr>
                                </w:pPr>
                                <w:r w:rsidRPr="008A68E9">
                                  <w:rPr>
                                    <w:b/>
                                    <w:color w:val="1F497D"/>
                                  </w:rPr>
                                  <w:t>Mileage reimbursement</w:t>
                                </w:r>
                                <w:r>
                                  <w:rPr>
                                    <w:color w:val="1F497D"/>
                                  </w:rPr>
                                  <w:t xml:space="preserve">:  </w:t>
                                </w:r>
                                <w:r w:rsidR="00AE52F0" w:rsidRPr="00AE52F0">
                                  <w:rPr>
                                    <w:color w:val="1F497D"/>
                                  </w:rPr>
                                  <w:t>The volunteer reimbursement rate allowed for charitable purposes is $0.14/mile.  If the nutrition program reimburses the IRS business rate ($0.575/mile currently), or some other amount in excess of the volunteer reimbu</w:t>
                                </w:r>
                                <w:bookmarkStart w:id="0" w:name="_GoBack"/>
                                <w:bookmarkEnd w:id="0"/>
                                <w:r w:rsidR="00AE52F0" w:rsidRPr="00AE52F0">
                                  <w:rPr>
                                    <w:color w:val="1F497D"/>
                                  </w:rPr>
                                  <w:t>rsement rate, the difference between the volunteer rate and such other rate may be considered income for tax purposes.  If such excess reimbursement amount reaches $600 in the year, the volunteer should get an IRS Form 1099-MISC reporting as income the excess reimbursement amount.</w:t>
                                </w:r>
                                <w:r w:rsidR="00AE52F0">
                                  <w:rPr>
                                    <w:color w:val="1F497D"/>
                                  </w:rPr>
                                  <w:t xml:space="preserve"> </w:t>
                                </w:r>
                                <w:r w:rsidR="008B368B" w:rsidRPr="008B368B">
                                  <w:rPr>
                                    <w:b/>
                                    <w:color w:val="1F497D"/>
                                  </w:rPr>
                                  <w:t>Note:</w:t>
                                </w:r>
                                <w:r w:rsidR="008B368B" w:rsidRPr="008B368B">
                                  <w:rPr>
                                    <w:color w:val="1F497D"/>
                                  </w:rPr>
                                  <w:t xml:space="preserve"> </w:t>
                                </w:r>
                                <w:r w:rsidR="008B368B">
                                  <w:rPr>
                                    <w:color w:val="1F497D"/>
                                  </w:rPr>
                                  <w:t xml:space="preserve">Volunteers registered under </w:t>
                                </w:r>
                                <w:r w:rsidR="008B368B" w:rsidRPr="008B368B">
                                  <w:rPr>
                                    <w:color w:val="1F497D"/>
                                  </w:rPr>
                                  <w:t>RSVP</w:t>
                                </w:r>
                                <w:r w:rsidR="008B368B">
                                  <w:rPr>
                                    <w:color w:val="1F497D"/>
                                  </w:rPr>
                                  <w:t xml:space="preserve"> are exempt from the IRS 1099</w:t>
                                </w:r>
                                <w:r w:rsidR="008B368B" w:rsidRPr="008B368B">
                                  <w:rPr>
                                    <w:color w:val="1F497D"/>
                                  </w:rPr>
                                  <w:t xml:space="preserve"> requirement. </w:t>
                                </w:r>
                                <w:r w:rsidRPr="008B368B">
                                  <w:rPr>
                                    <w:color w:val="1F497D"/>
                                  </w:rPr>
                                  <w:t xml:space="preserve">  </w:t>
                                </w:r>
                              </w:p>
                              <w:p w:rsidR="00516F06" w:rsidRPr="00DA1742" w:rsidRDefault="008A68E9" w:rsidP="000A5E60">
                                <w:pPr>
                                  <w:pStyle w:val="ListParagraph"/>
                                  <w:numPr>
                                    <w:ilvl w:val="0"/>
                                    <w:numId w:val="2"/>
                                  </w:numPr>
                                  <w:spacing w:after="0"/>
                                  <w:contextualSpacing w:val="0"/>
                                  <w:rPr>
                                    <w:rFonts w:ascii="Arial" w:hAnsi="Arial" w:cs="Arial"/>
                                    <w:szCs w:val="24"/>
                                  </w:rPr>
                                </w:pPr>
                                <w:r w:rsidRPr="00DA1742">
                                  <w:rPr>
                                    <w:b/>
                                    <w:color w:val="1F497D"/>
                                  </w:rPr>
                                  <w:t>Gas Cards:</w:t>
                                </w:r>
                                <w:r w:rsidRPr="00DA1742">
                                  <w:rPr>
                                    <w:color w:val="1F497D"/>
                                  </w:rPr>
                                  <w:t xml:space="preserve">  </w:t>
                                </w:r>
                                <w:r w:rsidR="00DA1742" w:rsidRPr="00DA1742">
                                  <w:rPr>
                                    <w:color w:val="1F497D"/>
                                  </w:rPr>
                                  <w:t>According to the IRS, they are cash equivalents (same as compensation)</w:t>
                                </w:r>
                                <w:r w:rsidRPr="00DA1742">
                                  <w:rPr>
                                    <w:color w:val="1F497D"/>
                                  </w:rPr>
                                  <w:t xml:space="preserve"> for tax purposes.  So </w:t>
                                </w:r>
                                <w:r w:rsidR="00DA1742" w:rsidRPr="00DA1742">
                                  <w:rPr>
                                    <w:color w:val="1F497D"/>
                                  </w:rPr>
                                  <w:t>the same rules that apply to stipends apply to gift cards (IRS Form W-2 required at $500 or above).</w:t>
                                </w:r>
                              </w:p>
                              <w:p w:rsidR="00DA1742" w:rsidRPr="008B368B" w:rsidRDefault="00DA1742" w:rsidP="008B368B">
                                <w:pPr>
                                  <w:spacing w:after="0"/>
                                  <w:ind w:left="360"/>
                                  <w:rPr>
                                    <w:rFonts w:ascii="Arial" w:hAnsi="Arial" w:cs="Arial"/>
                                    <w:szCs w:val="24"/>
                                  </w:rPr>
                                </w:pPr>
                              </w:p>
                              <w:p w:rsidR="000A5E60" w:rsidRPr="00DA1742" w:rsidRDefault="0080770E" w:rsidP="000A5E60">
                                <w:pPr>
                                  <w:rPr>
                                    <w:rFonts w:asciiTheme="majorHAnsi" w:hAnsiTheme="majorHAnsi" w:cs="Arial"/>
                                    <w:sz w:val="20"/>
                                    <w:szCs w:val="20"/>
                                  </w:rPr>
                                </w:pPr>
                                <w:r>
                                  <w:rPr>
                                    <w:rFonts w:asciiTheme="majorHAnsi" w:hAnsiTheme="majorHAnsi" w:cs="Arial"/>
                                    <w:b/>
                                    <w:sz w:val="20"/>
                                    <w:szCs w:val="20"/>
                                  </w:rPr>
                                  <w:t>*</w:t>
                                </w:r>
                                <w:r w:rsidR="00516F06" w:rsidRPr="00DA1742">
                                  <w:rPr>
                                    <w:rFonts w:asciiTheme="majorHAnsi" w:hAnsiTheme="majorHAnsi" w:cs="Arial"/>
                                    <w:b/>
                                    <w:sz w:val="20"/>
                                    <w:szCs w:val="20"/>
                                  </w:rPr>
                                  <w:t>Please note:</w:t>
                                </w:r>
                                <w:r w:rsidR="00516F06" w:rsidRPr="00DA1742">
                                  <w:rPr>
                                    <w:rFonts w:asciiTheme="majorHAnsi" w:hAnsiTheme="majorHAnsi" w:cs="Arial"/>
                                    <w:sz w:val="20"/>
                                    <w:szCs w:val="20"/>
                                  </w:rPr>
                                  <w:t xml:space="preserve"> We always advise counties and tribes to consult with their local staff, as we are not tax experts.  And local laws and policies often have potential to be stricter, so always make sure you run this by others locally.</w:t>
                                </w:r>
                              </w:p>
                            </w:sdtContent>
                          </w:sdt>
                          <w:p w:rsidR="00A15961" w:rsidRPr="00A15961" w:rsidRDefault="00A15961" w:rsidP="00A15961">
                            <w:pPr>
                              <w:jc w:val="right"/>
                              <w:rPr>
                                <w:sz w:val="22"/>
                              </w:rPr>
                            </w:pPr>
                            <w:r w:rsidRPr="00A15961">
                              <w:rPr>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15.75pt;margin-top:162.75pt;width:554.4pt;height:54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5StwIAALs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" filled="f" stroked="f">
                <v:textbox>
                  <w:txbxContent>
                    <w:sdt>
                      <w:sdtPr>
                        <w:rPr>
                          <w:rFonts w:ascii="Arial" w:hAnsi="Arial" w:cs="Arial"/>
                          <w:szCs w:val="24"/>
                        </w:rPr>
                        <w:id w:val="113433220"/>
                        <w:placeholder>
                          <w:docPart w:val="16C8656B799245009230976B62959AAA"/>
                        </w:placeholder>
                      </w:sdtPr>
                      <w:sdtEndPr>
                        <w:rPr>
                          <w:rFonts w:asciiTheme="majorHAnsi" w:hAnsiTheme="majorHAnsi"/>
                          <w:sz w:val="20"/>
                          <w:szCs w:val="20"/>
                        </w:rPr>
                      </w:sdtEndPr>
                      <w:sdtContent>
                        <w:p w:rsidR="00D1248E" w:rsidRDefault="000A5E60" w:rsidP="00E46E1A">
                          <w:pPr>
                            <w:rPr>
                              <w:rFonts w:ascii="Arial" w:hAnsi="Arial" w:cs="Arial"/>
                              <w:b/>
                              <w:szCs w:val="24"/>
                            </w:rPr>
                          </w:pPr>
                          <w:r w:rsidRPr="000A5E60">
                            <w:rPr>
                              <w:rFonts w:ascii="Arial" w:hAnsi="Arial" w:cs="Arial"/>
                              <w:b/>
                              <w:szCs w:val="24"/>
                            </w:rPr>
                            <w:t xml:space="preserve">Question: </w:t>
                          </w:r>
                        </w:p>
                        <w:p w:rsidR="008A68E9" w:rsidRDefault="008A68E9" w:rsidP="008A68E9">
                          <w:pPr>
                            <w:rPr>
                              <w:color w:val="1F497D"/>
                            </w:rPr>
                          </w:pPr>
                          <w:r>
                            <w:rPr>
                              <w:color w:val="1F497D"/>
                            </w:rPr>
                            <w:t xml:space="preserve">If you provide stipends </w:t>
                          </w:r>
                          <w:r w:rsidR="00E9452F">
                            <w:rPr>
                              <w:color w:val="1F497D"/>
                            </w:rPr>
                            <w:t xml:space="preserve">and/ or mileage reimbursement </w:t>
                          </w:r>
                          <w:r>
                            <w:rPr>
                              <w:color w:val="1F497D"/>
                            </w:rPr>
                            <w:t xml:space="preserve">to volunteers what are the IRS </w:t>
                          </w:r>
                          <w:r w:rsidR="00E9452F">
                            <w:rPr>
                              <w:color w:val="1F497D"/>
                            </w:rPr>
                            <w:t>i</w:t>
                          </w:r>
                          <w:r>
                            <w:rPr>
                              <w:color w:val="1F497D"/>
                            </w:rPr>
                            <w:t>mplications?</w:t>
                          </w:r>
                          <w:r w:rsidR="00E9452F">
                            <w:rPr>
                              <w:color w:val="1F497D"/>
                            </w:rPr>
                            <w:t xml:space="preserve"> Also, how does reimbursement by stipend differ from </w:t>
                          </w:r>
                          <w:r w:rsidR="00E9452F" w:rsidRPr="00E9452F">
                            <w:rPr>
                              <w:color w:val="1F497D" w:themeColor="text2"/>
                            </w:rPr>
                            <w:t>employment</w:t>
                          </w:r>
                          <w:r w:rsidR="00E9452F">
                            <w:rPr>
                              <w:color w:val="1F497D"/>
                            </w:rPr>
                            <w:t xml:space="preserve"> reimbursement?  </w:t>
                          </w:r>
                          <w:r>
                            <w:rPr>
                              <w:color w:val="1F497D"/>
                            </w:rPr>
                            <w:t>We realize different county auditors and/or fiscal staff may have different opinions regarding this</w:t>
                          </w:r>
                          <w:r w:rsidR="0080770E">
                            <w:rPr>
                              <w:color w:val="1F497D"/>
                            </w:rPr>
                            <w:t>*</w:t>
                          </w:r>
                          <w:r>
                            <w:rPr>
                              <w:color w:val="1F497D"/>
                            </w:rPr>
                            <w:t xml:space="preserve">, but </w:t>
                          </w:r>
                          <w:r w:rsidR="00E9452F">
                            <w:rPr>
                              <w:color w:val="1F497D"/>
                            </w:rPr>
                            <w:t>t</w:t>
                          </w:r>
                          <w:r>
                            <w:rPr>
                              <w:color w:val="1F497D"/>
                            </w:rPr>
                            <w:t xml:space="preserve">here </w:t>
                          </w:r>
                          <w:r w:rsidR="00E9452F">
                            <w:rPr>
                              <w:color w:val="1F497D"/>
                            </w:rPr>
                            <w:t>are specific IRS guidelines about how</w:t>
                          </w:r>
                          <w:r>
                            <w:rPr>
                              <w:color w:val="1F497D"/>
                            </w:rPr>
                            <w:t xml:space="preserve"> stipends </w:t>
                          </w:r>
                          <w:r w:rsidR="00E9452F">
                            <w:rPr>
                              <w:color w:val="1F497D"/>
                            </w:rPr>
                            <w:t>and</w:t>
                          </w:r>
                          <w:r>
                            <w:rPr>
                              <w:color w:val="1F497D"/>
                            </w:rPr>
                            <w:t xml:space="preserve"> IRS </w:t>
                          </w:r>
                          <w:r w:rsidR="00E9452F">
                            <w:rPr>
                              <w:color w:val="1F497D"/>
                            </w:rPr>
                            <w:t>mileage reimbursement must be claimed</w:t>
                          </w:r>
                          <w:r>
                            <w:rPr>
                              <w:color w:val="1F497D"/>
                            </w:rPr>
                            <w:t xml:space="preserve">. </w:t>
                          </w:r>
                        </w:p>
                        <w:p w:rsidR="008A68E9" w:rsidRDefault="000A5E60" w:rsidP="000A5E60">
                          <w:pPr>
                            <w:rPr>
                              <w:rFonts w:ascii="Arial" w:hAnsi="Arial" w:cs="Arial"/>
                              <w:b/>
                              <w:szCs w:val="24"/>
                            </w:rPr>
                          </w:pPr>
                          <w:r w:rsidRPr="000A5E60">
                            <w:rPr>
                              <w:rFonts w:ascii="Arial" w:hAnsi="Arial" w:cs="Arial"/>
                              <w:b/>
                              <w:szCs w:val="24"/>
                            </w:rPr>
                            <w:t xml:space="preserve">Answer: </w:t>
                          </w:r>
                        </w:p>
                        <w:p w:rsidR="00E9452F" w:rsidRPr="00E9452F" w:rsidRDefault="00E9452F" w:rsidP="00E9452F">
                          <w:pPr>
                            <w:rPr>
                              <w:color w:val="1F497D" w:themeColor="text2"/>
                              <w:szCs w:val="24"/>
                            </w:rPr>
                          </w:pPr>
                          <w:r w:rsidRPr="00E9452F">
                            <w:rPr>
                              <w:rFonts w:cs="Arial"/>
                              <w:color w:val="1F497D" w:themeColor="text2"/>
                              <w:szCs w:val="24"/>
                              <w:shd w:val="clear" w:color="auto" w:fill="FFFFFF"/>
                            </w:rPr>
                            <w:t>According to the US Department of Labor,</w:t>
                          </w:r>
                          <w:r w:rsidRPr="00E9452F">
                            <w:rPr>
                              <w:rStyle w:val="apple-converted-space"/>
                              <w:rFonts w:cs="Arial"/>
                              <w:color w:val="1F497D" w:themeColor="text2"/>
                              <w:szCs w:val="24"/>
                              <w:shd w:val="clear" w:color="auto" w:fill="FFFFFF"/>
                            </w:rPr>
                            <w:t> </w:t>
                          </w:r>
                          <w:hyperlink r:id="rId10" w:tgtFrame="_self" w:history="1">
                            <w:r w:rsidRPr="00E9452F">
                              <w:rPr>
                                <w:rStyle w:val="Hyperlink"/>
                                <w:rFonts w:cs="Arial"/>
                                <w:color w:val="1F497D" w:themeColor="text2"/>
                                <w:szCs w:val="24"/>
                                <w:shd w:val="clear" w:color="auto" w:fill="FFFFFF"/>
                              </w:rPr>
                              <w:t>volunteers</w:t>
                            </w:r>
                          </w:hyperlink>
                          <w:r w:rsidRPr="00E9452F">
                            <w:rPr>
                              <w:rStyle w:val="apple-converted-space"/>
                              <w:rFonts w:cs="Arial"/>
                              <w:color w:val="1F497D" w:themeColor="text2"/>
                              <w:szCs w:val="24"/>
                              <w:shd w:val="clear" w:color="auto" w:fill="FFFFFF"/>
                            </w:rPr>
                            <w:t> </w:t>
                          </w:r>
                          <w:r w:rsidRPr="00E9452F">
                            <w:rPr>
                              <w:rFonts w:cs="Arial"/>
                              <w:color w:val="1F497D" w:themeColor="text2"/>
                              <w:szCs w:val="24"/>
                              <w:shd w:val="clear" w:color="auto" w:fill="FFFFFF"/>
                            </w:rPr>
                            <w:t>are individuals who perform hours of service for religious, charitable or similar non-profit organizations without promise, expectation, or receipt of compensation. In addition, all of the following must also be true:</w:t>
                          </w:r>
                        </w:p>
                        <w:p w:rsidR="00E9452F" w:rsidRPr="00E9452F" w:rsidRDefault="00E9452F" w:rsidP="00E9452F">
                          <w:pPr>
                            <w:numPr>
                              <w:ilvl w:val="0"/>
                              <w:numId w:val="3"/>
                            </w:numPr>
                            <w:shd w:val="clear" w:color="auto" w:fill="FFFFFF"/>
                            <w:spacing w:before="100" w:beforeAutospacing="1" w:after="100" w:afterAutospacing="1" w:line="270" w:lineRule="atLeast"/>
                            <w:rPr>
                              <w:color w:val="1F497D" w:themeColor="text2"/>
                              <w:szCs w:val="24"/>
                            </w:rPr>
                          </w:pPr>
                          <w:r w:rsidRPr="00E9452F">
                            <w:rPr>
                              <w:rFonts w:cs="Arial"/>
                              <w:color w:val="1F497D" w:themeColor="text2"/>
                              <w:szCs w:val="24"/>
                            </w:rPr>
                            <w:t>The entity that benefits from the service is a non</w:t>
                          </w:r>
                          <w:r>
                            <w:rPr>
                              <w:rFonts w:cs="Arial"/>
                              <w:color w:val="1F497D" w:themeColor="text2"/>
                              <w:szCs w:val="24"/>
                            </w:rPr>
                            <w:t>-</w:t>
                          </w:r>
                          <w:r w:rsidRPr="00E9452F">
                            <w:rPr>
                              <w:rFonts w:cs="Arial"/>
                              <w:color w:val="1F497D" w:themeColor="text2"/>
                              <w:szCs w:val="24"/>
                            </w:rPr>
                            <w:t>profit (or government agency)</w:t>
                          </w:r>
                        </w:p>
                        <w:p w:rsidR="00E9452F" w:rsidRPr="00E9452F" w:rsidRDefault="00E9452F" w:rsidP="00E9452F">
                          <w:pPr>
                            <w:numPr>
                              <w:ilvl w:val="0"/>
                              <w:numId w:val="3"/>
                            </w:numPr>
                            <w:shd w:val="clear" w:color="auto" w:fill="FFFFFF"/>
                            <w:spacing w:before="100" w:beforeAutospacing="1" w:after="100" w:afterAutospacing="1" w:line="270" w:lineRule="atLeast"/>
                            <w:rPr>
                              <w:color w:val="1F497D" w:themeColor="text2"/>
                              <w:szCs w:val="24"/>
                            </w:rPr>
                          </w:pPr>
                          <w:r w:rsidRPr="00E9452F">
                            <w:rPr>
                              <w:rFonts w:cs="Arial"/>
                              <w:color w:val="1F497D" w:themeColor="text2"/>
                              <w:szCs w:val="24"/>
                            </w:rPr>
                            <w:t>The activity is less than full time</w:t>
                          </w:r>
                        </w:p>
                        <w:p w:rsidR="00E9452F" w:rsidRPr="00E9452F" w:rsidRDefault="00E9452F" w:rsidP="00E9452F">
                          <w:pPr>
                            <w:numPr>
                              <w:ilvl w:val="0"/>
                              <w:numId w:val="3"/>
                            </w:numPr>
                            <w:shd w:val="clear" w:color="auto" w:fill="FFFFFF"/>
                            <w:spacing w:before="100" w:beforeAutospacing="1" w:after="100" w:afterAutospacing="1" w:line="270" w:lineRule="atLeast"/>
                            <w:rPr>
                              <w:color w:val="1F497D" w:themeColor="text2"/>
                              <w:szCs w:val="24"/>
                            </w:rPr>
                          </w:pPr>
                          <w:r w:rsidRPr="00E9452F">
                            <w:rPr>
                              <w:rFonts w:cs="Arial"/>
                              <w:color w:val="1F497D" w:themeColor="text2"/>
                              <w:szCs w:val="24"/>
                            </w:rPr>
                            <w:t>The services are not offered as a result of coercion</w:t>
                          </w:r>
                        </w:p>
                        <w:p w:rsidR="00E9452F" w:rsidRPr="00E9452F" w:rsidRDefault="00E9452F" w:rsidP="00E9452F">
                          <w:pPr>
                            <w:numPr>
                              <w:ilvl w:val="0"/>
                              <w:numId w:val="3"/>
                            </w:numPr>
                            <w:shd w:val="clear" w:color="auto" w:fill="FFFFFF"/>
                            <w:spacing w:before="100" w:beforeAutospacing="1" w:after="100" w:afterAutospacing="1" w:line="270" w:lineRule="atLeast"/>
                            <w:rPr>
                              <w:color w:val="1F497D" w:themeColor="text2"/>
                              <w:szCs w:val="24"/>
                            </w:rPr>
                          </w:pPr>
                          <w:r w:rsidRPr="00E9452F">
                            <w:rPr>
                              <w:rFonts w:cs="Arial"/>
                              <w:color w:val="1F497D" w:themeColor="text2"/>
                              <w:szCs w:val="24"/>
                            </w:rPr>
                            <w:t>The services are typically associated with volunteer work</w:t>
                          </w:r>
                        </w:p>
                        <w:p w:rsidR="00E9452F" w:rsidRPr="00E9452F" w:rsidRDefault="00E9452F" w:rsidP="00E9452F">
                          <w:pPr>
                            <w:numPr>
                              <w:ilvl w:val="0"/>
                              <w:numId w:val="3"/>
                            </w:numPr>
                            <w:shd w:val="clear" w:color="auto" w:fill="FFFFFF"/>
                            <w:spacing w:before="100" w:beforeAutospacing="1" w:after="100" w:afterAutospacing="1" w:line="270" w:lineRule="atLeast"/>
                            <w:rPr>
                              <w:color w:val="1F497D" w:themeColor="text2"/>
                              <w:szCs w:val="24"/>
                            </w:rPr>
                          </w:pPr>
                          <w:r w:rsidRPr="00E9452F">
                            <w:rPr>
                              <w:rFonts w:cs="Arial"/>
                              <w:color w:val="1F497D" w:themeColor="text2"/>
                              <w:szCs w:val="24"/>
                            </w:rPr>
                            <w:t>No regular employees have been displaced by the volunteer</w:t>
                          </w:r>
                        </w:p>
                        <w:p w:rsidR="00E9452F" w:rsidRPr="00E9452F" w:rsidRDefault="00E9452F" w:rsidP="00E9452F">
                          <w:pPr>
                            <w:numPr>
                              <w:ilvl w:val="0"/>
                              <w:numId w:val="3"/>
                            </w:numPr>
                            <w:shd w:val="clear" w:color="auto" w:fill="FFFFFF"/>
                            <w:spacing w:before="100" w:beforeAutospacing="1" w:after="100" w:afterAutospacing="1" w:line="270" w:lineRule="atLeast"/>
                            <w:rPr>
                              <w:color w:val="1F497D" w:themeColor="text2"/>
                              <w:szCs w:val="24"/>
                            </w:rPr>
                          </w:pPr>
                          <w:r w:rsidRPr="00E9452F">
                            <w:rPr>
                              <w:rFonts w:cs="Arial"/>
                              <w:color w:val="1F497D" w:themeColor="text2"/>
                              <w:szCs w:val="24"/>
                            </w:rPr>
                            <w:t>The volunteer does not expect to be compensated</w:t>
                          </w:r>
                        </w:p>
                        <w:p w:rsidR="008A68E9" w:rsidRDefault="008A68E9" w:rsidP="008A68E9">
                          <w:pPr>
                            <w:rPr>
                              <w:color w:val="1F497D"/>
                            </w:rPr>
                          </w:pPr>
                          <w:r>
                            <w:rPr>
                              <w:color w:val="1F497D"/>
                            </w:rPr>
                            <w:t>It is allowable for volunteers to be provided with the following:</w:t>
                          </w:r>
                        </w:p>
                        <w:p w:rsidR="00E9452F" w:rsidRDefault="00E9452F" w:rsidP="00E9452F">
                          <w:pPr>
                            <w:pStyle w:val="ListParagraph"/>
                            <w:numPr>
                              <w:ilvl w:val="0"/>
                              <w:numId w:val="2"/>
                            </w:numPr>
                            <w:spacing w:after="0"/>
                            <w:contextualSpacing w:val="0"/>
                            <w:rPr>
                              <w:color w:val="1F497D"/>
                            </w:rPr>
                          </w:pPr>
                          <w:r w:rsidRPr="008A68E9">
                            <w:rPr>
                              <w:b/>
                              <w:color w:val="1F497D"/>
                            </w:rPr>
                            <w:t>Stipends:</w:t>
                          </w:r>
                          <w:r w:rsidRPr="008A68E9">
                            <w:rPr>
                              <w:color w:val="1F497D"/>
                            </w:rPr>
                            <w:t>  These are allowable, but they can be tricky because if the volunteer is provided with $500/year or more in stipends or stipends that are equal to 20% or more of what an employee would be paid, the volunteer then is considered an employee and is subject to labor laws for employees.  </w:t>
                          </w:r>
                          <w:r>
                            <w:rPr>
                              <w:color w:val="1F497D"/>
                            </w:rPr>
                            <w:t xml:space="preserve">That </w:t>
                          </w:r>
                          <w:r w:rsidRPr="008A68E9">
                            <w:rPr>
                              <w:color w:val="1F497D"/>
                            </w:rPr>
                            <w:t>mean</w:t>
                          </w:r>
                          <w:r>
                            <w:rPr>
                              <w:color w:val="1F497D"/>
                            </w:rPr>
                            <w:t>s</w:t>
                          </w:r>
                          <w:r w:rsidRPr="008A68E9">
                            <w:rPr>
                              <w:color w:val="1F497D"/>
                            </w:rPr>
                            <w:t xml:space="preserve"> that if they are providing stipends that are 20% or more of what they provide a paid HDM driver </w:t>
                          </w:r>
                          <w:r w:rsidR="00B11DAA">
                            <w:rPr>
                              <w:color w:val="1F497D"/>
                            </w:rPr>
                            <w:t xml:space="preserve">or more that $500 annually, </w:t>
                          </w:r>
                          <w:r w:rsidRPr="008A68E9">
                            <w:rPr>
                              <w:color w:val="1F497D"/>
                            </w:rPr>
                            <w:t>the volunteer wo</w:t>
                          </w:r>
                          <w:r w:rsidR="00B11DAA">
                            <w:rPr>
                              <w:color w:val="1F497D"/>
                            </w:rPr>
                            <w:t xml:space="preserve">uld be considered an employee </w:t>
                          </w:r>
                          <w:r w:rsidR="00DA1742" w:rsidRPr="00DA1742">
                            <w:rPr>
                              <w:rFonts w:cs="Arial"/>
                              <w:color w:val="1F497D" w:themeColor="text2"/>
                              <w:szCs w:val="24"/>
                            </w:rPr>
                            <w:t>subject to employment taxes, withholdings, and issuance of a</w:t>
                          </w:r>
                          <w:r w:rsidR="00DA1742">
                            <w:rPr>
                              <w:rFonts w:cs="Arial"/>
                              <w:color w:val="1F497D" w:themeColor="text2"/>
                              <w:szCs w:val="24"/>
                            </w:rPr>
                            <w:t>n IRS</w:t>
                          </w:r>
                          <w:r w:rsidR="00DA1742" w:rsidRPr="00DA1742">
                            <w:rPr>
                              <w:rFonts w:cs="Arial"/>
                              <w:color w:val="1F497D" w:themeColor="text2"/>
                              <w:szCs w:val="24"/>
                            </w:rPr>
                            <w:t xml:space="preserve"> Form W</w:t>
                          </w:r>
                          <w:r w:rsidR="00DA1742">
                            <w:rPr>
                              <w:rFonts w:ascii="Arial" w:hAnsi="Arial" w:cs="Arial"/>
                              <w:color w:val="3A3738"/>
                              <w:sz w:val="21"/>
                              <w:szCs w:val="21"/>
                            </w:rPr>
                            <w:t>-</w:t>
                          </w:r>
                          <w:r w:rsidR="00B11DAA">
                            <w:rPr>
                              <w:color w:val="1F497D"/>
                            </w:rPr>
                            <w:t>2.</w:t>
                          </w:r>
                        </w:p>
                        <w:p w:rsidR="008A68E9" w:rsidRPr="008B368B" w:rsidRDefault="008A68E9" w:rsidP="008B368B">
                          <w:pPr>
                            <w:pStyle w:val="ListParagraph"/>
                            <w:numPr>
                              <w:ilvl w:val="0"/>
                              <w:numId w:val="2"/>
                            </w:numPr>
                            <w:spacing w:after="0"/>
                            <w:contextualSpacing w:val="0"/>
                            <w:rPr>
                              <w:color w:val="1F497D"/>
                            </w:rPr>
                          </w:pPr>
                          <w:r w:rsidRPr="008A68E9">
                            <w:rPr>
                              <w:b/>
                              <w:color w:val="1F497D"/>
                            </w:rPr>
                            <w:t>Mileage reimbursement</w:t>
                          </w:r>
                          <w:r>
                            <w:rPr>
                              <w:color w:val="1F497D"/>
                            </w:rPr>
                            <w:t xml:space="preserve">:  </w:t>
                          </w:r>
                          <w:r w:rsidR="00AE52F0" w:rsidRPr="00AE52F0">
                            <w:rPr>
                              <w:color w:val="1F497D"/>
                            </w:rPr>
                            <w:t>The volunteer reimbursement rate allowed for charitable purposes is $0.14/mile.  If the nutrition program reimburses the IRS business rate ($0.575/mile currently), or some other amount in excess of the volunteer reimbu</w:t>
                          </w:r>
                          <w:bookmarkStart w:id="1" w:name="_GoBack"/>
                          <w:bookmarkEnd w:id="1"/>
                          <w:r w:rsidR="00AE52F0" w:rsidRPr="00AE52F0">
                            <w:rPr>
                              <w:color w:val="1F497D"/>
                            </w:rPr>
                            <w:t>rsement rate, the difference between the volunteer rate and such other rate may be considered income for tax purposes.  If such excess reimbursement amount reaches $600 in the year, the volunteer should get an IRS Form 1099-MISC reporting as income the excess reimbursement amount.</w:t>
                          </w:r>
                          <w:r w:rsidR="00AE52F0">
                            <w:rPr>
                              <w:color w:val="1F497D"/>
                            </w:rPr>
                            <w:t xml:space="preserve"> </w:t>
                          </w:r>
                          <w:r w:rsidR="008B368B" w:rsidRPr="008B368B">
                            <w:rPr>
                              <w:b/>
                              <w:color w:val="1F497D"/>
                            </w:rPr>
                            <w:t>Note:</w:t>
                          </w:r>
                          <w:r w:rsidR="008B368B" w:rsidRPr="008B368B">
                            <w:rPr>
                              <w:color w:val="1F497D"/>
                            </w:rPr>
                            <w:t xml:space="preserve"> </w:t>
                          </w:r>
                          <w:r w:rsidR="008B368B">
                            <w:rPr>
                              <w:color w:val="1F497D"/>
                            </w:rPr>
                            <w:t xml:space="preserve">Volunteers registered under </w:t>
                          </w:r>
                          <w:r w:rsidR="008B368B" w:rsidRPr="008B368B">
                            <w:rPr>
                              <w:color w:val="1F497D"/>
                            </w:rPr>
                            <w:t>RSVP</w:t>
                          </w:r>
                          <w:r w:rsidR="008B368B">
                            <w:rPr>
                              <w:color w:val="1F497D"/>
                            </w:rPr>
                            <w:t xml:space="preserve"> are exempt from the IRS 1099</w:t>
                          </w:r>
                          <w:r w:rsidR="008B368B" w:rsidRPr="008B368B">
                            <w:rPr>
                              <w:color w:val="1F497D"/>
                            </w:rPr>
                            <w:t xml:space="preserve"> requirement. </w:t>
                          </w:r>
                          <w:r w:rsidRPr="008B368B">
                            <w:rPr>
                              <w:color w:val="1F497D"/>
                            </w:rPr>
                            <w:t xml:space="preserve">  </w:t>
                          </w:r>
                        </w:p>
                        <w:p w:rsidR="00516F06" w:rsidRPr="00DA1742" w:rsidRDefault="008A68E9" w:rsidP="000A5E60">
                          <w:pPr>
                            <w:pStyle w:val="ListParagraph"/>
                            <w:numPr>
                              <w:ilvl w:val="0"/>
                              <w:numId w:val="2"/>
                            </w:numPr>
                            <w:spacing w:after="0"/>
                            <w:contextualSpacing w:val="0"/>
                            <w:rPr>
                              <w:rFonts w:ascii="Arial" w:hAnsi="Arial" w:cs="Arial"/>
                              <w:szCs w:val="24"/>
                            </w:rPr>
                          </w:pPr>
                          <w:r w:rsidRPr="00DA1742">
                            <w:rPr>
                              <w:b/>
                              <w:color w:val="1F497D"/>
                            </w:rPr>
                            <w:t>Gas Cards:</w:t>
                          </w:r>
                          <w:r w:rsidRPr="00DA1742">
                            <w:rPr>
                              <w:color w:val="1F497D"/>
                            </w:rPr>
                            <w:t xml:space="preserve">  </w:t>
                          </w:r>
                          <w:r w:rsidR="00DA1742" w:rsidRPr="00DA1742">
                            <w:rPr>
                              <w:color w:val="1F497D"/>
                            </w:rPr>
                            <w:t>According to the IRS, they are cash equivalents (same as compensation)</w:t>
                          </w:r>
                          <w:r w:rsidRPr="00DA1742">
                            <w:rPr>
                              <w:color w:val="1F497D"/>
                            </w:rPr>
                            <w:t xml:space="preserve"> for tax purposes.  So </w:t>
                          </w:r>
                          <w:r w:rsidR="00DA1742" w:rsidRPr="00DA1742">
                            <w:rPr>
                              <w:color w:val="1F497D"/>
                            </w:rPr>
                            <w:t>the same rules that apply to stipends apply to gift cards (IRS Form W-2 required at $500 or above).</w:t>
                          </w:r>
                        </w:p>
                        <w:p w:rsidR="00DA1742" w:rsidRPr="008B368B" w:rsidRDefault="00DA1742" w:rsidP="008B368B">
                          <w:pPr>
                            <w:spacing w:after="0"/>
                            <w:ind w:left="360"/>
                            <w:rPr>
                              <w:rFonts w:ascii="Arial" w:hAnsi="Arial" w:cs="Arial"/>
                              <w:szCs w:val="24"/>
                            </w:rPr>
                          </w:pPr>
                        </w:p>
                        <w:p w:rsidR="000A5E60" w:rsidRPr="00DA1742" w:rsidRDefault="0080770E" w:rsidP="000A5E60">
                          <w:pPr>
                            <w:rPr>
                              <w:rFonts w:asciiTheme="majorHAnsi" w:hAnsiTheme="majorHAnsi" w:cs="Arial"/>
                              <w:sz w:val="20"/>
                              <w:szCs w:val="20"/>
                            </w:rPr>
                          </w:pPr>
                          <w:r>
                            <w:rPr>
                              <w:rFonts w:asciiTheme="majorHAnsi" w:hAnsiTheme="majorHAnsi" w:cs="Arial"/>
                              <w:b/>
                              <w:sz w:val="20"/>
                              <w:szCs w:val="20"/>
                            </w:rPr>
                            <w:t>*</w:t>
                          </w:r>
                          <w:r w:rsidR="00516F06" w:rsidRPr="00DA1742">
                            <w:rPr>
                              <w:rFonts w:asciiTheme="majorHAnsi" w:hAnsiTheme="majorHAnsi" w:cs="Arial"/>
                              <w:b/>
                              <w:sz w:val="20"/>
                              <w:szCs w:val="20"/>
                            </w:rPr>
                            <w:t>Please note:</w:t>
                          </w:r>
                          <w:r w:rsidR="00516F06" w:rsidRPr="00DA1742">
                            <w:rPr>
                              <w:rFonts w:asciiTheme="majorHAnsi" w:hAnsiTheme="majorHAnsi" w:cs="Arial"/>
                              <w:sz w:val="20"/>
                              <w:szCs w:val="20"/>
                            </w:rPr>
                            <w:t xml:space="preserve"> We always advise counties and tribes to consult with their local staff, as we are not tax experts.  And local laws and policies often have potential to be stricter, so always make sure you run this by others locally.</w:t>
                          </w:r>
                        </w:p>
                      </w:sdtContent>
                    </w:sdt>
                    <w:p w:rsidR="00A15961" w:rsidRPr="00A15961" w:rsidRDefault="00A15961" w:rsidP="00A15961">
                      <w:pPr>
                        <w:jc w:val="right"/>
                        <w:rPr>
                          <w:sz w:val="22"/>
                        </w:rPr>
                      </w:pPr>
                      <w:r w:rsidRPr="00A15961">
                        <w:rPr>
                          <w:sz w:val="22"/>
                        </w:rPr>
                        <w:t xml:space="preserve"> </w:t>
                      </w:r>
                    </w:p>
                  </w:txbxContent>
                </v:textbox>
              </v:shape>
            </w:pict>
          </mc:Fallback>
        </mc:AlternateContent>
      </w:r>
      <w:r w:rsidR="00F808DF">
        <w:rPr>
          <w:noProof/>
        </w:rPr>
        <mc:AlternateContent>
          <mc:Choice Requires="wps">
            <w:drawing>
              <wp:anchor distT="0" distB="0" distL="114300" distR="114300" simplePos="0" relativeHeight="251750400" behindDoc="0" locked="0" layoutInCell="1" allowOverlap="1" wp14:anchorId="4F6A7732" wp14:editId="426B945A">
                <wp:simplePos x="0" y="0"/>
                <wp:positionH relativeFrom="column">
                  <wp:posOffset>-199390</wp:posOffset>
                </wp:positionH>
                <wp:positionV relativeFrom="paragraph">
                  <wp:posOffset>171450</wp:posOffset>
                </wp:positionV>
                <wp:extent cx="1485900" cy="7334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48590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08DF" w:rsidRDefault="00F808DF">
                            <w:r>
                              <w:rPr>
                                <w:noProof/>
                              </w:rPr>
                              <w:drawing>
                                <wp:inline distT="0" distB="0" distL="0" distR="0" wp14:anchorId="07CA0D1C" wp14:editId="6D65B187">
                                  <wp:extent cx="1304925" cy="626169"/>
                                  <wp:effectExtent l="0" t="0" r="0" b="2540"/>
                                  <wp:docPr id="5" name="Picture 5" descr="P:\SARAH\GWAAR\Logo\GWAAR Logo w-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ARAH\GWAAR\Logo\GWAAR Logo w-tex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6261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5.7pt;margin-top:13.5pt;width:117pt;height:5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" fillcolor="white [3201]" strokeweight=".5pt">
                <v:textbox>
                  <w:txbxContent>
                    <w:p w:rsidR="00F808DF" w:rsidRDefault="00F808DF">
                      <w:r>
                        <w:rPr>
                          <w:noProof/>
                        </w:rPr>
                        <w:drawing>
                          <wp:inline distT="0" distB="0" distL="0" distR="0" wp14:anchorId="07CA0D1C" wp14:editId="6D65B187">
                            <wp:extent cx="1304925" cy="626169"/>
                            <wp:effectExtent l="0" t="0" r="0" b="2540"/>
                            <wp:docPr id="5" name="Picture 5" descr="P:\SARAH\GWAAR\Logo\GWAAR Logo w-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ARAH\GWAAR\Logo\GWAAR Logo w-tex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626169"/>
                                    </a:xfrm>
                                    <a:prstGeom prst="rect">
                                      <a:avLst/>
                                    </a:prstGeom>
                                    <a:noFill/>
                                    <a:ln>
                                      <a:noFill/>
                                    </a:ln>
                                  </pic:spPr>
                                </pic:pic>
                              </a:graphicData>
                            </a:graphic>
                          </wp:inline>
                        </w:drawing>
                      </w:r>
                    </w:p>
                  </w:txbxContent>
                </v:textbox>
              </v:shape>
            </w:pict>
          </mc:Fallback>
        </mc:AlternateContent>
      </w:r>
      <w:r w:rsidR="00F808DF">
        <w:rPr>
          <w:noProof/>
        </w:rPr>
        <mc:AlternateContent>
          <mc:Choice Requires="wps">
            <w:drawing>
              <wp:anchor distT="0" distB="0" distL="114300" distR="114300" simplePos="0" relativeHeight="251748351" behindDoc="0" locked="0" layoutInCell="0" allowOverlap="1" wp14:anchorId="34271CB5" wp14:editId="5B8527B1">
                <wp:simplePos x="0" y="0"/>
                <wp:positionH relativeFrom="page">
                  <wp:posOffset>171449</wp:posOffset>
                </wp:positionH>
                <wp:positionV relativeFrom="page">
                  <wp:posOffset>504825</wp:posOffset>
                </wp:positionV>
                <wp:extent cx="7400925" cy="1885950"/>
                <wp:effectExtent l="0" t="0" r="28575" b="1905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7400925" cy="1885950"/>
                        </a:xfrm>
                        <a:prstGeom prst="rect">
                          <a:avLst/>
                        </a:prstGeom>
                        <a:solidFill>
                          <a:schemeClr val="tx2">
                            <a:lumMod val="75000"/>
                            <a:lumOff val="0"/>
                          </a:schemeClr>
                        </a:solidFill>
                        <a:ln w="19050">
                          <a:solidFill>
                            <a:schemeClr val="bg1">
                              <a:lumMod val="100000"/>
                              <a:lumOff val="0"/>
                            </a:schemeClr>
                          </a:solidFill>
                          <a:miter lim="800000"/>
                          <a:headEnd/>
                          <a:tailEnd/>
                        </a:ln>
                      </wps:spPr>
                      <wps:txbx>
                        <w:txbxContent>
                          <w:p w:rsidR="000A5E60" w:rsidRPr="000A5E60" w:rsidRDefault="000A5E60" w:rsidP="00E46E1A">
                            <w:pPr>
                              <w:pStyle w:val="Heading2"/>
                              <w:rPr>
                                <w:b/>
                                <w:i w:val="0"/>
                                <w:sz w:val="40"/>
                                <w:szCs w:val="40"/>
                              </w:rPr>
                            </w:pPr>
                            <w:r w:rsidRPr="000A5E60">
                              <w:rPr>
                                <w:b/>
                                <w:i w:val="0"/>
                                <w:sz w:val="40"/>
                                <w:szCs w:val="40"/>
                              </w:rPr>
                              <w:t>Frequently Asked Questions</w:t>
                            </w:r>
                            <w:r w:rsidR="00E9452F">
                              <w:rPr>
                                <w:b/>
                                <w:i w:val="0"/>
                                <w:sz w:val="40"/>
                                <w:szCs w:val="40"/>
                              </w:rPr>
                              <w:t>:</w:t>
                            </w:r>
                          </w:p>
                          <w:p w:rsidR="000A5E60" w:rsidRPr="000A5E60" w:rsidRDefault="000A5E60" w:rsidP="00E46E1A">
                            <w:pPr>
                              <w:pStyle w:val="Heading2"/>
                              <w:rPr>
                                <w:b/>
                                <w:i w:val="0"/>
                                <w:sz w:val="40"/>
                                <w:szCs w:val="40"/>
                              </w:rPr>
                            </w:pPr>
                            <w:r w:rsidRPr="000A5E60">
                              <w:rPr>
                                <w:b/>
                                <w:i w:val="0"/>
                                <w:sz w:val="40"/>
                                <w:szCs w:val="40"/>
                              </w:rPr>
                              <w:t>Nutrition Program</w:t>
                            </w:r>
                          </w:p>
                          <w:p w:rsidR="00E46E1A" w:rsidRDefault="00E46E1A" w:rsidP="00E46E1A">
                            <w:pPr>
                              <w:pStyle w:val="Heading2"/>
                            </w:pPr>
                            <w:r>
                              <w:t xml:space="preserve">From the desk of </w:t>
                            </w:r>
                            <w:sdt>
                              <w:sdtPr>
                                <w:id w:val="113433225"/>
                              </w:sdtPr>
                              <w:sdtEndPr/>
                              <w:sdtContent>
                                <w:r w:rsidR="000A5E60">
                                  <w:t>the Nutrition Team</w:t>
                                </w:r>
                              </w:sdtContent>
                            </w:sdt>
                          </w:p>
                          <w:p w:rsidR="000A5E60" w:rsidRDefault="000A5E60" w:rsidP="000A5E60"/>
                          <w:p w:rsidR="000A5E60" w:rsidRPr="00F808DF" w:rsidRDefault="008A68E9" w:rsidP="000A5E60">
                            <w:pPr>
                              <w:jc w:val="center"/>
                              <w:rPr>
                                <w:b/>
                                <w:color w:val="FFFFFF" w:themeColor="background1"/>
                                <w:sz w:val="40"/>
                                <w:szCs w:val="40"/>
                              </w:rPr>
                            </w:pPr>
                            <w:r>
                              <w:rPr>
                                <w:b/>
                                <w:color w:val="FFFFFF" w:themeColor="background1"/>
                                <w:sz w:val="40"/>
                                <w:szCs w:val="40"/>
                              </w:rPr>
                              <w:t>Volunteer Reimbursement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8" style="position:absolute;left:0;text-align:left;margin-left:13.5pt;margin-top:39.75pt;width:582.75pt;height:148.5pt;rotation:180;flip:y;z-index:2517483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" o:allowincell="f" fillcolor="#17365d [2415]" strokecolor="white [3212]" strokeweight="1.5pt">
                <v:textbox>
                  <w:txbxContent>
                    <w:p w:rsidR="000A5E60" w:rsidRPr="000A5E60" w:rsidRDefault="000A5E60" w:rsidP="00E46E1A">
                      <w:pPr>
                        <w:pStyle w:val="Heading2"/>
                        <w:rPr>
                          <w:b/>
                          <w:i w:val="0"/>
                          <w:sz w:val="40"/>
                          <w:szCs w:val="40"/>
                        </w:rPr>
                      </w:pPr>
                      <w:r w:rsidRPr="000A5E60">
                        <w:rPr>
                          <w:b/>
                          <w:i w:val="0"/>
                          <w:sz w:val="40"/>
                          <w:szCs w:val="40"/>
                        </w:rPr>
                        <w:t>Frequently Asked Questions</w:t>
                      </w:r>
                      <w:r w:rsidR="00E9452F">
                        <w:rPr>
                          <w:b/>
                          <w:i w:val="0"/>
                          <w:sz w:val="40"/>
                          <w:szCs w:val="40"/>
                        </w:rPr>
                        <w:t>:</w:t>
                      </w:r>
                    </w:p>
                    <w:p w:rsidR="000A5E60" w:rsidRPr="000A5E60" w:rsidRDefault="000A5E60" w:rsidP="00E46E1A">
                      <w:pPr>
                        <w:pStyle w:val="Heading2"/>
                        <w:rPr>
                          <w:b/>
                          <w:i w:val="0"/>
                          <w:sz w:val="40"/>
                          <w:szCs w:val="40"/>
                        </w:rPr>
                      </w:pPr>
                      <w:r w:rsidRPr="000A5E60">
                        <w:rPr>
                          <w:b/>
                          <w:i w:val="0"/>
                          <w:sz w:val="40"/>
                          <w:szCs w:val="40"/>
                        </w:rPr>
                        <w:t>Nutrition Program</w:t>
                      </w:r>
                    </w:p>
                    <w:p w:rsidR="00E46E1A" w:rsidRDefault="00E46E1A" w:rsidP="00E46E1A">
                      <w:pPr>
                        <w:pStyle w:val="Heading2"/>
                      </w:pPr>
                      <w:r>
                        <w:t xml:space="preserve">From the desk of </w:t>
                      </w:r>
                      <w:sdt>
                        <w:sdtPr>
                          <w:id w:val="113433225"/>
                        </w:sdtPr>
                        <w:sdtEndPr/>
                        <w:sdtContent>
                          <w:r w:rsidR="000A5E60">
                            <w:t>the Nutrition Team</w:t>
                          </w:r>
                        </w:sdtContent>
                      </w:sdt>
                    </w:p>
                    <w:p w:rsidR="000A5E60" w:rsidRDefault="000A5E60" w:rsidP="000A5E60"/>
                    <w:p w:rsidR="000A5E60" w:rsidRPr="00F808DF" w:rsidRDefault="008A68E9" w:rsidP="000A5E60">
                      <w:pPr>
                        <w:jc w:val="center"/>
                        <w:rPr>
                          <w:b/>
                          <w:color w:val="FFFFFF" w:themeColor="background1"/>
                          <w:sz w:val="40"/>
                          <w:szCs w:val="40"/>
                        </w:rPr>
                      </w:pPr>
                      <w:r>
                        <w:rPr>
                          <w:b/>
                          <w:color w:val="FFFFFF" w:themeColor="background1"/>
                          <w:sz w:val="40"/>
                          <w:szCs w:val="40"/>
                        </w:rPr>
                        <w:t>Volunteer Reimbursement</w:t>
                      </w:r>
                    </w:p>
                  </w:txbxContent>
                </v:textbox>
                <w10:wrap anchorx="page" anchory="page"/>
              </v:rect>
            </w:pict>
          </mc:Fallback>
        </mc:AlternateContent>
      </w:r>
    </w:p>
    <w:sectPr w:rsidR="004F6F7C" w:rsidSect="00DA1742">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742" w:rsidRDefault="00DA1742" w:rsidP="00DA1742">
      <w:pPr>
        <w:spacing w:after="0"/>
      </w:pPr>
      <w:r>
        <w:separator/>
      </w:r>
    </w:p>
  </w:endnote>
  <w:endnote w:type="continuationSeparator" w:id="0">
    <w:p w:rsidR="00DA1742" w:rsidRDefault="00DA1742" w:rsidP="00DA17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42" w:rsidRPr="00DA1742" w:rsidRDefault="00DA1742" w:rsidP="00DA1742">
    <w:pPr>
      <w:pStyle w:val="Footer"/>
      <w:jc w:val="right"/>
      <w:rPr>
        <w:sz w:val="20"/>
        <w:szCs w:val="20"/>
      </w:rPr>
    </w:pPr>
    <w:r w:rsidRPr="00DA1742">
      <w:rPr>
        <w:sz w:val="20"/>
        <w:szCs w:val="20"/>
      </w:rPr>
      <w:t>Created 2/5/2015 by the GWAAR Nutrition Team</w:t>
    </w:r>
  </w:p>
  <w:p w:rsidR="00DA1742" w:rsidRDefault="00DA1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742" w:rsidRDefault="00DA1742" w:rsidP="00DA1742">
      <w:pPr>
        <w:spacing w:after="0"/>
      </w:pPr>
      <w:r>
        <w:separator/>
      </w:r>
    </w:p>
  </w:footnote>
  <w:footnote w:type="continuationSeparator" w:id="0">
    <w:p w:rsidR="00DA1742" w:rsidRDefault="00DA1742" w:rsidP="00DA17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975D7"/>
    <w:multiLevelType w:val="hybridMultilevel"/>
    <w:tmpl w:val="2696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CB22C0"/>
    <w:multiLevelType w:val="multilevel"/>
    <w:tmpl w:val="C780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CA17AF"/>
    <w:multiLevelType w:val="hybridMultilevel"/>
    <w:tmpl w:val="F8962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60"/>
    <w:rsid w:val="00012E1C"/>
    <w:rsid w:val="000A5E60"/>
    <w:rsid w:val="000E0FDA"/>
    <w:rsid w:val="001070A7"/>
    <w:rsid w:val="001E04D9"/>
    <w:rsid w:val="002E103E"/>
    <w:rsid w:val="003168AB"/>
    <w:rsid w:val="003F2B9B"/>
    <w:rsid w:val="004726AB"/>
    <w:rsid w:val="004F6F7C"/>
    <w:rsid w:val="00516F06"/>
    <w:rsid w:val="005F580B"/>
    <w:rsid w:val="0080770E"/>
    <w:rsid w:val="008A68E9"/>
    <w:rsid w:val="008B368B"/>
    <w:rsid w:val="008F32EA"/>
    <w:rsid w:val="00A15961"/>
    <w:rsid w:val="00A211CA"/>
    <w:rsid w:val="00AE52F0"/>
    <w:rsid w:val="00B11DAA"/>
    <w:rsid w:val="00B34788"/>
    <w:rsid w:val="00D1248E"/>
    <w:rsid w:val="00D6153D"/>
    <w:rsid w:val="00DA1742"/>
    <w:rsid w:val="00E46E1A"/>
    <w:rsid w:val="00E8252A"/>
    <w:rsid w:val="00E9452F"/>
    <w:rsid w:val="00F51151"/>
    <w:rsid w:val="00F80581"/>
    <w:rsid w:val="00F8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B9B"/>
    <w:pPr>
      <w:spacing w:line="240" w:lineRule="auto"/>
    </w:pPr>
    <w:rPr>
      <w:color w:val="17365D" w:themeColor="text2" w:themeShade="BF"/>
      <w:sz w:val="24"/>
    </w:rPr>
  </w:style>
  <w:style w:type="paragraph" w:styleId="Heading1">
    <w:name w:val="heading 1"/>
    <w:basedOn w:val="Normal"/>
    <w:next w:val="Normal"/>
    <w:link w:val="Heading1Char"/>
    <w:uiPriority w:val="9"/>
    <w:qFormat/>
    <w:rsid w:val="004F6F7C"/>
    <w:pPr>
      <w:spacing w:after="100"/>
      <w:jc w:val="center"/>
      <w:outlineLvl w:val="0"/>
    </w:pPr>
    <w:rPr>
      <w:color w:val="404040" w:themeColor="text1" w:themeTint="BF"/>
      <w:sz w:val="136"/>
      <w:szCs w:val="136"/>
    </w:rPr>
  </w:style>
  <w:style w:type="paragraph" w:styleId="Heading2">
    <w:name w:val="heading 2"/>
    <w:basedOn w:val="Normal"/>
    <w:next w:val="Normal"/>
    <w:link w:val="Heading2Char"/>
    <w:uiPriority w:val="9"/>
    <w:unhideWhenUsed/>
    <w:qFormat/>
    <w:rsid w:val="003F2B9B"/>
    <w:pPr>
      <w:keepNext/>
      <w:keepLines/>
      <w:spacing w:before="200" w:after="0"/>
      <w:jc w:val="center"/>
      <w:outlineLvl w:val="1"/>
    </w:pPr>
    <w:rPr>
      <w:rFonts w:asciiTheme="majorHAnsi" w:eastAsiaTheme="majorEastAsia" w:hAnsiTheme="majorHAnsi" w:cstheme="majorBidi"/>
      <w:bCs/>
      <w:i/>
      <w:color w:val="FFFFFF" w:themeColor="background1"/>
      <w:szCs w:val="26"/>
    </w:rPr>
  </w:style>
  <w:style w:type="paragraph" w:styleId="Heading3">
    <w:name w:val="heading 3"/>
    <w:basedOn w:val="Normal"/>
    <w:next w:val="Normal"/>
    <w:link w:val="Heading3Char"/>
    <w:uiPriority w:val="9"/>
    <w:unhideWhenUsed/>
    <w:qFormat/>
    <w:rsid w:val="00E46E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F7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F7C"/>
    <w:rPr>
      <w:rFonts w:ascii="Tahoma" w:hAnsi="Tahoma" w:cs="Tahoma"/>
      <w:sz w:val="16"/>
      <w:szCs w:val="16"/>
    </w:rPr>
  </w:style>
  <w:style w:type="character" w:customStyle="1" w:styleId="Heading1Char">
    <w:name w:val="Heading 1 Char"/>
    <w:basedOn w:val="DefaultParagraphFont"/>
    <w:link w:val="Heading1"/>
    <w:uiPriority w:val="9"/>
    <w:rsid w:val="004F6F7C"/>
    <w:rPr>
      <w:color w:val="404040" w:themeColor="text1" w:themeTint="BF"/>
      <w:sz w:val="136"/>
      <w:szCs w:val="136"/>
    </w:rPr>
  </w:style>
  <w:style w:type="character" w:styleId="PlaceholderText">
    <w:name w:val="Placeholder Text"/>
    <w:basedOn w:val="DefaultParagraphFont"/>
    <w:uiPriority w:val="99"/>
    <w:semiHidden/>
    <w:rsid w:val="004F6F7C"/>
    <w:rPr>
      <w:color w:val="808080"/>
    </w:rPr>
  </w:style>
  <w:style w:type="character" w:customStyle="1" w:styleId="Heading2Char">
    <w:name w:val="Heading 2 Char"/>
    <w:basedOn w:val="DefaultParagraphFont"/>
    <w:link w:val="Heading2"/>
    <w:uiPriority w:val="9"/>
    <w:rsid w:val="003F2B9B"/>
    <w:rPr>
      <w:rFonts w:asciiTheme="majorHAnsi" w:eastAsiaTheme="majorEastAsia" w:hAnsiTheme="majorHAnsi" w:cstheme="majorBidi"/>
      <w:bCs/>
      <w:i/>
      <w:color w:val="FFFFFF" w:themeColor="background1"/>
      <w:sz w:val="24"/>
      <w:szCs w:val="26"/>
    </w:rPr>
  </w:style>
  <w:style w:type="character" w:customStyle="1" w:styleId="Heading3Char">
    <w:name w:val="Heading 3 Char"/>
    <w:basedOn w:val="DefaultParagraphFont"/>
    <w:link w:val="Heading3"/>
    <w:uiPriority w:val="9"/>
    <w:rsid w:val="00E46E1A"/>
    <w:rPr>
      <w:rFonts w:asciiTheme="majorHAnsi" w:eastAsiaTheme="majorEastAsia" w:hAnsiTheme="majorHAnsi" w:cstheme="majorBidi"/>
      <w:b/>
      <w:bCs/>
      <w:color w:val="4F81BD" w:themeColor="accent1"/>
      <w:sz w:val="20"/>
    </w:rPr>
  </w:style>
  <w:style w:type="character" w:styleId="Hyperlink">
    <w:name w:val="Hyperlink"/>
    <w:basedOn w:val="DefaultParagraphFont"/>
    <w:uiPriority w:val="99"/>
    <w:unhideWhenUsed/>
    <w:rsid w:val="002E103E"/>
    <w:rPr>
      <w:color w:val="0000FF" w:themeColor="hyperlink"/>
      <w:u w:val="single"/>
    </w:rPr>
  </w:style>
  <w:style w:type="paragraph" w:styleId="ListParagraph">
    <w:name w:val="List Paragraph"/>
    <w:basedOn w:val="Normal"/>
    <w:uiPriority w:val="34"/>
    <w:qFormat/>
    <w:rsid w:val="008F32EA"/>
    <w:pPr>
      <w:ind w:left="720"/>
      <w:contextualSpacing/>
    </w:pPr>
  </w:style>
  <w:style w:type="character" w:customStyle="1" w:styleId="apple-converted-space">
    <w:name w:val="apple-converted-space"/>
    <w:basedOn w:val="DefaultParagraphFont"/>
    <w:rsid w:val="00E9452F"/>
  </w:style>
  <w:style w:type="character" w:styleId="FollowedHyperlink">
    <w:name w:val="FollowedHyperlink"/>
    <w:basedOn w:val="DefaultParagraphFont"/>
    <w:uiPriority w:val="99"/>
    <w:semiHidden/>
    <w:unhideWhenUsed/>
    <w:rsid w:val="00E9452F"/>
    <w:rPr>
      <w:color w:val="800080" w:themeColor="followedHyperlink"/>
      <w:u w:val="single"/>
    </w:rPr>
  </w:style>
  <w:style w:type="paragraph" w:styleId="Header">
    <w:name w:val="header"/>
    <w:basedOn w:val="Normal"/>
    <w:link w:val="HeaderChar"/>
    <w:uiPriority w:val="99"/>
    <w:unhideWhenUsed/>
    <w:rsid w:val="00DA1742"/>
    <w:pPr>
      <w:tabs>
        <w:tab w:val="center" w:pos="4680"/>
        <w:tab w:val="right" w:pos="9360"/>
      </w:tabs>
      <w:spacing w:after="0"/>
    </w:pPr>
  </w:style>
  <w:style w:type="character" w:customStyle="1" w:styleId="HeaderChar">
    <w:name w:val="Header Char"/>
    <w:basedOn w:val="DefaultParagraphFont"/>
    <w:link w:val="Header"/>
    <w:uiPriority w:val="99"/>
    <w:rsid w:val="00DA1742"/>
    <w:rPr>
      <w:color w:val="17365D" w:themeColor="text2" w:themeShade="BF"/>
      <w:sz w:val="24"/>
    </w:rPr>
  </w:style>
  <w:style w:type="paragraph" w:styleId="Footer">
    <w:name w:val="footer"/>
    <w:basedOn w:val="Normal"/>
    <w:link w:val="FooterChar"/>
    <w:uiPriority w:val="99"/>
    <w:unhideWhenUsed/>
    <w:rsid w:val="00DA1742"/>
    <w:pPr>
      <w:tabs>
        <w:tab w:val="center" w:pos="4680"/>
        <w:tab w:val="right" w:pos="9360"/>
      </w:tabs>
      <w:spacing w:after="0"/>
    </w:pPr>
  </w:style>
  <w:style w:type="character" w:customStyle="1" w:styleId="FooterChar">
    <w:name w:val="Footer Char"/>
    <w:basedOn w:val="DefaultParagraphFont"/>
    <w:link w:val="Footer"/>
    <w:uiPriority w:val="99"/>
    <w:rsid w:val="00DA1742"/>
    <w:rPr>
      <w:color w:val="17365D" w:themeColor="text2" w:themeShade="B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B9B"/>
    <w:pPr>
      <w:spacing w:line="240" w:lineRule="auto"/>
    </w:pPr>
    <w:rPr>
      <w:color w:val="17365D" w:themeColor="text2" w:themeShade="BF"/>
      <w:sz w:val="24"/>
    </w:rPr>
  </w:style>
  <w:style w:type="paragraph" w:styleId="Heading1">
    <w:name w:val="heading 1"/>
    <w:basedOn w:val="Normal"/>
    <w:next w:val="Normal"/>
    <w:link w:val="Heading1Char"/>
    <w:uiPriority w:val="9"/>
    <w:qFormat/>
    <w:rsid w:val="004F6F7C"/>
    <w:pPr>
      <w:spacing w:after="100"/>
      <w:jc w:val="center"/>
      <w:outlineLvl w:val="0"/>
    </w:pPr>
    <w:rPr>
      <w:color w:val="404040" w:themeColor="text1" w:themeTint="BF"/>
      <w:sz w:val="136"/>
      <w:szCs w:val="136"/>
    </w:rPr>
  </w:style>
  <w:style w:type="paragraph" w:styleId="Heading2">
    <w:name w:val="heading 2"/>
    <w:basedOn w:val="Normal"/>
    <w:next w:val="Normal"/>
    <w:link w:val="Heading2Char"/>
    <w:uiPriority w:val="9"/>
    <w:unhideWhenUsed/>
    <w:qFormat/>
    <w:rsid w:val="003F2B9B"/>
    <w:pPr>
      <w:keepNext/>
      <w:keepLines/>
      <w:spacing w:before="200" w:after="0"/>
      <w:jc w:val="center"/>
      <w:outlineLvl w:val="1"/>
    </w:pPr>
    <w:rPr>
      <w:rFonts w:asciiTheme="majorHAnsi" w:eastAsiaTheme="majorEastAsia" w:hAnsiTheme="majorHAnsi" w:cstheme="majorBidi"/>
      <w:bCs/>
      <w:i/>
      <w:color w:val="FFFFFF" w:themeColor="background1"/>
      <w:szCs w:val="26"/>
    </w:rPr>
  </w:style>
  <w:style w:type="paragraph" w:styleId="Heading3">
    <w:name w:val="heading 3"/>
    <w:basedOn w:val="Normal"/>
    <w:next w:val="Normal"/>
    <w:link w:val="Heading3Char"/>
    <w:uiPriority w:val="9"/>
    <w:unhideWhenUsed/>
    <w:qFormat/>
    <w:rsid w:val="00E46E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F7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F7C"/>
    <w:rPr>
      <w:rFonts w:ascii="Tahoma" w:hAnsi="Tahoma" w:cs="Tahoma"/>
      <w:sz w:val="16"/>
      <w:szCs w:val="16"/>
    </w:rPr>
  </w:style>
  <w:style w:type="character" w:customStyle="1" w:styleId="Heading1Char">
    <w:name w:val="Heading 1 Char"/>
    <w:basedOn w:val="DefaultParagraphFont"/>
    <w:link w:val="Heading1"/>
    <w:uiPriority w:val="9"/>
    <w:rsid w:val="004F6F7C"/>
    <w:rPr>
      <w:color w:val="404040" w:themeColor="text1" w:themeTint="BF"/>
      <w:sz w:val="136"/>
      <w:szCs w:val="136"/>
    </w:rPr>
  </w:style>
  <w:style w:type="character" w:styleId="PlaceholderText">
    <w:name w:val="Placeholder Text"/>
    <w:basedOn w:val="DefaultParagraphFont"/>
    <w:uiPriority w:val="99"/>
    <w:semiHidden/>
    <w:rsid w:val="004F6F7C"/>
    <w:rPr>
      <w:color w:val="808080"/>
    </w:rPr>
  </w:style>
  <w:style w:type="character" w:customStyle="1" w:styleId="Heading2Char">
    <w:name w:val="Heading 2 Char"/>
    <w:basedOn w:val="DefaultParagraphFont"/>
    <w:link w:val="Heading2"/>
    <w:uiPriority w:val="9"/>
    <w:rsid w:val="003F2B9B"/>
    <w:rPr>
      <w:rFonts w:asciiTheme="majorHAnsi" w:eastAsiaTheme="majorEastAsia" w:hAnsiTheme="majorHAnsi" w:cstheme="majorBidi"/>
      <w:bCs/>
      <w:i/>
      <w:color w:val="FFFFFF" w:themeColor="background1"/>
      <w:sz w:val="24"/>
      <w:szCs w:val="26"/>
    </w:rPr>
  </w:style>
  <w:style w:type="character" w:customStyle="1" w:styleId="Heading3Char">
    <w:name w:val="Heading 3 Char"/>
    <w:basedOn w:val="DefaultParagraphFont"/>
    <w:link w:val="Heading3"/>
    <w:uiPriority w:val="9"/>
    <w:rsid w:val="00E46E1A"/>
    <w:rPr>
      <w:rFonts w:asciiTheme="majorHAnsi" w:eastAsiaTheme="majorEastAsia" w:hAnsiTheme="majorHAnsi" w:cstheme="majorBidi"/>
      <w:b/>
      <w:bCs/>
      <w:color w:val="4F81BD" w:themeColor="accent1"/>
      <w:sz w:val="20"/>
    </w:rPr>
  </w:style>
  <w:style w:type="character" w:styleId="Hyperlink">
    <w:name w:val="Hyperlink"/>
    <w:basedOn w:val="DefaultParagraphFont"/>
    <w:uiPriority w:val="99"/>
    <w:unhideWhenUsed/>
    <w:rsid w:val="002E103E"/>
    <w:rPr>
      <w:color w:val="0000FF" w:themeColor="hyperlink"/>
      <w:u w:val="single"/>
    </w:rPr>
  </w:style>
  <w:style w:type="paragraph" w:styleId="ListParagraph">
    <w:name w:val="List Paragraph"/>
    <w:basedOn w:val="Normal"/>
    <w:uiPriority w:val="34"/>
    <w:qFormat/>
    <w:rsid w:val="008F32EA"/>
    <w:pPr>
      <w:ind w:left="720"/>
      <w:contextualSpacing/>
    </w:pPr>
  </w:style>
  <w:style w:type="character" w:customStyle="1" w:styleId="apple-converted-space">
    <w:name w:val="apple-converted-space"/>
    <w:basedOn w:val="DefaultParagraphFont"/>
    <w:rsid w:val="00E9452F"/>
  </w:style>
  <w:style w:type="character" w:styleId="FollowedHyperlink">
    <w:name w:val="FollowedHyperlink"/>
    <w:basedOn w:val="DefaultParagraphFont"/>
    <w:uiPriority w:val="99"/>
    <w:semiHidden/>
    <w:unhideWhenUsed/>
    <w:rsid w:val="00E9452F"/>
    <w:rPr>
      <w:color w:val="800080" w:themeColor="followedHyperlink"/>
      <w:u w:val="single"/>
    </w:rPr>
  </w:style>
  <w:style w:type="paragraph" w:styleId="Header">
    <w:name w:val="header"/>
    <w:basedOn w:val="Normal"/>
    <w:link w:val="HeaderChar"/>
    <w:uiPriority w:val="99"/>
    <w:unhideWhenUsed/>
    <w:rsid w:val="00DA1742"/>
    <w:pPr>
      <w:tabs>
        <w:tab w:val="center" w:pos="4680"/>
        <w:tab w:val="right" w:pos="9360"/>
      </w:tabs>
      <w:spacing w:after="0"/>
    </w:pPr>
  </w:style>
  <w:style w:type="character" w:customStyle="1" w:styleId="HeaderChar">
    <w:name w:val="Header Char"/>
    <w:basedOn w:val="DefaultParagraphFont"/>
    <w:link w:val="Header"/>
    <w:uiPriority w:val="99"/>
    <w:rsid w:val="00DA1742"/>
    <w:rPr>
      <w:color w:val="17365D" w:themeColor="text2" w:themeShade="BF"/>
      <w:sz w:val="24"/>
    </w:rPr>
  </w:style>
  <w:style w:type="paragraph" w:styleId="Footer">
    <w:name w:val="footer"/>
    <w:basedOn w:val="Normal"/>
    <w:link w:val="FooterChar"/>
    <w:uiPriority w:val="99"/>
    <w:unhideWhenUsed/>
    <w:rsid w:val="00DA1742"/>
    <w:pPr>
      <w:tabs>
        <w:tab w:val="center" w:pos="4680"/>
        <w:tab w:val="right" w:pos="9360"/>
      </w:tabs>
      <w:spacing w:after="0"/>
    </w:pPr>
  </w:style>
  <w:style w:type="character" w:customStyle="1" w:styleId="FooterChar">
    <w:name w:val="Footer Char"/>
    <w:basedOn w:val="DefaultParagraphFont"/>
    <w:link w:val="Footer"/>
    <w:uiPriority w:val="99"/>
    <w:rsid w:val="00DA1742"/>
    <w:rPr>
      <w:color w:val="17365D" w:themeColor="text2"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8422">
      <w:bodyDiv w:val="1"/>
      <w:marLeft w:val="0"/>
      <w:marRight w:val="0"/>
      <w:marTop w:val="0"/>
      <w:marBottom w:val="0"/>
      <w:divBdr>
        <w:top w:val="none" w:sz="0" w:space="0" w:color="auto"/>
        <w:left w:val="none" w:sz="0" w:space="0" w:color="auto"/>
        <w:bottom w:val="none" w:sz="0" w:space="0" w:color="auto"/>
        <w:right w:val="none" w:sz="0" w:space="0" w:color="auto"/>
      </w:divBdr>
    </w:div>
    <w:div w:id="395858842">
      <w:bodyDiv w:val="1"/>
      <w:marLeft w:val="0"/>
      <w:marRight w:val="0"/>
      <w:marTop w:val="0"/>
      <w:marBottom w:val="0"/>
      <w:divBdr>
        <w:top w:val="none" w:sz="0" w:space="0" w:color="auto"/>
        <w:left w:val="none" w:sz="0" w:space="0" w:color="auto"/>
        <w:bottom w:val="none" w:sz="0" w:space="0" w:color="auto"/>
        <w:right w:val="none" w:sz="0" w:space="0" w:color="auto"/>
      </w:divBdr>
    </w:div>
    <w:div w:id="928387083">
      <w:bodyDiv w:val="1"/>
      <w:marLeft w:val="0"/>
      <w:marRight w:val="0"/>
      <w:marTop w:val="0"/>
      <w:marBottom w:val="0"/>
      <w:divBdr>
        <w:top w:val="none" w:sz="0" w:space="0" w:color="auto"/>
        <w:left w:val="none" w:sz="0" w:space="0" w:color="auto"/>
        <w:bottom w:val="none" w:sz="0" w:space="0" w:color="auto"/>
        <w:right w:val="none" w:sz="0" w:space="0" w:color="auto"/>
      </w:divBdr>
    </w:div>
    <w:div w:id="160144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ol.gov/elaws/esa/flsa/docs/volunteers.asp" TargetMode="External"/><Relationship Id="rId4" Type="http://schemas.microsoft.com/office/2007/relationships/stylesWithEffects" Target="stylesWithEffects.xml"/><Relationship Id="rId9" Type="http://schemas.openxmlformats.org/officeDocument/2006/relationships/hyperlink" Target="http://www.dol.gov/elaws/esa/flsa/docs/volunteers.asp"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ankampen\AppData\Roaming\Microsoft\Templates\Stationery%20(flor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C8656B799245009230976B62959AAA"/>
        <w:category>
          <w:name w:val="General"/>
          <w:gallery w:val="placeholder"/>
        </w:category>
        <w:types>
          <w:type w:val="bbPlcHdr"/>
        </w:types>
        <w:behaviors>
          <w:behavior w:val="content"/>
        </w:behaviors>
        <w:guid w:val="{82601006-C60B-4072-A300-4340718650F9}"/>
      </w:docPartPr>
      <w:docPartBody>
        <w:p w:rsidR="00712B3C" w:rsidRDefault="00712B3C">
          <w:pPr>
            <w:pStyle w:val="16C8656B799245009230976B62959AAA"/>
          </w:pPr>
          <w:r>
            <w:t>[Type your note or letter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3C"/>
    <w:rsid w:val="00085538"/>
    <w:rsid w:val="0071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C8656B799245009230976B62959AAA">
    <w:name w:val="16C8656B799245009230976B62959AAA"/>
  </w:style>
  <w:style w:type="paragraph" w:customStyle="1" w:styleId="3FB63410C2AF4582B537DB9BD8430E60">
    <w:name w:val="3FB63410C2AF4582B537DB9BD8430E60"/>
  </w:style>
  <w:style w:type="paragraph" w:customStyle="1" w:styleId="5926AFF4BA5340A9B439881BA36DA302">
    <w:name w:val="5926AFF4BA5340A9B439881BA36DA302"/>
    <w:rsid w:val="000855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C8656B799245009230976B62959AAA">
    <w:name w:val="16C8656B799245009230976B62959AAA"/>
  </w:style>
  <w:style w:type="paragraph" w:customStyle="1" w:styleId="3FB63410C2AF4582B537DB9BD8430E60">
    <w:name w:val="3FB63410C2AF4582B537DB9BD8430E60"/>
  </w:style>
  <w:style w:type="paragraph" w:customStyle="1" w:styleId="5926AFF4BA5340A9B439881BA36DA302">
    <w:name w:val="5926AFF4BA5340A9B439881BA36DA302"/>
    <w:rsid w:val="00085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Floral">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ral theme">
      <a:majorFont>
        <a:latin typeface="Calisto MT"/>
        <a:ea typeface=""/>
        <a:cs typeface=""/>
      </a:majorFont>
      <a:minorFont>
        <a:latin typeface="Calisto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E7C2227-5530-4FD2-B9F2-80916A4F9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Stationery (floral design)</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Stationery (floral design)</vt:lpstr>
    </vt:vector>
  </TitlesOfParts>
  <Company>Microsoft</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Stationery (floral design)</dc:title>
  <dc:creator>Pam VanKampen</dc:creator>
  <cp:lastModifiedBy>Koenig, Sara S</cp:lastModifiedBy>
  <cp:revision>2</cp:revision>
  <cp:lastPrinted>2014-09-25T20:41:00Z</cp:lastPrinted>
  <dcterms:created xsi:type="dcterms:W3CDTF">2015-08-03T17:25:00Z</dcterms:created>
  <dcterms:modified xsi:type="dcterms:W3CDTF">2015-08-03T17:25:00Z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TC102447981033</vt:lpwstr>
  </property>
</Properties>
</file>