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AAE4C8" w14:textId="77777777" w:rsidR="0099688A" w:rsidRPr="00CE6405" w:rsidRDefault="0099688A" w:rsidP="0099688A">
      <w:pPr>
        <w:rPr>
          <w:rFonts w:ascii="Courier New" w:hAnsi="Courier New" w:cs="Courier New"/>
          <w:sz w:val="22"/>
          <w:szCs w:val="22"/>
        </w:rPr>
      </w:pPr>
      <w:r w:rsidRPr="00CE6405">
        <w:rPr>
          <w:rFonts w:ascii="Courier New" w:hAnsi="Courier New" w:cs="Courier New"/>
          <w:noProof/>
          <w:sz w:val="22"/>
          <w:szCs w:val="22"/>
        </w:rPr>
        <w:drawing>
          <wp:anchor distT="0" distB="0" distL="114300" distR="114300" simplePos="0" relativeHeight="251659264" behindDoc="0" locked="0" layoutInCell="1" allowOverlap="1" wp14:anchorId="348312EE" wp14:editId="237A0383">
            <wp:simplePos x="0" y="0"/>
            <wp:positionH relativeFrom="column">
              <wp:posOffset>-150495</wp:posOffset>
            </wp:positionH>
            <wp:positionV relativeFrom="paragraph">
              <wp:posOffset>-638174</wp:posOffset>
            </wp:positionV>
            <wp:extent cx="2343150" cy="1054418"/>
            <wp:effectExtent l="0" t="0" r="0" b="0"/>
            <wp:wrapNone/>
            <wp:docPr id="5" name="Picture 5" descr="GWAAR logo 321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WAAR logo 321 cop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52791" cy="105875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177FC2" w14:textId="77777777" w:rsidR="0099688A" w:rsidRPr="00CE6405" w:rsidRDefault="0099688A" w:rsidP="0099688A">
      <w:pPr>
        <w:ind w:left="-360" w:right="-180"/>
        <w:rPr>
          <w:rFonts w:ascii="Courier New" w:hAnsi="Courier New" w:cs="Courier New"/>
          <w:sz w:val="22"/>
          <w:szCs w:val="22"/>
        </w:rPr>
      </w:pPr>
    </w:p>
    <w:p w14:paraId="198D0AAC" w14:textId="77777777" w:rsidR="0099688A" w:rsidRPr="00CE6405" w:rsidRDefault="0099688A" w:rsidP="0099688A">
      <w:pPr>
        <w:rPr>
          <w:rFonts w:ascii="Courier New" w:hAnsi="Courier New" w:cs="Courier New"/>
          <w:sz w:val="22"/>
          <w:szCs w:val="22"/>
        </w:rPr>
      </w:pPr>
    </w:p>
    <w:p w14:paraId="52DF301D" w14:textId="77777777" w:rsidR="0099688A" w:rsidRPr="00CE6405" w:rsidRDefault="0099688A" w:rsidP="0099688A">
      <w:pPr>
        <w:rPr>
          <w:rFonts w:ascii="Courier New" w:hAnsi="Courier New" w:cs="Courier New"/>
          <w:sz w:val="22"/>
          <w:szCs w:val="22"/>
        </w:rPr>
      </w:pPr>
    </w:p>
    <w:p w14:paraId="5745BB40" w14:textId="77777777" w:rsidR="0099688A" w:rsidRPr="00AD0BAE" w:rsidRDefault="0099688A" w:rsidP="0099688A">
      <w:pPr>
        <w:pBdr>
          <w:top w:val="single" w:sz="4" w:space="1" w:color="auto"/>
          <w:left w:val="single" w:sz="4" w:space="4" w:color="auto"/>
          <w:bottom w:val="single" w:sz="4" w:space="1" w:color="auto"/>
          <w:right w:val="single" w:sz="4" w:space="4" w:color="auto"/>
        </w:pBdr>
        <w:jc w:val="center"/>
        <w:rPr>
          <w:rFonts w:asciiTheme="minorHAnsi" w:hAnsiTheme="minorHAnsi" w:cs="Courier New"/>
          <w:b/>
        </w:rPr>
      </w:pPr>
      <w:r w:rsidRPr="00AD0BAE">
        <w:rPr>
          <w:rFonts w:asciiTheme="minorHAnsi" w:hAnsiTheme="minorHAnsi" w:cs="Courier New"/>
          <w:b/>
        </w:rPr>
        <w:t>Answering Your Questions About Divestment</w:t>
      </w:r>
    </w:p>
    <w:p w14:paraId="292D639D" w14:textId="77777777" w:rsidR="0099688A" w:rsidRPr="00AD0BAE" w:rsidRDefault="00CF12EC" w:rsidP="0099688A">
      <w:pPr>
        <w:pBdr>
          <w:top w:val="single" w:sz="4" w:space="1" w:color="auto"/>
          <w:left w:val="single" w:sz="4" w:space="4" w:color="auto"/>
          <w:bottom w:val="single" w:sz="4" w:space="1" w:color="auto"/>
          <w:right w:val="single" w:sz="4" w:space="4" w:color="auto"/>
        </w:pBdr>
        <w:jc w:val="center"/>
        <w:rPr>
          <w:rFonts w:asciiTheme="minorHAnsi" w:hAnsiTheme="minorHAnsi" w:cs="Courier New"/>
        </w:rPr>
      </w:pPr>
      <w:r>
        <w:rPr>
          <w:rFonts w:asciiTheme="minorHAnsi" w:hAnsiTheme="minorHAnsi" w:cs="Courier New"/>
        </w:rPr>
        <w:t>July</w:t>
      </w:r>
      <w:r w:rsidR="00FE2943">
        <w:rPr>
          <w:rFonts w:asciiTheme="minorHAnsi" w:hAnsiTheme="minorHAnsi" w:cs="Courier New"/>
        </w:rPr>
        <w:t xml:space="preserve"> 2019</w:t>
      </w:r>
    </w:p>
    <w:p w14:paraId="4D533DF3" w14:textId="77777777" w:rsidR="0099688A" w:rsidRPr="00AD0BAE" w:rsidRDefault="0099688A" w:rsidP="0099688A">
      <w:pPr>
        <w:rPr>
          <w:rFonts w:asciiTheme="minorHAnsi" w:hAnsiTheme="minorHAnsi" w:cs="Courier New"/>
        </w:rPr>
      </w:pPr>
    </w:p>
    <w:p w14:paraId="0D7C6ACC" w14:textId="77777777" w:rsidR="0099688A" w:rsidRPr="00AD0BAE" w:rsidRDefault="0099688A" w:rsidP="0099688A">
      <w:pPr>
        <w:pStyle w:val="BodyText"/>
        <w:jc w:val="left"/>
        <w:rPr>
          <w:rFonts w:asciiTheme="minorHAnsi" w:hAnsiTheme="minorHAnsi" w:cs="Courier New"/>
          <w:b w:val="0"/>
          <w:sz w:val="24"/>
          <w:szCs w:val="24"/>
        </w:rPr>
      </w:pPr>
      <w:r w:rsidRPr="00AD0BAE">
        <w:rPr>
          <w:rFonts w:asciiTheme="minorHAnsi" w:hAnsiTheme="minorHAnsi" w:cs="Courier New"/>
          <w:b w:val="0"/>
          <w:sz w:val="24"/>
          <w:szCs w:val="24"/>
        </w:rPr>
        <w:t xml:space="preserve">This publication provides a general overview of how divestment can affect Medicaid eligibility for individuals in nursing homes, institutional settings, and community based </w:t>
      </w:r>
      <w:r w:rsidR="001B6D04">
        <w:rPr>
          <w:rFonts w:asciiTheme="minorHAnsi" w:hAnsiTheme="minorHAnsi" w:cs="Courier New"/>
          <w:b w:val="0"/>
          <w:sz w:val="24"/>
          <w:szCs w:val="24"/>
        </w:rPr>
        <w:t>long-term</w:t>
      </w:r>
      <w:r w:rsidRPr="00AD0BAE">
        <w:rPr>
          <w:rFonts w:asciiTheme="minorHAnsi" w:hAnsiTheme="minorHAnsi" w:cs="Courier New"/>
          <w:b w:val="0"/>
          <w:sz w:val="24"/>
          <w:szCs w:val="24"/>
        </w:rPr>
        <w:t xml:space="preserve"> care programs.  </w:t>
      </w:r>
    </w:p>
    <w:p w14:paraId="7919CD94" w14:textId="77777777" w:rsidR="00EB1637" w:rsidRDefault="00EB1637" w:rsidP="0099688A">
      <w:pPr>
        <w:pStyle w:val="BodyText"/>
        <w:jc w:val="left"/>
        <w:rPr>
          <w:rFonts w:asciiTheme="minorHAnsi" w:hAnsiTheme="minorHAnsi" w:cs="Courier New"/>
          <w:b w:val="0"/>
          <w:sz w:val="24"/>
          <w:szCs w:val="24"/>
        </w:rPr>
      </w:pPr>
    </w:p>
    <w:p w14:paraId="6DF08CD1" w14:textId="77777777" w:rsidR="00B43AE4" w:rsidRPr="00AD0BAE" w:rsidRDefault="00B43AE4" w:rsidP="0099688A">
      <w:pPr>
        <w:pStyle w:val="BodyText"/>
        <w:jc w:val="left"/>
        <w:rPr>
          <w:rFonts w:asciiTheme="minorHAnsi" w:hAnsiTheme="minorHAnsi" w:cs="Courier New"/>
          <w:b w:val="0"/>
          <w:sz w:val="24"/>
          <w:szCs w:val="24"/>
        </w:rPr>
      </w:pPr>
    </w:p>
    <w:p w14:paraId="4057170D" w14:textId="77777777" w:rsidR="0099688A" w:rsidRPr="00AD0BAE" w:rsidRDefault="0099688A" w:rsidP="0099688A">
      <w:pPr>
        <w:pStyle w:val="BodyText"/>
        <w:jc w:val="left"/>
        <w:rPr>
          <w:rFonts w:asciiTheme="minorHAnsi" w:hAnsiTheme="minorHAnsi" w:cs="Courier New"/>
          <w:b w:val="0"/>
          <w:sz w:val="24"/>
          <w:szCs w:val="24"/>
        </w:rPr>
      </w:pPr>
      <w:r w:rsidRPr="00AD0BAE">
        <w:rPr>
          <w:rFonts w:asciiTheme="minorHAnsi" w:hAnsiTheme="minorHAnsi" w:cs="Courier New"/>
          <w:b w:val="0"/>
          <w:sz w:val="24"/>
          <w:szCs w:val="24"/>
        </w:rPr>
        <w:t>Divestment is a very complicated issue</w:t>
      </w:r>
      <w:r w:rsidR="005144C9">
        <w:rPr>
          <w:rFonts w:asciiTheme="minorHAnsi" w:hAnsiTheme="minorHAnsi" w:cs="Courier New"/>
          <w:b w:val="0"/>
          <w:sz w:val="24"/>
          <w:szCs w:val="24"/>
        </w:rPr>
        <w:t>,</w:t>
      </w:r>
      <w:r w:rsidRPr="00AD0BAE">
        <w:rPr>
          <w:rFonts w:asciiTheme="minorHAnsi" w:hAnsiTheme="minorHAnsi" w:cs="Courier New"/>
          <w:b w:val="0"/>
          <w:sz w:val="24"/>
          <w:szCs w:val="24"/>
        </w:rPr>
        <w:t xml:space="preserve"> and it may negatively impact an individual’s eligibility for </w:t>
      </w:r>
      <w:r w:rsidR="006A6970" w:rsidRPr="00AD0BAE">
        <w:rPr>
          <w:rFonts w:asciiTheme="minorHAnsi" w:hAnsiTheme="minorHAnsi" w:cs="Courier New"/>
          <w:b w:val="0"/>
          <w:sz w:val="24"/>
          <w:szCs w:val="24"/>
        </w:rPr>
        <w:t xml:space="preserve">long-term care </w:t>
      </w:r>
      <w:r w:rsidRPr="00AD0BAE">
        <w:rPr>
          <w:rFonts w:asciiTheme="minorHAnsi" w:hAnsiTheme="minorHAnsi" w:cs="Courier New"/>
          <w:b w:val="0"/>
          <w:sz w:val="24"/>
          <w:szCs w:val="24"/>
        </w:rPr>
        <w:t xml:space="preserve">MA. </w:t>
      </w:r>
      <w:r w:rsidR="00A3152D" w:rsidRPr="00AD0BAE">
        <w:rPr>
          <w:rFonts w:asciiTheme="minorHAnsi" w:hAnsiTheme="minorHAnsi" w:cs="Courier New"/>
          <w:b w:val="0"/>
          <w:sz w:val="24"/>
          <w:szCs w:val="24"/>
        </w:rPr>
        <w:t>This brochure</w:t>
      </w:r>
      <w:r w:rsidRPr="00AD0BAE">
        <w:rPr>
          <w:rFonts w:asciiTheme="minorHAnsi" w:hAnsiTheme="minorHAnsi" w:cs="Courier New"/>
          <w:b w:val="0"/>
          <w:sz w:val="24"/>
          <w:szCs w:val="24"/>
        </w:rPr>
        <w:t xml:space="preserve"> </w:t>
      </w:r>
      <w:r w:rsidR="00CE6405" w:rsidRPr="00AD0BAE">
        <w:rPr>
          <w:rFonts w:asciiTheme="minorHAnsi" w:hAnsiTheme="minorHAnsi" w:cs="Courier New"/>
          <w:b w:val="0"/>
          <w:sz w:val="24"/>
          <w:szCs w:val="24"/>
        </w:rPr>
        <w:t>highlights</w:t>
      </w:r>
      <w:r w:rsidRPr="00AD0BAE">
        <w:rPr>
          <w:rFonts w:asciiTheme="minorHAnsi" w:hAnsiTheme="minorHAnsi" w:cs="Courier New"/>
          <w:b w:val="0"/>
          <w:sz w:val="24"/>
          <w:szCs w:val="24"/>
        </w:rPr>
        <w:t xml:space="preserve"> the most frequently asked questions </w:t>
      </w:r>
      <w:r w:rsidR="005144C9">
        <w:rPr>
          <w:rFonts w:asciiTheme="minorHAnsi" w:hAnsiTheme="minorHAnsi" w:cs="Courier New"/>
          <w:b w:val="0"/>
          <w:sz w:val="24"/>
          <w:szCs w:val="24"/>
        </w:rPr>
        <w:t>regarding</w:t>
      </w:r>
      <w:r w:rsidRPr="00AD0BAE">
        <w:rPr>
          <w:rFonts w:asciiTheme="minorHAnsi" w:hAnsiTheme="minorHAnsi" w:cs="Courier New"/>
          <w:b w:val="0"/>
          <w:sz w:val="24"/>
          <w:szCs w:val="24"/>
        </w:rPr>
        <w:t xml:space="preserve"> this topic.  If you have specific questions about transfers of income, assets or property please consult with an elder law attorney with estate and </w:t>
      </w:r>
      <w:r w:rsidR="001B6D04">
        <w:rPr>
          <w:rFonts w:asciiTheme="minorHAnsi" w:hAnsiTheme="minorHAnsi" w:cs="Courier New"/>
          <w:b w:val="0"/>
          <w:sz w:val="24"/>
          <w:szCs w:val="24"/>
        </w:rPr>
        <w:t>long-term</w:t>
      </w:r>
      <w:r w:rsidRPr="00AD0BAE">
        <w:rPr>
          <w:rFonts w:asciiTheme="minorHAnsi" w:hAnsiTheme="minorHAnsi" w:cs="Courier New"/>
          <w:b w:val="0"/>
          <w:sz w:val="24"/>
          <w:szCs w:val="24"/>
        </w:rPr>
        <w:t xml:space="preserve"> care planning experience.  </w:t>
      </w:r>
    </w:p>
    <w:p w14:paraId="681C2191" w14:textId="77777777" w:rsidR="0099688A" w:rsidRPr="00AD0BAE" w:rsidRDefault="0099688A" w:rsidP="0099688A">
      <w:pPr>
        <w:pStyle w:val="BodyText"/>
        <w:jc w:val="left"/>
        <w:rPr>
          <w:rFonts w:ascii="Courier New" w:hAnsi="Courier New" w:cs="Courier New"/>
          <w:b w:val="0"/>
          <w:sz w:val="24"/>
          <w:szCs w:val="24"/>
        </w:rPr>
      </w:pPr>
    </w:p>
    <w:p w14:paraId="1A409B55" w14:textId="77777777" w:rsidR="0099688A" w:rsidRPr="00CE6405" w:rsidRDefault="00353CE3" w:rsidP="0099688A">
      <w:pPr>
        <w:pStyle w:val="BodyText"/>
        <w:rPr>
          <w:rFonts w:ascii="Courier New" w:hAnsi="Courier New" w:cs="Courier New"/>
          <w:b w:val="0"/>
          <w:sz w:val="22"/>
          <w:szCs w:val="22"/>
        </w:rPr>
      </w:pPr>
      <w:r>
        <w:rPr>
          <w:rFonts w:ascii="Courier New" w:hAnsi="Courier New" w:cs="Courier New"/>
          <w:noProof/>
          <w:sz w:val="22"/>
          <w:szCs w:val="22"/>
        </w:rPr>
        <mc:AlternateContent>
          <mc:Choice Requires="wps">
            <w:drawing>
              <wp:anchor distT="0" distB="0" distL="114300" distR="114300" simplePos="0" relativeHeight="251661312" behindDoc="0" locked="0" layoutInCell="1" allowOverlap="1" wp14:anchorId="0FC3C3EE" wp14:editId="644047D1">
                <wp:simplePos x="0" y="0"/>
                <wp:positionH relativeFrom="column">
                  <wp:posOffset>30481</wp:posOffset>
                </wp:positionH>
                <wp:positionV relativeFrom="paragraph">
                  <wp:posOffset>163195</wp:posOffset>
                </wp:positionV>
                <wp:extent cx="2933700" cy="1813560"/>
                <wp:effectExtent l="0" t="0" r="19050" b="15240"/>
                <wp:wrapNone/>
                <wp:docPr id="7" name="Text Box 7"/>
                <wp:cNvGraphicFramePr/>
                <a:graphic xmlns:a="http://schemas.openxmlformats.org/drawingml/2006/main">
                  <a:graphicData uri="http://schemas.microsoft.com/office/word/2010/wordprocessingShape">
                    <wps:wsp>
                      <wps:cNvSpPr txBox="1"/>
                      <wps:spPr>
                        <a:xfrm>
                          <a:off x="0" y="0"/>
                          <a:ext cx="2933700" cy="18135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3817513" w14:textId="77777777" w:rsidR="00353CE3" w:rsidRDefault="00353CE3"/>
                          <w:p w14:paraId="08752163" w14:textId="77777777" w:rsidR="00353CE3" w:rsidRPr="00AD0BAE" w:rsidRDefault="00353CE3" w:rsidP="00353CE3">
                            <w:pPr>
                              <w:tabs>
                                <w:tab w:val="left" w:pos="720"/>
                              </w:tabs>
                              <w:jc w:val="center"/>
                              <w:rPr>
                                <w:rFonts w:asciiTheme="minorHAnsi" w:hAnsiTheme="minorHAnsi" w:cs="Courier New"/>
                                <w:b/>
                              </w:rPr>
                            </w:pPr>
                            <w:r w:rsidRPr="00AD0BAE">
                              <w:rPr>
                                <w:rFonts w:asciiTheme="minorHAnsi" w:hAnsiTheme="minorHAnsi" w:cs="Courier New"/>
                                <w:b/>
                              </w:rPr>
                              <w:t>What is Divestment?</w:t>
                            </w:r>
                          </w:p>
                          <w:p w14:paraId="108E9162" w14:textId="77777777" w:rsidR="00353CE3" w:rsidRPr="00AD0BAE" w:rsidRDefault="00353CE3" w:rsidP="00353CE3">
                            <w:pPr>
                              <w:jc w:val="center"/>
                              <w:rPr>
                                <w:rFonts w:asciiTheme="minorHAnsi" w:hAnsiTheme="minorHAnsi" w:cs="Courier New"/>
                              </w:rPr>
                            </w:pPr>
                          </w:p>
                          <w:p w14:paraId="486C1BD7" w14:textId="77777777" w:rsidR="00353CE3" w:rsidRDefault="00353CE3" w:rsidP="00353CE3">
                            <w:pPr>
                              <w:jc w:val="center"/>
                              <w:rPr>
                                <w:rFonts w:asciiTheme="minorHAnsi" w:hAnsiTheme="minorHAnsi" w:cs="Courier New"/>
                              </w:rPr>
                            </w:pPr>
                            <w:r w:rsidRPr="00AD0BAE">
                              <w:rPr>
                                <w:rFonts w:asciiTheme="minorHAnsi" w:hAnsiTheme="minorHAnsi" w:cs="Courier New"/>
                              </w:rPr>
                              <w:t>Divestment is defined as the transfer of income, assets</w:t>
                            </w:r>
                            <w:r>
                              <w:rPr>
                                <w:rFonts w:asciiTheme="minorHAnsi" w:hAnsiTheme="minorHAnsi" w:cs="Courier New"/>
                              </w:rPr>
                              <w:t>,</w:t>
                            </w:r>
                            <w:r w:rsidRPr="00AD0BAE">
                              <w:rPr>
                                <w:rFonts w:asciiTheme="minorHAnsi" w:hAnsiTheme="minorHAnsi" w:cs="Courier New"/>
                              </w:rPr>
                              <w:t xml:space="preserve"> or property for less than fair market value for the purpose of becoming eligible for a long-term care </w:t>
                            </w:r>
                          </w:p>
                          <w:p w14:paraId="7674ECA1" w14:textId="77777777" w:rsidR="00353CE3" w:rsidRPr="00AD0BAE" w:rsidRDefault="00353CE3" w:rsidP="00353CE3">
                            <w:pPr>
                              <w:jc w:val="center"/>
                              <w:rPr>
                                <w:rFonts w:asciiTheme="minorHAnsi" w:hAnsiTheme="minorHAnsi" w:cs="Courier New"/>
                              </w:rPr>
                            </w:pPr>
                            <w:r>
                              <w:rPr>
                                <w:rFonts w:asciiTheme="minorHAnsi" w:hAnsiTheme="minorHAnsi" w:cs="Courier New"/>
                              </w:rPr>
                              <w:t>Medicaid</w:t>
                            </w:r>
                            <w:r w:rsidRPr="00AD0BAE">
                              <w:rPr>
                                <w:rFonts w:asciiTheme="minorHAnsi" w:hAnsiTheme="minorHAnsi" w:cs="Courier New"/>
                              </w:rPr>
                              <w:t xml:space="preserve"> programs.</w:t>
                            </w:r>
                          </w:p>
                          <w:p w14:paraId="7EA6E168" w14:textId="77777777" w:rsidR="00353CE3" w:rsidRDefault="00353C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C3C3EE" id="_x0000_t202" coordsize="21600,21600" o:spt="202" path="m,l,21600r21600,l21600,xe">
                <v:stroke joinstyle="miter"/>
                <v:path gradientshapeok="t" o:connecttype="rect"/>
              </v:shapetype>
              <v:shape id="Text Box 7" o:spid="_x0000_s1026" type="#_x0000_t202" style="position:absolute;left:0;text-align:left;margin-left:2.4pt;margin-top:12.85pt;width:231pt;height:14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" fillcolor="white [3201]" strokeweight=".5pt">
                <v:textbox>
                  <w:txbxContent>
                    <w:p w14:paraId="33817513" w14:textId="77777777" w:rsidR="00353CE3" w:rsidRDefault="00353CE3"/>
                    <w:p w14:paraId="08752163" w14:textId="77777777" w:rsidR="00353CE3" w:rsidRPr="00AD0BAE" w:rsidRDefault="00353CE3" w:rsidP="00353CE3">
                      <w:pPr>
                        <w:tabs>
                          <w:tab w:val="left" w:pos="720"/>
                        </w:tabs>
                        <w:jc w:val="center"/>
                        <w:rPr>
                          <w:rFonts w:asciiTheme="minorHAnsi" w:hAnsiTheme="minorHAnsi" w:cs="Courier New"/>
                          <w:b/>
                        </w:rPr>
                      </w:pPr>
                      <w:r w:rsidRPr="00AD0BAE">
                        <w:rPr>
                          <w:rFonts w:asciiTheme="minorHAnsi" w:hAnsiTheme="minorHAnsi" w:cs="Courier New"/>
                          <w:b/>
                        </w:rPr>
                        <w:t>What is Divestment?</w:t>
                      </w:r>
                    </w:p>
                    <w:p w14:paraId="108E9162" w14:textId="77777777" w:rsidR="00353CE3" w:rsidRPr="00AD0BAE" w:rsidRDefault="00353CE3" w:rsidP="00353CE3">
                      <w:pPr>
                        <w:jc w:val="center"/>
                        <w:rPr>
                          <w:rFonts w:asciiTheme="minorHAnsi" w:hAnsiTheme="minorHAnsi" w:cs="Courier New"/>
                        </w:rPr>
                      </w:pPr>
                    </w:p>
                    <w:p w14:paraId="486C1BD7" w14:textId="77777777" w:rsidR="00353CE3" w:rsidRDefault="00353CE3" w:rsidP="00353CE3">
                      <w:pPr>
                        <w:jc w:val="center"/>
                        <w:rPr>
                          <w:rFonts w:asciiTheme="minorHAnsi" w:hAnsiTheme="minorHAnsi" w:cs="Courier New"/>
                        </w:rPr>
                      </w:pPr>
                      <w:r w:rsidRPr="00AD0BAE">
                        <w:rPr>
                          <w:rFonts w:asciiTheme="minorHAnsi" w:hAnsiTheme="minorHAnsi" w:cs="Courier New"/>
                        </w:rPr>
                        <w:t>Divestment is defined as the transfer of income, assets</w:t>
                      </w:r>
                      <w:r>
                        <w:rPr>
                          <w:rFonts w:asciiTheme="minorHAnsi" w:hAnsiTheme="minorHAnsi" w:cs="Courier New"/>
                        </w:rPr>
                        <w:t>,</w:t>
                      </w:r>
                      <w:r w:rsidRPr="00AD0BAE">
                        <w:rPr>
                          <w:rFonts w:asciiTheme="minorHAnsi" w:hAnsiTheme="minorHAnsi" w:cs="Courier New"/>
                        </w:rPr>
                        <w:t xml:space="preserve"> or property for less than fair market value for the purpose of becoming eligible for a long-term care </w:t>
                      </w:r>
                    </w:p>
                    <w:p w14:paraId="7674ECA1" w14:textId="77777777" w:rsidR="00353CE3" w:rsidRPr="00AD0BAE" w:rsidRDefault="00353CE3" w:rsidP="00353CE3">
                      <w:pPr>
                        <w:jc w:val="center"/>
                        <w:rPr>
                          <w:rFonts w:asciiTheme="minorHAnsi" w:hAnsiTheme="minorHAnsi" w:cs="Courier New"/>
                        </w:rPr>
                      </w:pPr>
                      <w:r>
                        <w:rPr>
                          <w:rFonts w:asciiTheme="minorHAnsi" w:hAnsiTheme="minorHAnsi" w:cs="Courier New"/>
                        </w:rPr>
                        <w:t>Medicaid</w:t>
                      </w:r>
                      <w:r w:rsidRPr="00AD0BAE">
                        <w:rPr>
                          <w:rFonts w:asciiTheme="minorHAnsi" w:hAnsiTheme="minorHAnsi" w:cs="Courier New"/>
                        </w:rPr>
                        <w:t xml:space="preserve"> programs.</w:t>
                      </w:r>
                    </w:p>
                    <w:p w14:paraId="7EA6E168" w14:textId="77777777" w:rsidR="00353CE3" w:rsidRDefault="00353CE3"/>
                  </w:txbxContent>
                </v:textbox>
              </v:shape>
            </w:pict>
          </mc:Fallback>
        </mc:AlternateContent>
      </w:r>
    </w:p>
    <w:p w14:paraId="3B93D5AF" w14:textId="77777777" w:rsidR="0099688A" w:rsidRPr="00CE6405" w:rsidRDefault="0099688A" w:rsidP="00353CE3">
      <w:pPr>
        <w:pStyle w:val="BodyText"/>
        <w:jc w:val="right"/>
        <w:rPr>
          <w:rFonts w:ascii="Courier New" w:hAnsi="Courier New" w:cs="Courier New"/>
          <w:b w:val="0"/>
          <w:sz w:val="22"/>
          <w:szCs w:val="22"/>
        </w:rPr>
      </w:pPr>
      <w:r w:rsidRPr="00CE6405">
        <w:rPr>
          <w:rFonts w:ascii="Courier New" w:hAnsi="Courier New" w:cs="Courier New"/>
          <w:noProof/>
          <w:sz w:val="22"/>
          <w:szCs w:val="22"/>
        </w:rPr>
        <w:drawing>
          <wp:inline distT="0" distB="0" distL="0" distR="0" wp14:anchorId="1AE58445" wp14:editId="72101013">
            <wp:extent cx="3095625" cy="1813560"/>
            <wp:effectExtent l="0" t="0" r="9525" b="0"/>
            <wp:docPr id="4" name="Picture 4" descr="C:\Users\intern1\Desktop\4-elderly-laugh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ntern1\Desktop\4-elderly-laughin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95625" cy="1813560"/>
                    </a:xfrm>
                    <a:prstGeom prst="rect">
                      <a:avLst/>
                    </a:prstGeom>
                    <a:noFill/>
                    <a:ln>
                      <a:noFill/>
                    </a:ln>
                  </pic:spPr>
                </pic:pic>
              </a:graphicData>
            </a:graphic>
          </wp:inline>
        </w:drawing>
      </w:r>
    </w:p>
    <w:p w14:paraId="31797131" w14:textId="77777777" w:rsidR="0099688A" w:rsidRDefault="0099688A" w:rsidP="0099688A">
      <w:pPr>
        <w:pStyle w:val="BodyText"/>
        <w:jc w:val="left"/>
        <w:rPr>
          <w:rFonts w:ascii="Courier New" w:hAnsi="Courier New" w:cs="Courier New"/>
          <w:b w:val="0"/>
          <w:sz w:val="22"/>
          <w:szCs w:val="22"/>
        </w:rPr>
      </w:pPr>
    </w:p>
    <w:p w14:paraId="1AF83DBE" w14:textId="77777777" w:rsidR="00461DBB" w:rsidRPr="00CE6405" w:rsidRDefault="00461DBB" w:rsidP="0099688A">
      <w:pPr>
        <w:pStyle w:val="BodyText"/>
        <w:jc w:val="left"/>
        <w:rPr>
          <w:rFonts w:ascii="Courier New" w:hAnsi="Courier New" w:cs="Courier New"/>
          <w:b w:val="0"/>
          <w:sz w:val="22"/>
          <w:szCs w:val="22"/>
        </w:rPr>
      </w:pPr>
    </w:p>
    <w:p w14:paraId="40656CCD" w14:textId="77777777" w:rsidR="00353CE3" w:rsidRDefault="008E7CF2" w:rsidP="00353CE3">
      <w:pPr>
        <w:tabs>
          <w:tab w:val="left" w:pos="720"/>
        </w:tabs>
        <w:rPr>
          <w:rFonts w:ascii="Courier New" w:hAnsi="Courier New" w:cs="Courier New"/>
          <w:b/>
          <w:sz w:val="22"/>
          <w:szCs w:val="22"/>
        </w:rPr>
      </w:pPr>
      <w:r w:rsidRPr="00CE6405">
        <w:rPr>
          <w:rFonts w:ascii="Courier New" w:hAnsi="Courier New" w:cs="Courier New"/>
          <w:b/>
          <w:sz w:val="22"/>
          <w:szCs w:val="22"/>
        </w:rPr>
        <w:tab/>
      </w:r>
    </w:p>
    <w:p w14:paraId="0E0BD8F4" w14:textId="77777777" w:rsidR="00353CE3" w:rsidRDefault="0099688A" w:rsidP="00461DBB">
      <w:pPr>
        <w:tabs>
          <w:tab w:val="left" w:pos="720"/>
        </w:tabs>
        <w:rPr>
          <w:rFonts w:asciiTheme="minorHAnsi" w:hAnsiTheme="minorHAnsi" w:cs="Courier New"/>
        </w:rPr>
      </w:pPr>
      <w:r w:rsidRPr="00AD0BAE">
        <w:rPr>
          <w:rFonts w:asciiTheme="minorHAnsi" w:hAnsiTheme="minorHAnsi" w:cs="Courier New"/>
          <w:b/>
        </w:rPr>
        <w:t xml:space="preserve">Who is eligible for </w:t>
      </w:r>
      <w:r w:rsidR="00353CE3">
        <w:rPr>
          <w:rFonts w:asciiTheme="minorHAnsi" w:hAnsiTheme="minorHAnsi" w:cs="Courier New"/>
          <w:b/>
        </w:rPr>
        <w:t>Medicaid</w:t>
      </w:r>
      <w:r w:rsidRPr="00AD0BAE">
        <w:rPr>
          <w:rFonts w:asciiTheme="minorHAnsi" w:hAnsiTheme="minorHAnsi" w:cs="Courier New"/>
          <w:b/>
        </w:rPr>
        <w:t>?</w:t>
      </w:r>
      <w:r w:rsidRPr="00AD0BAE">
        <w:rPr>
          <w:rFonts w:asciiTheme="minorHAnsi" w:hAnsiTheme="minorHAnsi" w:cs="Courier New"/>
          <w:b/>
        </w:rPr>
        <w:br/>
      </w:r>
      <w:r w:rsidR="00DD2912">
        <w:rPr>
          <w:rFonts w:asciiTheme="minorHAnsi" w:hAnsiTheme="minorHAnsi" w:cs="Courier New"/>
        </w:rPr>
        <w:t>Generally, a</w:t>
      </w:r>
      <w:r w:rsidRPr="00AD0BAE">
        <w:rPr>
          <w:rFonts w:asciiTheme="minorHAnsi" w:hAnsiTheme="minorHAnsi" w:cs="Courier New"/>
        </w:rPr>
        <w:t xml:space="preserve">n individual applicant must have no more than $2,000 in countable assets to be eligible for </w:t>
      </w:r>
      <w:r w:rsidR="00353CE3">
        <w:rPr>
          <w:rFonts w:asciiTheme="minorHAnsi" w:hAnsiTheme="minorHAnsi" w:cs="Courier New"/>
        </w:rPr>
        <w:t>Medicaid</w:t>
      </w:r>
      <w:r w:rsidRPr="00AD0BAE">
        <w:rPr>
          <w:rFonts w:asciiTheme="minorHAnsi" w:hAnsiTheme="minorHAnsi" w:cs="Courier New"/>
        </w:rPr>
        <w:t>.</w:t>
      </w:r>
      <w:r w:rsidR="00A3152D" w:rsidRPr="00AD0BAE">
        <w:rPr>
          <w:rFonts w:asciiTheme="minorHAnsi" w:hAnsiTheme="minorHAnsi" w:cs="Courier New"/>
        </w:rPr>
        <w:t xml:space="preserve">  </w:t>
      </w:r>
      <w:r w:rsidR="00353CE3">
        <w:rPr>
          <w:rFonts w:asciiTheme="minorHAnsi" w:hAnsiTheme="minorHAnsi" w:cs="Courier New"/>
        </w:rPr>
        <w:t xml:space="preserve">(Note:  a married person applying for long-term care Medicaid can have $50,000 or more in countable assets.)  </w:t>
      </w:r>
    </w:p>
    <w:p w14:paraId="778ED25E" w14:textId="77777777" w:rsidR="00353CE3" w:rsidRDefault="00353CE3" w:rsidP="0099688A">
      <w:pPr>
        <w:rPr>
          <w:rFonts w:asciiTheme="minorHAnsi" w:hAnsiTheme="minorHAnsi" w:cs="Courier New"/>
        </w:rPr>
      </w:pPr>
    </w:p>
    <w:p w14:paraId="3D295629" w14:textId="77777777" w:rsidR="0099688A" w:rsidRPr="00AD0BAE" w:rsidRDefault="0099688A" w:rsidP="0099688A">
      <w:pPr>
        <w:rPr>
          <w:rFonts w:asciiTheme="minorHAnsi" w:hAnsiTheme="minorHAnsi" w:cs="Courier New"/>
        </w:rPr>
      </w:pPr>
      <w:r w:rsidRPr="00AD0BAE">
        <w:rPr>
          <w:rFonts w:asciiTheme="minorHAnsi" w:hAnsiTheme="minorHAnsi" w:cs="Courier New"/>
        </w:rPr>
        <w:t xml:space="preserve">The following do not count towards this </w:t>
      </w:r>
      <w:r w:rsidR="00F914C7">
        <w:rPr>
          <w:rFonts w:asciiTheme="minorHAnsi" w:hAnsiTheme="minorHAnsi" w:cs="Courier New"/>
        </w:rPr>
        <w:t xml:space="preserve">asset </w:t>
      </w:r>
      <w:r w:rsidRPr="00AD0BAE">
        <w:rPr>
          <w:rFonts w:asciiTheme="minorHAnsi" w:hAnsiTheme="minorHAnsi" w:cs="Courier New"/>
        </w:rPr>
        <w:t xml:space="preserve">limit: </w:t>
      </w:r>
      <w:r w:rsidRPr="00AD0BAE">
        <w:rPr>
          <w:rFonts w:asciiTheme="minorHAnsi" w:hAnsiTheme="minorHAnsi" w:cs="Courier New"/>
        </w:rPr>
        <w:br/>
      </w:r>
    </w:p>
    <w:p w14:paraId="75DB4007" w14:textId="77777777" w:rsidR="0099688A" w:rsidRPr="00AD0BAE" w:rsidRDefault="0099688A" w:rsidP="00A3152D">
      <w:pPr>
        <w:numPr>
          <w:ilvl w:val="0"/>
          <w:numId w:val="5"/>
        </w:numPr>
        <w:rPr>
          <w:rFonts w:asciiTheme="minorHAnsi" w:hAnsiTheme="minorHAnsi" w:cs="Courier New"/>
        </w:rPr>
      </w:pPr>
      <w:r w:rsidRPr="00AD0BAE">
        <w:rPr>
          <w:rFonts w:asciiTheme="minorHAnsi" w:hAnsiTheme="minorHAnsi" w:cs="Courier New"/>
        </w:rPr>
        <w:t xml:space="preserve">The home and its </w:t>
      </w:r>
      <w:r w:rsidR="00353CE3">
        <w:rPr>
          <w:rFonts w:asciiTheme="minorHAnsi" w:hAnsiTheme="minorHAnsi" w:cs="Courier New"/>
        </w:rPr>
        <w:t xml:space="preserve">adjoining </w:t>
      </w:r>
      <w:r w:rsidRPr="00AD0BAE">
        <w:rPr>
          <w:rFonts w:asciiTheme="minorHAnsi" w:hAnsiTheme="minorHAnsi" w:cs="Courier New"/>
        </w:rPr>
        <w:t>land (</w:t>
      </w:r>
      <w:r w:rsidR="00353CE3">
        <w:rPr>
          <w:rFonts w:asciiTheme="minorHAnsi" w:hAnsiTheme="minorHAnsi" w:cs="Courier New"/>
        </w:rPr>
        <w:t xml:space="preserve">if participant/spouse live there or </w:t>
      </w:r>
      <w:r w:rsidR="00A3152D" w:rsidRPr="00AD0BAE">
        <w:rPr>
          <w:rFonts w:asciiTheme="minorHAnsi" w:hAnsiTheme="minorHAnsi" w:cs="Courier New"/>
        </w:rPr>
        <w:t>intend</w:t>
      </w:r>
      <w:r w:rsidR="00353CE3">
        <w:rPr>
          <w:rFonts w:asciiTheme="minorHAnsi" w:hAnsiTheme="minorHAnsi" w:cs="Courier New"/>
        </w:rPr>
        <w:t xml:space="preserve"> to return home),</w:t>
      </w:r>
    </w:p>
    <w:p w14:paraId="77344446" w14:textId="77777777" w:rsidR="0099688A" w:rsidRPr="00AD0BAE" w:rsidRDefault="00DD2912" w:rsidP="00A3152D">
      <w:pPr>
        <w:numPr>
          <w:ilvl w:val="0"/>
          <w:numId w:val="5"/>
        </w:numPr>
        <w:rPr>
          <w:rFonts w:asciiTheme="minorHAnsi" w:hAnsiTheme="minorHAnsi" w:cs="Courier New"/>
        </w:rPr>
      </w:pPr>
      <w:r>
        <w:rPr>
          <w:rFonts w:asciiTheme="minorHAnsi" w:hAnsiTheme="minorHAnsi" w:cs="Courier New"/>
        </w:rPr>
        <w:t>One vehicle (</w:t>
      </w:r>
      <w:r w:rsidR="0099688A" w:rsidRPr="00AD0BAE">
        <w:rPr>
          <w:rFonts w:asciiTheme="minorHAnsi" w:hAnsiTheme="minorHAnsi" w:cs="Courier New"/>
        </w:rPr>
        <w:t>regardless of its value</w:t>
      </w:r>
      <w:r>
        <w:rPr>
          <w:rFonts w:asciiTheme="minorHAnsi" w:hAnsiTheme="minorHAnsi" w:cs="Courier New"/>
        </w:rPr>
        <w:t>)</w:t>
      </w:r>
      <w:r w:rsidR="00353CE3">
        <w:rPr>
          <w:rFonts w:asciiTheme="minorHAnsi" w:hAnsiTheme="minorHAnsi" w:cs="Courier New"/>
        </w:rPr>
        <w:t>,</w:t>
      </w:r>
    </w:p>
    <w:p w14:paraId="2B2C3BD3" w14:textId="77777777" w:rsidR="0099688A" w:rsidRPr="00AD0BAE" w:rsidRDefault="0099688A" w:rsidP="00A3152D">
      <w:pPr>
        <w:numPr>
          <w:ilvl w:val="0"/>
          <w:numId w:val="5"/>
        </w:numPr>
        <w:rPr>
          <w:rFonts w:asciiTheme="minorHAnsi" w:hAnsiTheme="minorHAnsi" w:cs="Courier New"/>
        </w:rPr>
      </w:pPr>
      <w:r w:rsidRPr="00AD0BAE">
        <w:rPr>
          <w:rFonts w:asciiTheme="minorHAnsi" w:hAnsiTheme="minorHAnsi" w:cs="Courier New"/>
        </w:rPr>
        <w:t>Li</w:t>
      </w:r>
      <w:r w:rsidR="00DD2912">
        <w:rPr>
          <w:rFonts w:asciiTheme="minorHAnsi" w:hAnsiTheme="minorHAnsi" w:cs="Courier New"/>
        </w:rPr>
        <w:t>fe insurance policy</w:t>
      </w:r>
      <w:r w:rsidRPr="00AD0BAE">
        <w:rPr>
          <w:rFonts w:asciiTheme="minorHAnsi" w:hAnsiTheme="minorHAnsi" w:cs="Courier New"/>
        </w:rPr>
        <w:t xml:space="preserve"> with a face value of $1,500 or less</w:t>
      </w:r>
      <w:r w:rsidR="00353CE3">
        <w:rPr>
          <w:rFonts w:asciiTheme="minorHAnsi" w:hAnsiTheme="minorHAnsi" w:cs="Courier New"/>
        </w:rPr>
        <w:t>,</w:t>
      </w:r>
    </w:p>
    <w:p w14:paraId="5AFFD402" w14:textId="77777777" w:rsidR="0099688A" w:rsidRPr="00AD0BAE" w:rsidRDefault="0099688A" w:rsidP="00A3152D">
      <w:pPr>
        <w:numPr>
          <w:ilvl w:val="0"/>
          <w:numId w:val="5"/>
        </w:numPr>
        <w:rPr>
          <w:rFonts w:asciiTheme="minorHAnsi" w:hAnsiTheme="minorHAnsi" w:cs="Courier New"/>
        </w:rPr>
      </w:pPr>
      <w:r w:rsidRPr="00AD0BAE">
        <w:rPr>
          <w:rFonts w:asciiTheme="minorHAnsi" w:hAnsiTheme="minorHAnsi" w:cs="Courier New"/>
        </w:rPr>
        <w:t>Personal effects</w:t>
      </w:r>
      <w:r w:rsidR="00353CE3">
        <w:rPr>
          <w:rFonts w:asciiTheme="minorHAnsi" w:hAnsiTheme="minorHAnsi" w:cs="Courier New"/>
        </w:rPr>
        <w:t>,</w:t>
      </w:r>
    </w:p>
    <w:p w14:paraId="23754012" w14:textId="77777777" w:rsidR="0099688A" w:rsidRPr="00AD0BAE" w:rsidRDefault="0099688A" w:rsidP="00A3152D">
      <w:pPr>
        <w:numPr>
          <w:ilvl w:val="0"/>
          <w:numId w:val="5"/>
        </w:numPr>
        <w:rPr>
          <w:rFonts w:asciiTheme="minorHAnsi" w:hAnsiTheme="minorHAnsi" w:cs="Courier New"/>
        </w:rPr>
      </w:pPr>
      <w:r w:rsidRPr="00AD0BAE">
        <w:rPr>
          <w:rFonts w:asciiTheme="minorHAnsi" w:hAnsiTheme="minorHAnsi" w:cs="Courier New"/>
        </w:rPr>
        <w:t>Household goods (unless deemed expensive, for example: a rare art collection)</w:t>
      </w:r>
      <w:r w:rsidR="00353CE3">
        <w:rPr>
          <w:rFonts w:asciiTheme="minorHAnsi" w:hAnsiTheme="minorHAnsi" w:cs="Courier New"/>
        </w:rPr>
        <w:t>,</w:t>
      </w:r>
    </w:p>
    <w:p w14:paraId="6427C93B" w14:textId="77777777" w:rsidR="0099688A" w:rsidRPr="00AD0BAE" w:rsidRDefault="0099688A" w:rsidP="00A3152D">
      <w:pPr>
        <w:numPr>
          <w:ilvl w:val="0"/>
          <w:numId w:val="5"/>
        </w:numPr>
        <w:rPr>
          <w:rFonts w:asciiTheme="minorHAnsi" w:hAnsiTheme="minorHAnsi" w:cs="Courier New"/>
        </w:rPr>
      </w:pPr>
      <w:r w:rsidRPr="00AD0BAE">
        <w:rPr>
          <w:rFonts w:asciiTheme="minorHAnsi" w:hAnsiTheme="minorHAnsi" w:cs="Courier New"/>
        </w:rPr>
        <w:t>No more than $4,500 in an irrevocable burial trust</w:t>
      </w:r>
      <w:r w:rsidR="00353CE3">
        <w:rPr>
          <w:rFonts w:asciiTheme="minorHAnsi" w:hAnsiTheme="minorHAnsi" w:cs="Courier New"/>
        </w:rPr>
        <w:t>,</w:t>
      </w:r>
    </w:p>
    <w:p w14:paraId="655FBC57" w14:textId="77777777" w:rsidR="0099688A" w:rsidRDefault="005144C9" w:rsidP="00A3152D">
      <w:pPr>
        <w:numPr>
          <w:ilvl w:val="0"/>
          <w:numId w:val="5"/>
        </w:numPr>
        <w:rPr>
          <w:rFonts w:asciiTheme="minorHAnsi" w:hAnsiTheme="minorHAnsi" w:cs="Courier New"/>
        </w:rPr>
      </w:pPr>
      <w:r>
        <w:rPr>
          <w:rFonts w:asciiTheme="minorHAnsi" w:hAnsiTheme="minorHAnsi" w:cs="Courier New"/>
        </w:rPr>
        <w:t xml:space="preserve">Prepaid funeral arrangements </w:t>
      </w:r>
      <w:r w:rsidR="0099688A" w:rsidRPr="00AD0BAE">
        <w:rPr>
          <w:rFonts w:asciiTheme="minorHAnsi" w:hAnsiTheme="minorHAnsi" w:cs="Courier New"/>
        </w:rPr>
        <w:t>- Irrevocable Life Insurance Funded Burial Contract</w:t>
      </w:r>
      <w:r w:rsidR="00353CE3">
        <w:rPr>
          <w:rFonts w:asciiTheme="minorHAnsi" w:hAnsiTheme="minorHAnsi" w:cs="Courier New"/>
        </w:rPr>
        <w:t>,</w:t>
      </w:r>
    </w:p>
    <w:p w14:paraId="24C942A1" w14:textId="77777777" w:rsidR="00353CE3" w:rsidRDefault="00353CE3" w:rsidP="00353CE3">
      <w:pPr>
        <w:numPr>
          <w:ilvl w:val="0"/>
          <w:numId w:val="5"/>
        </w:numPr>
        <w:rPr>
          <w:rFonts w:asciiTheme="minorHAnsi" w:hAnsiTheme="minorHAnsi" w:cs="Courier New"/>
        </w:rPr>
      </w:pPr>
      <w:r>
        <w:rPr>
          <w:rFonts w:asciiTheme="minorHAnsi" w:hAnsiTheme="minorHAnsi" w:cs="Courier New"/>
        </w:rPr>
        <w:t>Business assets, and</w:t>
      </w:r>
    </w:p>
    <w:p w14:paraId="580DD8FA" w14:textId="77777777" w:rsidR="00353CE3" w:rsidRPr="00353CE3" w:rsidRDefault="00353CE3" w:rsidP="00353CE3">
      <w:pPr>
        <w:numPr>
          <w:ilvl w:val="0"/>
          <w:numId w:val="5"/>
        </w:numPr>
        <w:rPr>
          <w:rFonts w:asciiTheme="minorHAnsi" w:hAnsiTheme="minorHAnsi" w:cs="Courier New"/>
        </w:rPr>
      </w:pPr>
      <w:r>
        <w:rPr>
          <w:rFonts w:asciiTheme="minorHAnsi" w:hAnsiTheme="minorHAnsi" w:cs="Courier New"/>
        </w:rPr>
        <w:t>IRA of a spouse not applying for Medicaid.</w:t>
      </w:r>
    </w:p>
    <w:p w14:paraId="2649DB65" w14:textId="77777777" w:rsidR="00461DBB" w:rsidRDefault="00461DBB">
      <w:pPr>
        <w:spacing w:after="200" w:line="276" w:lineRule="auto"/>
        <w:rPr>
          <w:rFonts w:asciiTheme="minorHAnsi" w:hAnsiTheme="minorHAnsi" w:cs="Courier New"/>
        </w:rPr>
      </w:pPr>
      <w:r>
        <w:rPr>
          <w:rFonts w:asciiTheme="minorHAnsi" w:hAnsiTheme="minorHAnsi" w:cs="Courier New"/>
        </w:rPr>
        <w:br w:type="page"/>
      </w:r>
    </w:p>
    <w:p w14:paraId="7A726CBB" w14:textId="77777777" w:rsidR="0099688A" w:rsidRPr="00AD0BAE" w:rsidRDefault="0099688A" w:rsidP="00B43AE4">
      <w:pPr>
        <w:rPr>
          <w:rFonts w:asciiTheme="minorHAnsi" w:hAnsiTheme="minorHAnsi" w:cs="Courier New"/>
          <w:b/>
        </w:rPr>
      </w:pPr>
      <w:r w:rsidRPr="00AD0BAE">
        <w:rPr>
          <w:rFonts w:asciiTheme="minorHAnsi" w:hAnsiTheme="minorHAnsi" w:cs="Courier New"/>
          <w:b/>
        </w:rPr>
        <w:lastRenderedPageBreak/>
        <w:t xml:space="preserve">How can divestment impact </w:t>
      </w:r>
      <w:r w:rsidR="00BB3933">
        <w:rPr>
          <w:rFonts w:asciiTheme="minorHAnsi" w:hAnsiTheme="minorHAnsi" w:cs="Courier New"/>
          <w:b/>
        </w:rPr>
        <w:t>Medicaid</w:t>
      </w:r>
      <w:r w:rsidRPr="00AD0BAE">
        <w:rPr>
          <w:rFonts w:asciiTheme="minorHAnsi" w:hAnsiTheme="minorHAnsi" w:cs="Courier New"/>
          <w:b/>
        </w:rPr>
        <w:t>?</w:t>
      </w:r>
    </w:p>
    <w:p w14:paraId="12C2473C" w14:textId="77777777" w:rsidR="0099688A" w:rsidRPr="00AD0BAE" w:rsidRDefault="0099688A" w:rsidP="0099688A">
      <w:pPr>
        <w:rPr>
          <w:rFonts w:asciiTheme="minorHAnsi" w:hAnsiTheme="minorHAnsi" w:cs="Courier New"/>
        </w:rPr>
      </w:pPr>
      <w:r w:rsidRPr="00AD0BAE">
        <w:rPr>
          <w:rFonts w:asciiTheme="minorHAnsi" w:hAnsiTheme="minorHAnsi" w:cs="Courier New"/>
        </w:rPr>
        <w:t xml:space="preserve">A divestment can adversely affect one’s application to receive </w:t>
      </w:r>
      <w:r w:rsidR="00353CE3">
        <w:rPr>
          <w:rFonts w:asciiTheme="minorHAnsi" w:hAnsiTheme="minorHAnsi" w:cs="Courier New"/>
        </w:rPr>
        <w:t>long-term care Medicaid</w:t>
      </w:r>
      <w:r w:rsidRPr="00AD0BAE">
        <w:rPr>
          <w:rFonts w:asciiTheme="minorHAnsi" w:hAnsiTheme="minorHAnsi" w:cs="Courier New"/>
        </w:rPr>
        <w:t xml:space="preserve"> in Wisconsin.</w:t>
      </w:r>
      <w:r w:rsidR="00195ECA" w:rsidRPr="00AD0BAE">
        <w:rPr>
          <w:rFonts w:asciiTheme="minorHAnsi" w:hAnsiTheme="minorHAnsi" w:cs="Courier New"/>
        </w:rPr>
        <w:t xml:space="preserve">  </w:t>
      </w:r>
      <w:r w:rsidRPr="00AD0BAE">
        <w:rPr>
          <w:rFonts w:asciiTheme="minorHAnsi" w:hAnsiTheme="minorHAnsi" w:cs="Courier New"/>
        </w:rPr>
        <w:t xml:space="preserve">If an applicant owns assets over the </w:t>
      </w:r>
      <w:r w:rsidR="00422B8A">
        <w:rPr>
          <w:rFonts w:asciiTheme="minorHAnsi" w:hAnsiTheme="minorHAnsi" w:cs="Courier New"/>
        </w:rPr>
        <w:t>eligibility</w:t>
      </w:r>
      <w:r w:rsidRPr="00AD0BAE">
        <w:rPr>
          <w:rFonts w:asciiTheme="minorHAnsi" w:hAnsiTheme="minorHAnsi" w:cs="Courier New"/>
        </w:rPr>
        <w:t xml:space="preserve"> limit, he or she may think the solution is to give away assets in order to become eligible for </w:t>
      </w:r>
      <w:r w:rsidR="00CE6405" w:rsidRPr="00AD0BAE">
        <w:rPr>
          <w:rFonts w:asciiTheme="minorHAnsi" w:hAnsiTheme="minorHAnsi" w:cs="Courier New"/>
        </w:rPr>
        <w:t>MA;</w:t>
      </w:r>
      <w:r w:rsidRPr="00AD0BAE">
        <w:rPr>
          <w:rFonts w:asciiTheme="minorHAnsi" w:hAnsiTheme="minorHAnsi" w:cs="Courier New"/>
        </w:rPr>
        <w:t xml:space="preserve"> however</w:t>
      </w:r>
      <w:r w:rsidR="005144C9">
        <w:rPr>
          <w:rFonts w:asciiTheme="minorHAnsi" w:hAnsiTheme="minorHAnsi" w:cs="Courier New"/>
        </w:rPr>
        <w:t>,</w:t>
      </w:r>
      <w:r w:rsidRPr="00AD0BAE">
        <w:rPr>
          <w:rFonts w:asciiTheme="minorHAnsi" w:hAnsiTheme="minorHAnsi" w:cs="Courier New"/>
        </w:rPr>
        <w:t xml:space="preserve"> this is not the case.  An individual should always receive fair market value for </w:t>
      </w:r>
      <w:r w:rsidR="00422B8A">
        <w:rPr>
          <w:rFonts w:asciiTheme="minorHAnsi" w:hAnsiTheme="minorHAnsi" w:cs="Courier New"/>
        </w:rPr>
        <w:t>any items transferred or sold</w:t>
      </w:r>
      <w:r w:rsidRPr="00AD0BAE">
        <w:rPr>
          <w:rFonts w:asciiTheme="minorHAnsi" w:hAnsiTheme="minorHAnsi" w:cs="Courier New"/>
        </w:rPr>
        <w:t xml:space="preserve">.  </w:t>
      </w:r>
      <w:r w:rsidR="006A6970" w:rsidRPr="00AD0BAE">
        <w:rPr>
          <w:rFonts w:asciiTheme="minorHAnsi" w:hAnsiTheme="minorHAnsi" w:cs="Courier New"/>
        </w:rPr>
        <w:t>E</w:t>
      </w:r>
      <w:r w:rsidRPr="00AD0BAE">
        <w:rPr>
          <w:rFonts w:asciiTheme="minorHAnsi" w:hAnsiTheme="minorHAnsi" w:cs="Courier New"/>
        </w:rPr>
        <w:t>ven paying a family member for their</w:t>
      </w:r>
      <w:r w:rsidR="00195ECA" w:rsidRPr="00AD0BAE">
        <w:rPr>
          <w:rFonts w:asciiTheme="minorHAnsi" w:hAnsiTheme="minorHAnsi" w:cs="Courier New"/>
        </w:rPr>
        <w:t xml:space="preserve"> </w:t>
      </w:r>
      <w:r w:rsidR="00422B8A">
        <w:rPr>
          <w:rFonts w:asciiTheme="minorHAnsi" w:hAnsiTheme="minorHAnsi" w:cs="Courier New"/>
        </w:rPr>
        <w:t xml:space="preserve">care and </w:t>
      </w:r>
      <w:r w:rsidR="00195ECA" w:rsidRPr="00AD0BAE">
        <w:rPr>
          <w:rFonts w:asciiTheme="minorHAnsi" w:hAnsiTheme="minorHAnsi" w:cs="Courier New"/>
        </w:rPr>
        <w:t>time assisting you with various chores</w:t>
      </w:r>
      <w:r w:rsidRPr="00AD0BAE">
        <w:rPr>
          <w:rFonts w:asciiTheme="minorHAnsi" w:hAnsiTheme="minorHAnsi" w:cs="Courier New"/>
        </w:rPr>
        <w:t xml:space="preserve"> can be seen as a divestment</w:t>
      </w:r>
      <w:r w:rsidR="005144C9">
        <w:rPr>
          <w:rFonts w:asciiTheme="minorHAnsi" w:hAnsiTheme="minorHAnsi" w:cs="Courier New"/>
        </w:rPr>
        <w:t>,</w:t>
      </w:r>
      <w:r w:rsidRPr="00AD0BAE">
        <w:rPr>
          <w:rFonts w:asciiTheme="minorHAnsi" w:hAnsiTheme="minorHAnsi" w:cs="Courier New"/>
        </w:rPr>
        <w:t xml:space="preserve"> </w:t>
      </w:r>
      <w:r w:rsidRPr="00422B8A">
        <w:rPr>
          <w:rFonts w:asciiTheme="minorHAnsi" w:hAnsiTheme="minorHAnsi" w:cs="Courier New"/>
          <w:i/>
        </w:rPr>
        <w:t>unless</w:t>
      </w:r>
      <w:r w:rsidRPr="00AD0BAE">
        <w:rPr>
          <w:rFonts w:asciiTheme="minorHAnsi" w:hAnsiTheme="minorHAnsi" w:cs="Courier New"/>
        </w:rPr>
        <w:t xml:space="preserve"> there is a </w:t>
      </w:r>
      <w:r w:rsidR="00422B8A">
        <w:rPr>
          <w:rFonts w:asciiTheme="minorHAnsi" w:hAnsiTheme="minorHAnsi" w:cs="Courier New"/>
        </w:rPr>
        <w:t>notarized</w:t>
      </w:r>
      <w:r w:rsidRPr="00AD0BAE">
        <w:rPr>
          <w:rFonts w:asciiTheme="minorHAnsi" w:hAnsiTheme="minorHAnsi" w:cs="Courier New"/>
        </w:rPr>
        <w:t xml:space="preserve"> contract in place before the duties have begun.  Some other examples include avoiding income</w:t>
      </w:r>
      <w:r w:rsidR="00422B8A">
        <w:rPr>
          <w:rFonts w:asciiTheme="minorHAnsi" w:hAnsiTheme="minorHAnsi" w:cs="Courier New"/>
        </w:rPr>
        <w:t>,</w:t>
      </w:r>
      <w:r w:rsidR="00195ECA" w:rsidRPr="00AD0BAE">
        <w:rPr>
          <w:rFonts w:asciiTheme="minorHAnsi" w:hAnsiTheme="minorHAnsi" w:cs="Courier New"/>
        </w:rPr>
        <w:t xml:space="preserve"> such as</w:t>
      </w:r>
      <w:r w:rsidRPr="00AD0BAE">
        <w:rPr>
          <w:rFonts w:asciiTheme="minorHAnsi" w:hAnsiTheme="minorHAnsi" w:cs="Courier New"/>
        </w:rPr>
        <w:t xml:space="preserve"> waiving pension income, disclaiming an inheritance, not accepting injury settlements, etc.  </w:t>
      </w:r>
    </w:p>
    <w:p w14:paraId="423381AB" w14:textId="77777777" w:rsidR="0099688A" w:rsidRDefault="0099688A" w:rsidP="0099688A">
      <w:pPr>
        <w:rPr>
          <w:rFonts w:asciiTheme="minorHAnsi" w:hAnsiTheme="minorHAnsi" w:cs="Courier New"/>
        </w:rPr>
      </w:pPr>
    </w:p>
    <w:p w14:paraId="4D0251CA" w14:textId="77777777" w:rsidR="00B43AE4" w:rsidRDefault="00B54C7E" w:rsidP="0099688A">
      <w:pPr>
        <w:rPr>
          <w:rFonts w:asciiTheme="minorHAnsi" w:hAnsiTheme="minorHAnsi" w:cs="Courier New"/>
        </w:rPr>
      </w:pPr>
      <w:r>
        <w:rPr>
          <w:rFonts w:asciiTheme="minorHAnsi" w:hAnsiTheme="minorHAnsi" w:cs="Courier New"/>
          <w:noProof/>
        </w:rPr>
        <mc:AlternateContent>
          <mc:Choice Requires="wps">
            <w:drawing>
              <wp:anchor distT="0" distB="0" distL="114300" distR="114300" simplePos="0" relativeHeight="251662336" behindDoc="0" locked="0" layoutInCell="1" allowOverlap="1">
                <wp:simplePos x="0" y="0"/>
                <wp:positionH relativeFrom="column">
                  <wp:posOffset>2716530</wp:posOffset>
                </wp:positionH>
                <wp:positionV relativeFrom="paragraph">
                  <wp:posOffset>182244</wp:posOffset>
                </wp:positionV>
                <wp:extent cx="3686175" cy="14573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3686175" cy="1457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82F4FC6" w14:textId="77777777" w:rsidR="00B54C7E" w:rsidRPr="00AD0BAE" w:rsidRDefault="00B54C7E" w:rsidP="00B54C7E">
                            <w:pPr>
                              <w:rPr>
                                <w:rFonts w:asciiTheme="minorHAnsi" w:hAnsiTheme="minorHAnsi" w:cs="Courier New"/>
                                <w:b/>
                              </w:rPr>
                            </w:pPr>
                            <w:r w:rsidRPr="00AD0BAE">
                              <w:rPr>
                                <w:rFonts w:asciiTheme="minorHAnsi" w:hAnsiTheme="minorHAnsi" w:cs="Courier New"/>
                                <w:b/>
                              </w:rPr>
                              <w:t xml:space="preserve">Do divestment rules apply to all </w:t>
                            </w:r>
                            <w:r>
                              <w:rPr>
                                <w:rFonts w:asciiTheme="minorHAnsi" w:hAnsiTheme="minorHAnsi" w:cs="Courier New"/>
                                <w:b/>
                              </w:rPr>
                              <w:t>Medicaid</w:t>
                            </w:r>
                            <w:r w:rsidRPr="00AD0BAE">
                              <w:rPr>
                                <w:rFonts w:asciiTheme="minorHAnsi" w:hAnsiTheme="minorHAnsi" w:cs="Courier New"/>
                                <w:b/>
                              </w:rPr>
                              <w:t xml:space="preserve"> Participants? </w:t>
                            </w:r>
                          </w:p>
                          <w:p w14:paraId="0A14437D" w14:textId="77777777" w:rsidR="00B54C7E" w:rsidRPr="00AD0BAE" w:rsidRDefault="00B54C7E" w:rsidP="00B54C7E">
                            <w:pPr>
                              <w:pStyle w:val="BodyText"/>
                              <w:jc w:val="left"/>
                              <w:rPr>
                                <w:rFonts w:asciiTheme="minorHAnsi" w:hAnsiTheme="minorHAnsi" w:cs="Courier New"/>
                                <w:b w:val="0"/>
                                <w:sz w:val="24"/>
                                <w:szCs w:val="24"/>
                              </w:rPr>
                            </w:pPr>
                            <w:r w:rsidRPr="00AD0BAE">
                              <w:rPr>
                                <w:rFonts w:asciiTheme="minorHAnsi" w:hAnsiTheme="minorHAnsi" w:cs="Courier New"/>
                                <w:b w:val="0"/>
                                <w:sz w:val="24"/>
                                <w:szCs w:val="24"/>
                              </w:rPr>
                              <w:t>No.  Div</w:t>
                            </w:r>
                            <w:r>
                              <w:rPr>
                                <w:rFonts w:asciiTheme="minorHAnsi" w:hAnsiTheme="minorHAnsi" w:cs="Courier New"/>
                                <w:b w:val="0"/>
                                <w:sz w:val="24"/>
                                <w:szCs w:val="24"/>
                              </w:rPr>
                              <w:t xml:space="preserve">estment rules do </w:t>
                            </w:r>
                            <w:r w:rsidRPr="00422B8A">
                              <w:rPr>
                                <w:rFonts w:asciiTheme="minorHAnsi" w:hAnsiTheme="minorHAnsi" w:cs="Courier New"/>
                                <w:b w:val="0"/>
                                <w:i/>
                                <w:sz w:val="24"/>
                                <w:szCs w:val="24"/>
                              </w:rPr>
                              <w:t>not</w:t>
                            </w:r>
                            <w:r>
                              <w:rPr>
                                <w:rFonts w:asciiTheme="minorHAnsi" w:hAnsiTheme="minorHAnsi" w:cs="Courier New"/>
                                <w:b w:val="0"/>
                                <w:sz w:val="24"/>
                                <w:szCs w:val="24"/>
                              </w:rPr>
                              <w:t xml:space="preserve"> apply to Medicaid</w:t>
                            </w:r>
                            <w:r w:rsidRPr="00AD0BAE">
                              <w:rPr>
                                <w:rFonts w:asciiTheme="minorHAnsi" w:hAnsiTheme="minorHAnsi" w:cs="Courier New"/>
                                <w:b w:val="0"/>
                                <w:sz w:val="24"/>
                                <w:szCs w:val="24"/>
                              </w:rPr>
                              <w:t xml:space="preserve"> participants who </w:t>
                            </w:r>
                            <w:r w:rsidR="005144C9">
                              <w:rPr>
                                <w:rFonts w:asciiTheme="minorHAnsi" w:hAnsiTheme="minorHAnsi" w:cs="Courier New"/>
                                <w:b w:val="0"/>
                                <w:sz w:val="24"/>
                                <w:szCs w:val="24"/>
                              </w:rPr>
                              <w:t xml:space="preserve">only </w:t>
                            </w:r>
                            <w:r w:rsidRPr="00AD0BAE">
                              <w:rPr>
                                <w:rFonts w:asciiTheme="minorHAnsi" w:hAnsiTheme="minorHAnsi" w:cs="Courier New"/>
                                <w:b w:val="0"/>
                                <w:sz w:val="24"/>
                                <w:szCs w:val="24"/>
                              </w:rPr>
                              <w:t xml:space="preserve">receive medical </w:t>
                            </w:r>
                            <w:r>
                              <w:rPr>
                                <w:rFonts w:asciiTheme="minorHAnsi" w:hAnsiTheme="minorHAnsi" w:cs="Courier New"/>
                                <w:b w:val="0"/>
                                <w:sz w:val="24"/>
                                <w:szCs w:val="24"/>
                              </w:rPr>
                              <w:t xml:space="preserve">insurance card </w:t>
                            </w:r>
                            <w:r w:rsidRPr="00AD0BAE">
                              <w:rPr>
                                <w:rFonts w:asciiTheme="minorHAnsi" w:hAnsiTheme="minorHAnsi" w:cs="Courier New"/>
                                <w:b w:val="0"/>
                                <w:sz w:val="24"/>
                                <w:szCs w:val="24"/>
                              </w:rPr>
                              <w:t xml:space="preserve">services and/or supplies in the community.  Individuals who participate in the </w:t>
                            </w:r>
                            <w:r>
                              <w:rPr>
                                <w:rFonts w:asciiTheme="minorHAnsi" w:hAnsiTheme="minorHAnsi" w:cs="Courier New"/>
                                <w:b w:val="0"/>
                                <w:sz w:val="24"/>
                                <w:szCs w:val="24"/>
                              </w:rPr>
                              <w:t xml:space="preserve">Medicare Savings Programs (QMB, SLMB, SLMB+) </w:t>
                            </w:r>
                            <w:r w:rsidRPr="00AD0BAE">
                              <w:rPr>
                                <w:rFonts w:asciiTheme="minorHAnsi" w:hAnsiTheme="minorHAnsi" w:cs="Courier New"/>
                                <w:b w:val="0"/>
                                <w:sz w:val="24"/>
                                <w:szCs w:val="24"/>
                              </w:rPr>
                              <w:t xml:space="preserve">are likewise </w:t>
                            </w:r>
                            <w:r w:rsidRPr="00B43AE4">
                              <w:rPr>
                                <w:rFonts w:asciiTheme="minorHAnsi" w:hAnsiTheme="minorHAnsi" w:cs="Courier New"/>
                                <w:b w:val="0"/>
                                <w:i/>
                                <w:sz w:val="24"/>
                                <w:szCs w:val="24"/>
                              </w:rPr>
                              <w:t>not</w:t>
                            </w:r>
                            <w:r w:rsidRPr="00AD0BAE">
                              <w:rPr>
                                <w:rFonts w:asciiTheme="minorHAnsi" w:hAnsiTheme="minorHAnsi" w:cs="Courier New"/>
                                <w:b w:val="0"/>
                                <w:sz w:val="24"/>
                                <w:szCs w:val="24"/>
                              </w:rPr>
                              <w:t xml:space="preserve"> subject to divestment rules. </w:t>
                            </w:r>
                          </w:p>
                          <w:p w14:paraId="466DBCBF" w14:textId="77777777" w:rsidR="00B54C7E" w:rsidRDefault="00B54C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213.9pt;margin-top:14.35pt;width:290.25pt;height:11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" fillcolor="white [3201]" strokeweight=".5pt">
                <v:textbox>
                  <w:txbxContent>
                    <w:p w14:paraId="382F4FC6" w14:textId="77777777" w:rsidR="00B54C7E" w:rsidRPr="00AD0BAE" w:rsidRDefault="00B54C7E" w:rsidP="00B54C7E">
                      <w:pPr>
                        <w:rPr>
                          <w:rFonts w:asciiTheme="minorHAnsi" w:hAnsiTheme="minorHAnsi" w:cs="Courier New"/>
                          <w:b/>
                        </w:rPr>
                      </w:pPr>
                      <w:r w:rsidRPr="00AD0BAE">
                        <w:rPr>
                          <w:rFonts w:asciiTheme="minorHAnsi" w:hAnsiTheme="minorHAnsi" w:cs="Courier New"/>
                          <w:b/>
                        </w:rPr>
                        <w:t xml:space="preserve">Do divestment rules apply to all </w:t>
                      </w:r>
                      <w:r>
                        <w:rPr>
                          <w:rFonts w:asciiTheme="minorHAnsi" w:hAnsiTheme="minorHAnsi" w:cs="Courier New"/>
                          <w:b/>
                        </w:rPr>
                        <w:t>Medicaid</w:t>
                      </w:r>
                      <w:r w:rsidRPr="00AD0BAE">
                        <w:rPr>
                          <w:rFonts w:asciiTheme="minorHAnsi" w:hAnsiTheme="minorHAnsi" w:cs="Courier New"/>
                          <w:b/>
                        </w:rPr>
                        <w:t xml:space="preserve"> Participants? </w:t>
                      </w:r>
                    </w:p>
                    <w:p w14:paraId="0A14437D" w14:textId="77777777" w:rsidR="00B54C7E" w:rsidRPr="00AD0BAE" w:rsidRDefault="00B54C7E" w:rsidP="00B54C7E">
                      <w:pPr>
                        <w:pStyle w:val="BodyText"/>
                        <w:jc w:val="left"/>
                        <w:rPr>
                          <w:rFonts w:asciiTheme="minorHAnsi" w:hAnsiTheme="minorHAnsi" w:cs="Courier New"/>
                          <w:b w:val="0"/>
                          <w:sz w:val="24"/>
                          <w:szCs w:val="24"/>
                        </w:rPr>
                      </w:pPr>
                      <w:r w:rsidRPr="00AD0BAE">
                        <w:rPr>
                          <w:rFonts w:asciiTheme="minorHAnsi" w:hAnsiTheme="minorHAnsi" w:cs="Courier New"/>
                          <w:b w:val="0"/>
                          <w:sz w:val="24"/>
                          <w:szCs w:val="24"/>
                        </w:rPr>
                        <w:t>No.  Div</w:t>
                      </w:r>
                      <w:r>
                        <w:rPr>
                          <w:rFonts w:asciiTheme="minorHAnsi" w:hAnsiTheme="minorHAnsi" w:cs="Courier New"/>
                          <w:b w:val="0"/>
                          <w:sz w:val="24"/>
                          <w:szCs w:val="24"/>
                        </w:rPr>
                        <w:t xml:space="preserve">estment rules do </w:t>
                      </w:r>
                      <w:r w:rsidRPr="00422B8A">
                        <w:rPr>
                          <w:rFonts w:asciiTheme="minorHAnsi" w:hAnsiTheme="minorHAnsi" w:cs="Courier New"/>
                          <w:b w:val="0"/>
                          <w:i/>
                          <w:sz w:val="24"/>
                          <w:szCs w:val="24"/>
                        </w:rPr>
                        <w:t>not</w:t>
                      </w:r>
                      <w:r>
                        <w:rPr>
                          <w:rFonts w:asciiTheme="minorHAnsi" w:hAnsiTheme="minorHAnsi" w:cs="Courier New"/>
                          <w:b w:val="0"/>
                          <w:sz w:val="24"/>
                          <w:szCs w:val="24"/>
                        </w:rPr>
                        <w:t xml:space="preserve"> apply to Medicaid</w:t>
                      </w:r>
                      <w:r w:rsidRPr="00AD0BAE">
                        <w:rPr>
                          <w:rFonts w:asciiTheme="minorHAnsi" w:hAnsiTheme="minorHAnsi" w:cs="Courier New"/>
                          <w:b w:val="0"/>
                          <w:sz w:val="24"/>
                          <w:szCs w:val="24"/>
                        </w:rPr>
                        <w:t xml:space="preserve"> participants who </w:t>
                      </w:r>
                      <w:r w:rsidR="005144C9">
                        <w:rPr>
                          <w:rFonts w:asciiTheme="minorHAnsi" w:hAnsiTheme="minorHAnsi" w:cs="Courier New"/>
                          <w:b w:val="0"/>
                          <w:sz w:val="24"/>
                          <w:szCs w:val="24"/>
                        </w:rPr>
                        <w:t xml:space="preserve">only </w:t>
                      </w:r>
                      <w:r w:rsidRPr="00AD0BAE">
                        <w:rPr>
                          <w:rFonts w:asciiTheme="minorHAnsi" w:hAnsiTheme="minorHAnsi" w:cs="Courier New"/>
                          <w:b w:val="0"/>
                          <w:sz w:val="24"/>
                          <w:szCs w:val="24"/>
                        </w:rPr>
                        <w:t xml:space="preserve">receive medical </w:t>
                      </w:r>
                      <w:r>
                        <w:rPr>
                          <w:rFonts w:asciiTheme="minorHAnsi" w:hAnsiTheme="minorHAnsi" w:cs="Courier New"/>
                          <w:b w:val="0"/>
                          <w:sz w:val="24"/>
                          <w:szCs w:val="24"/>
                        </w:rPr>
                        <w:t xml:space="preserve">insurance card </w:t>
                      </w:r>
                      <w:r w:rsidRPr="00AD0BAE">
                        <w:rPr>
                          <w:rFonts w:asciiTheme="minorHAnsi" w:hAnsiTheme="minorHAnsi" w:cs="Courier New"/>
                          <w:b w:val="0"/>
                          <w:sz w:val="24"/>
                          <w:szCs w:val="24"/>
                        </w:rPr>
                        <w:t xml:space="preserve">services and/or supplies in the community.  Individuals who participate in the </w:t>
                      </w:r>
                      <w:r>
                        <w:rPr>
                          <w:rFonts w:asciiTheme="minorHAnsi" w:hAnsiTheme="minorHAnsi" w:cs="Courier New"/>
                          <w:b w:val="0"/>
                          <w:sz w:val="24"/>
                          <w:szCs w:val="24"/>
                        </w:rPr>
                        <w:t xml:space="preserve">Medicare Savings Programs (QMB, SLMB, SLMB+) </w:t>
                      </w:r>
                      <w:r w:rsidRPr="00AD0BAE">
                        <w:rPr>
                          <w:rFonts w:asciiTheme="minorHAnsi" w:hAnsiTheme="minorHAnsi" w:cs="Courier New"/>
                          <w:b w:val="0"/>
                          <w:sz w:val="24"/>
                          <w:szCs w:val="24"/>
                        </w:rPr>
                        <w:t xml:space="preserve">are likewise </w:t>
                      </w:r>
                      <w:r w:rsidRPr="00B43AE4">
                        <w:rPr>
                          <w:rFonts w:asciiTheme="minorHAnsi" w:hAnsiTheme="minorHAnsi" w:cs="Courier New"/>
                          <w:b w:val="0"/>
                          <w:i/>
                          <w:sz w:val="24"/>
                          <w:szCs w:val="24"/>
                        </w:rPr>
                        <w:t>not</w:t>
                      </w:r>
                      <w:r w:rsidRPr="00AD0BAE">
                        <w:rPr>
                          <w:rFonts w:asciiTheme="minorHAnsi" w:hAnsiTheme="minorHAnsi" w:cs="Courier New"/>
                          <w:b w:val="0"/>
                          <w:sz w:val="24"/>
                          <w:szCs w:val="24"/>
                        </w:rPr>
                        <w:t xml:space="preserve"> subject to divestment rules. </w:t>
                      </w:r>
                    </w:p>
                    <w:p w14:paraId="466DBCBF" w14:textId="77777777" w:rsidR="00B54C7E" w:rsidRDefault="00B54C7E"/>
                  </w:txbxContent>
                </v:textbox>
              </v:shape>
            </w:pict>
          </mc:Fallback>
        </mc:AlternateContent>
      </w:r>
    </w:p>
    <w:p w14:paraId="6D0895F6" w14:textId="77777777" w:rsidR="00B54C7E" w:rsidRDefault="00B54C7E" w:rsidP="0099688A">
      <w:pPr>
        <w:pStyle w:val="BodyText"/>
        <w:jc w:val="left"/>
        <w:rPr>
          <w:rFonts w:asciiTheme="minorHAnsi" w:hAnsiTheme="minorHAnsi" w:cs="Courier New"/>
          <w:b w:val="0"/>
          <w:sz w:val="24"/>
          <w:szCs w:val="24"/>
        </w:rPr>
      </w:pPr>
      <w:r>
        <w:rPr>
          <w:noProof/>
        </w:rPr>
        <w:drawing>
          <wp:inline distT="0" distB="0" distL="0" distR="0">
            <wp:extent cx="2314575" cy="1457325"/>
            <wp:effectExtent l="0" t="0" r="9525" b="9525"/>
            <wp:docPr id="1" name="Picture 1" descr="https://encrypted-tbn3.gstatic.com/images?q=tbn:ANd9GcQU7KDnJ5Lzb0pUmu-RDI1kV1mGNP-W6lWmhJkteemzvSMlRtmRK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QU7KDnJ5Lzb0pUmu-RDI1kV1mGNP-W6lWmhJkteemzvSMlRtmRK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14575" cy="1457325"/>
                    </a:xfrm>
                    <a:prstGeom prst="rect">
                      <a:avLst/>
                    </a:prstGeom>
                    <a:noFill/>
                    <a:ln>
                      <a:noFill/>
                    </a:ln>
                  </pic:spPr>
                </pic:pic>
              </a:graphicData>
            </a:graphic>
          </wp:inline>
        </w:drawing>
      </w:r>
    </w:p>
    <w:p w14:paraId="7D6DE790" w14:textId="77777777" w:rsidR="00B43AE4" w:rsidRDefault="00B43AE4" w:rsidP="0099688A">
      <w:pPr>
        <w:pStyle w:val="BodyText"/>
        <w:jc w:val="left"/>
        <w:rPr>
          <w:rFonts w:asciiTheme="minorHAnsi" w:hAnsiTheme="minorHAnsi" w:cs="Courier New"/>
          <w:b w:val="0"/>
          <w:sz w:val="24"/>
          <w:szCs w:val="24"/>
        </w:rPr>
      </w:pPr>
    </w:p>
    <w:p w14:paraId="7C598069" w14:textId="77777777" w:rsidR="00B54C7E" w:rsidRPr="00AD0BAE" w:rsidRDefault="00B54C7E" w:rsidP="0099688A">
      <w:pPr>
        <w:pStyle w:val="BodyText"/>
        <w:jc w:val="left"/>
        <w:rPr>
          <w:rFonts w:asciiTheme="minorHAnsi" w:hAnsiTheme="minorHAnsi" w:cs="Courier New"/>
          <w:b w:val="0"/>
          <w:sz w:val="24"/>
          <w:szCs w:val="24"/>
        </w:rPr>
      </w:pPr>
    </w:p>
    <w:p w14:paraId="10A03B27" w14:textId="77777777" w:rsidR="0099688A" w:rsidRPr="00AD0BAE" w:rsidRDefault="0099688A" w:rsidP="00B43AE4">
      <w:pPr>
        <w:pStyle w:val="BodyTextIndent2"/>
        <w:jc w:val="both"/>
        <w:rPr>
          <w:rFonts w:asciiTheme="minorHAnsi" w:hAnsiTheme="minorHAnsi" w:cs="Courier New"/>
          <w:szCs w:val="24"/>
        </w:rPr>
      </w:pPr>
      <w:r w:rsidRPr="00AD0BAE">
        <w:rPr>
          <w:rFonts w:asciiTheme="minorHAnsi" w:hAnsiTheme="minorHAnsi" w:cs="Courier New"/>
          <w:szCs w:val="24"/>
        </w:rPr>
        <w:t xml:space="preserve">Which </w:t>
      </w:r>
      <w:r w:rsidR="00BB3933">
        <w:rPr>
          <w:rFonts w:asciiTheme="minorHAnsi" w:hAnsiTheme="minorHAnsi" w:cs="Courier New"/>
          <w:szCs w:val="24"/>
        </w:rPr>
        <w:t>Medicaid</w:t>
      </w:r>
      <w:r w:rsidRPr="00AD0BAE">
        <w:rPr>
          <w:rFonts w:asciiTheme="minorHAnsi" w:hAnsiTheme="minorHAnsi" w:cs="Courier New"/>
          <w:szCs w:val="24"/>
        </w:rPr>
        <w:t xml:space="preserve"> participants should be concern</w:t>
      </w:r>
      <w:r w:rsidR="008E7CF2" w:rsidRPr="00AD0BAE">
        <w:rPr>
          <w:rFonts w:asciiTheme="minorHAnsi" w:hAnsiTheme="minorHAnsi" w:cs="Courier New"/>
          <w:szCs w:val="24"/>
        </w:rPr>
        <w:t>ed about divestment rules?</w:t>
      </w:r>
    </w:p>
    <w:p w14:paraId="6E09F625" w14:textId="77777777" w:rsidR="0099688A" w:rsidRDefault="0099688A" w:rsidP="0099688A">
      <w:pPr>
        <w:pStyle w:val="BodyText"/>
        <w:jc w:val="left"/>
        <w:rPr>
          <w:rFonts w:asciiTheme="minorHAnsi" w:hAnsiTheme="minorHAnsi" w:cs="Courier New"/>
          <w:b w:val="0"/>
          <w:sz w:val="24"/>
          <w:szCs w:val="24"/>
        </w:rPr>
      </w:pPr>
      <w:r w:rsidRPr="00AD0BAE">
        <w:rPr>
          <w:rFonts w:asciiTheme="minorHAnsi" w:hAnsiTheme="minorHAnsi" w:cs="Courier New"/>
          <w:b w:val="0"/>
          <w:sz w:val="24"/>
          <w:szCs w:val="24"/>
        </w:rPr>
        <w:t xml:space="preserve">Applicants for </w:t>
      </w:r>
      <w:r w:rsidR="006A6970" w:rsidRPr="00AD0BAE">
        <w:rPr>
          <w:rFonts w:asciiTheme="minorHAnsi" w:hAnsiTheme="minorHAnsi" w:cs="Courier New"/>
          <w:b w:val="0"/>
          <w:sz w:val="24"/>
          <w:szCs w:val="24"/>
        </w:rPr>
        <w:t xml:space="preserve">long-term care </w:t>
      </w:r>
      <w:r w:rsidRPr="00AD0BAE">
        <w:rPr>
          <w:rFonts w:asciiTheme="minorHAnsi" w:hAnsiTheme="minorHAnsi" w:cs="Courier New"/>
          <w:b w:val="0"/>
          <w:sz w:val="24"/>
          <w:szCs w:val="24"/>
        </w:rPr>
        <w:t>M</w:t>
      </w:r>
      <w:r w:rsidR="00B4478B">
        <w:rPr>
          <w:rFonts w:asciiTheme="minorHAnsi" w:hAnsiTheme="minorHAnsi" w:cs="Courier New"/>
          <w:b w:val="0"/>
          <w:sz w:val="24"/>
          <w:szCs w:val="24"/>
        </w:rPr>
        <w:t>edicaid</w:t>
      </w:r>
      <w:r w:rsidRPr="00AD0BAE">
        <w:rPr>
          <w:rFonts w:asciiTheme="minorHAnsi" w:hAnsiTheme="minorHAnsi" w:cs="Courier New"/>
          <w:b w:val="0"/>
          <w:sz w:val="24"/>
          <w:szCs w:val="24"/>
        </w:rPr>
        <w:t xml:space="preserve"> </w:t>
      </w:r>
      <w:r w:rsidR="005144C9">
        <w:rPr>
          <w:rFonts w:asciiTheme="minorHAnsi" w:hAnsiTheme="minorHAnsi" w:cs="Courier New"/>
          <w:b w:val="0"/>
          <w:sz w:val="24"/>
          <w:szCs w:val="24"/>
        </w:rPr>
        <w:t>and those who are</w:t>
      </w:r>
      <w:r w:rsidRPr="00AD0BAE">
        <w:rPr>
          <w:rFonts w:asciiTheme="minorHAnsi" w:hAnsiTheme="minorHAnsi" w:cs="Courier New"/>
          <w:b w:val="0"/>
          <w:sz w:val="24"/>
          <w:szCs w:val="24"/>
        </w:rPr>
        <w:t xml:space="preserve"> currently eligible </w:t>
      </w:r>
      <w:r w:rsidR="006A6970" w:rsidRPr="00AD0BAE">
        <w:rPr>
          <w:rFonts w:asciiTheme="minorHAnsi" w:hAnsiTheme="minorHAnsi" w:cs="Courier New"/>
          <w:b w:val="0"/>
          <w:sz w:val="24"/>
          <w:szCs w:val="24"/>
        </w:rPr>
        <w:t xml:space="preserve">long-term care </w:t>
      </w:r>
      <w:r w:rsidRPr="00AD0BAE">
        <w:rPr>
          <w:rFonts w:asciiTheme="minorHAnsi" w:hAnsiTheme="minorHAnsi" w:cs="Courier New"/>
          <w:b w:val="0"/>
          <w:sz w:val="24"/>
          <w:szCs w:val="24"/>
        </w:rPr>
        <w:t xml:space="preserve">MA participants </w:t>
      </w:r>
      <w:r w:rsidRPr="00AD0BAE">
        <w:rPr>
          <w:rFonts w:asciiTheme="minorHAnsi" w:hAnsiTheme="minorHAnsi" w:cs="Courier New"/>
          <w:b w:val="0"/>
          <w:sz w:val="24"/>
          <w:szCs w:val="24"/>
          <w:u w:val="single"/>
        </w:rPr>
        <w:t xml:space="preserve">who reside in nursing homes </w:t>
      </w:r>
      <w:r w:rsidR="005144C9">
        <w:rPr>
          <w:rFonts w:asciiTheme="minorHAnsi" w:hAnsiTheme="minorHAnsi" w:cs="Courier New"/>
          <w:b w:val="0"/>
          <w:sz w:val="24"/>
          <w:szCs w:val="24"/>
          <w:u w:val="single"/>
        </w:rPr>
        <w:t>or</w:t>
      </w:r>
      <w:r w:rsidRPr="00AD0BAE">
        <w:rPr>
          <w:rFonts w:asciiTheme="minorHAnsi" w:hAnsiTheme="minorHAnsi" w:cs="Courier New"/>
          <w:b w:val="0"/>
          <w:sz w:val="24"/>
          <w:szCs w:val="24"/>
          <w:u w:val="single"/>
        </w:rPr>
        <w:t xml:space="preserve"> certain other institutional settings or who receive services through a </w:t>
      </w:r>
      <w:r w:rsidR="001B6D04">
        <w:rPr>
          <w:rFonts w:asciiTheme="minorHAnsi" w:hAnsiTheme="minorHAnsi" w:cs="Courier New"/>
          <w:b w:val="0"/>
          <w:sz w:val="24"/>
          <w:szCs w:val="24"/>
          <w:u w:val="single"/>
        </w:rPr>
        <w:t>long-term</w:t>
      </w:r>
      <w:r w:rsidRPr="00AD0BAE">
        <w:rPr>
          <w:rFonts w:asciiTheme="minorHAnsi" w:hAnsiTheme="minorHAnsi" w:cs="Courier New"/>
          <w:b w:val="0"/>
          <w:sz w:val="24"/>
          <w:szCs w:val="24"/>
          <w:u w:val="single"/>
        </w:rPr>
        <w:t xml:space="preserve"> care M</w:t>
      </w:r>
      <w:r w:rsidR="00682D00">
        <w:rPr>
          <w:rFonts w:asciiTheme="minorHAnsi" w:hAnsiTheme="minorHAnsi" w:cs="Courier New"/>
          <w:b w:val="0"/>
          <w:sz w:val="24"/>
          <w:szCs w:val="24"/>
          <w:u w:val="single"/>
        </w:rPr>
        <w:t>edicaid</w:t>
      </w:r>
      <w:r w:rsidRPr="00AD0BAE">
        <w:rPr>
          <w:rFonts w:asciiTheme="minorHAnsi" w:hAnsiTheme="minorHAnsi" w:cs="Courier New"/>
          <w:b w:val="0"/>
          <w:sz w:val="24"/>
          <w:szCs w:val="24"/>
          <w:u w:val="single"/>
        </w:rPr>
        <w:t xml:space="preserve"> program</w:t>
      </w:r>
      <w:r w:rsidRPr="00AD0BAE">
        <w:rPr>
          <w:rFonts w:asciiTheme="minorHAnsi" w:hAnsiTheme="minorHAnsi" w:cs="Courier New"/>
          <w:b w:val="0"/>
          <w:sz w:val="24"/>
          <w:szCs w:val="24"/>
        </w:rPr>
        <w:t xml:space="preserve"> are subject to divestment rules.  Institutional settings include hospitals, nursing homes, intermediate care </w:t>
      </w:r>
      <w:r w:rsidR="005144C9">
        <w:rPr>
          <w:rFonts w:asciiTheme="minorHAnsi" w:hAnsiTheme="minorHAnsi" w:cs="Courier New"/>
          <w:b w:val="0"/>
          <w:sz w:val="24"/>
          <w:szCs w:val="24"/>
        </w:rPr>
        <w:t>facilities,</w:t>
      </w:r>
      <w:r w:rsidRPr="00AD0BAE">
        <w:rPr>
          <w:rFonts w:asciiTheme="minorHAnsi" w:hAnsiTheme="minorHAnsi" w:cs="Courier New"/>
          <w:b w:val="0"/>
          <w:sz w:val="24"/>
          <w:szCs w:val="24"/>
        </w:rPr>
        <w:t xml:space="preserve"> community based residential facilities, and skilled nursing facilities.  In these situations, the MA program covers many of the costs related to the individual’s long-term care.  Individuals who participate in the state </w:t>
      </w:r>
      <w:r w:rsidR="001B6D04">
        <w:rPr>
          <w:rFonts w:asciiTheme="minorHAnsi" w:hAnsiTheme="minorHAnsi" w:cs="Courier New"/>
          <w:b w:val="0"/>
          <w:sz w:val="24"/>
          <w:szCs w:val="24"/>
        </w:rPr>
        <w:t>long-term</w:t>
      </w:r>
      <w:r w:rsidRPr="00AD0BAE">
        <w:rPr>
          <w:rFonts w:asciiTheme="minorHAnsi" w:hAnsiTheme="minorHAnsi" w:cs="Courier New"/>
          <w:b w:val="0"/>
          <w:sz w:val="24"/>
          <w:szCs w:val="24"/>
        </w:rPr>
        <w:t xml:space="preserve"> care M</w:t>
      </w:r>
      <w:r w:rsidR="00B4478B">
        <w:rPr>
          <w:rFonts w:asciiTheme="minorHAnsi" w:hAnsiTheme="minorHAnsi" w:cs="Courier New"/>
          <w:b w:val="0"/>
          <w:sz w:val="24"/>
          <w:szCs w:val="24"/>
        </w:rPr>
        <w:t>edicaid</w:t>
      </w:r>
      <w:r w:rsidRPr="00AD0BAE">
        <w:rPr>
          <w:rFonts w:asciiTheme="minorHAnsi" w:hAnsiTheme="minorHAnsi" w:cs="Courier New"/>
          <w:b w:val="0"/>
          <w:sz w:val="24"/>
          <w:szCs w:val="24"/>
        </w:rPr>
        <w:t xml:space="preserve"> programs are also subject to divestment rules.  </w:t>
      </w:r>
      <w:r w:rsidR="001B6D04">
        <w:rPr>
          <w:rFonts w:asciiTheme="minorHAnsi" w:hAnsiTheme="minorHAnsi" w:cs="Courier New"/>
          <w:b w:val="0"/>
          <w:sz w:val="24"/>
          <w:szCs w:val="24"/>
        </w:rPr>
        <w:t>Long-term</w:t>
      </w:r>
      <w:r w:rsidRPr="00AD0BAE">
        <w:rPr>
          <w:rFonts w:asciiTheme="minorHAnsi" w:hAnsiTheme="minorHAnsi" w:cs="Courier New"/>
          <w:b w:val="0"/>
          <w:sz w:val="24"/>
          <w:szCs w:val="24"/>
        </w:rPr>
        <w:t xml:space="preserve"> care M</w:t>
      </w:r>
      <w:r w:rsidR="00F914C7">
        <w:rPr>
          <w:rFonts w:asciiTheme="minorHAnsi" w:hAnsiTheme="minorHAnsi" w:cs="Courier New"/>
          <w:b w:val="0"/>
          <w:sz w:val="24"/>
          <w:szCs w:val="24"/>
        </w:rPr>
        <w:t>edicaid</w:t>
      </w:r>
      <w:r w:rsidRPr="00AD0BAE">
        <w:rPr>
          <w:rFonts w:asciiTheme="minorHAnsi" w:hAnsiTheme="minorHAnsi" w:cs="Courier New"/>
          <w:b w:val="0"/>
          <w:sz w:val="24"/>
          <w:szCs w:val="24"/>
        </w:rPr>
        <w:t xml:space="preserve"> includes Family Care, </w:t>
      </w:r>
      <w:r w:rsidR="00FE2943">
        <w:rPr>
          <w:rFonts w:asciiTheme="minorHAnsi" w:hAnsiTheme="minorHAnsi" w:cs="Courier New"/>
          <w:b w:val="0"/>
          <w:sz w:val="24"/>
          <w:szCs w:val="24"/>
        </w:rPr>
        <w:t xml:space="preserve">IRIS, the </w:t>
      </w:r>
      <w:r w:rsidRPr="00AD0BAE">
        <w:rPr>
          <w:rFonts w:asciiTheme="minorHAnsi" w:hAnsiTheme="minorHAnsi" w:cs="Courier New"/>
          <w:b w:val="0"/>
          <w:sz w:val="24"/>
          <w:szCs w:val="24"/>
        </w:rPr>
        <w:t>Wisconsin Par</w:t>
      </w:r>
      <w:r w:rsidR="00B4478B">
        <w:rPr>
          <w:rFonts w:asciiTheme="minorHAnsi" w:hAnsiTheme="minorHAnsi" w:cs="Courier New"/>
          <w:b w:val="0"/>
          <w:sz w:val="24"/>
          <w:szCs w:val="24"/>
        </w:rPr>
        <w:t>tnership Program, PACE</w:t>
      </w:r>
      <w:r w:rsidR="00FE2943">
        <w:rPr>
          <w:rFonts w:asciiTheme="minorHAnsi" w:hAnsiTheme="minorHAnsi" w:cs="Courier New"/>
          <w:b w:val="0"/>
          <w:sz w:val="24"/>
          <w:szCs w:val="24"/>
        </w:rPr>
        <w:t>, and Institutional Medicaid</w:t>
      </w:r>
      <w:r w:rsidRPr="00AD0BAE">
        <w:rPr>
          <w:rFonts w:asciiTheme="minorHAnsi" w:hAnsiTheme="minorHAnsi" w:cs="Courier New"/>
          <w:b w:val="0"/>
          <w:sz w:val="24"/>
          <w:szCs w:val="24"/>
        </w:rPr>
        <w:t xml:space="preserve">.  </w:t>
      </w:r>
      <w:r w:rsidRPr="00AD0BAE">
        <w:rPr>
          <w:rFonts w:asciiTheme="minorHAnsi" w:hAnsiTheme="minorHAnsi" w:cs="Courier New"/>
          <w:b w:val="0"/>
          <w:sz w:val="24"/>
          <w:szCs w:val="24"/>
        </w:rPr>
        <w:br/>
      </w:r>
    </w:p>
    <w:p w14:paraId="0F34E560" w14:textId="77777777" w:rsidR="00B43AE4" w:rsidRPr="00AD0BAE" w:rsidRDefault="00B43AE4" w:rsidP="0099688A">
      <w:pPr>
        <w:pStyle w:val="BodyText"/>
        <w:jc w:val="left"/>
        <w:rPr>
          <w:rFonts w:asciiTheme="minorHAnsi" w:hAnsiTheme="minorHAnsi" w:cs="Courier New"/>
          <w:b w:val="0"/>
          <w:sz w:val="24"/>
          <w:szCs w:val="24"/>
        </w:rPr>
      </w:pPr>
    </w:p>
    <w:p w14:paraId="7B505822" w14:textId="77777777" w:rsidR="0099688A" w:rsidRPr="00AD0BAE" w:rsidRDefault="0099688A" w:rsidP="00B43AE4">
      <w:pPr>
        <w:pStyle w:val="BodyTextIndent2"/>
        <w:rPr>
          <w:rFonts w:asciiTheme="minorHAnsi" w:hAnsiTheme="minorHAnsi" w:cs="Courier New"/>
          <w:szCs w:val="24"/>
        </w:rPr>
      </w:pPr>
      <w:r w:rsidRPr="00AD0BAE">
        <w:rPr>
          <w:rFonts w:asciiTheme="minorHAnsi" w:hAnsiTheme="minorHAnsi" w:cs="Courier New"/>
          <w:szCs w:val="24"/>
        </w:rPr>
        <w:t>Do rules governing other public benefit program</w:t>
      </w:r>
      <w:r w:rsidR="00B43AE4">
        <w:rPr>
          <w:rFonts w:asciiTheme="minorHAnsi" w:hAnsiTheme="minorHAnsi" w:cs="Courier New"/>
          <w:szCs w:val="24"/>
        </w:rPr>
        <w:t>s include divestment penalties?</w:t>
      </w:r>
    </w:p>
    <w:p w14:paraId="5451FC66" w14:textId="77777777" w:rsidR="0099688A" w:rsidRPr="00AD0BAE" w:rsidRDefault="0099688A" w:rsidP="0099688A">
      <w:pPr>
        <w:rPr>
          <w:rFonts w:asciiTheme="minorHAnsi" w:hAnsiTheme="minorHAnsi" w:cs="Courier New"/>
        </w:rPr>
      </w:pPr>
      <w:r w:rsidRPr="00AD0BAE">
        <w:rPr>
          <w:rFonts w:asciiTheme="minorHAnsi" w:hAnsiTheme="minorHAnsi" w:cs="Courier New"/>
        </w:rPr>
        <w:t xml:space="preserve">Yes.  Although this publication focuses on </w:t>
      </w:r>
      <w:r w:rsidR="006A6970" w:rsidRPr="00AD0BAE">
        <w:rPr>
          <w:rFonts w:asciiTheme="minorHAnsi" w:hAnsiTheme="minorHAnsi" w:cs="Courier New"/>
        </w:rPr>
        <w:t>long-term care</w:t>
      </w:r>
      <w:r w:rsidR="00BB3933">
        <w:rPr>
          <w:rFonts w:asciiTheme="minorHAnsi" w:hAnsiTheme="minorHAnsi" w:cs="Courier New"/>
        </w:rPr>
        <w:t xml:space="preserve"> Medicaid</w:t>
      </w:r>
      <w:r w:rsidRPr="00AD0BAE">
        <w:rPr>
          <w:rFonts w:asciiTheme="minorHAnsi" w:hAnsiTheme="minorHAnsi" w:cs="Courier New"/>
        </w:rPr>
        <w:t xml:space="preserve">, you should also be aware that divesting income, assets or property can affect eligibility for the Supplemental Security Income (SSI) program.  </w:t>
      </w:r>
      <w:r w:rsidR="00FF1E36">
        <w:rPr>
          <w:rFonts w:asciiTheme="minorHAnsi" w:hAnsiTheme="minorHAnsi" w:cs="Courier New"/>
        </w:rPr>
        <w:t>Medicaid</w:t>
      </w:r>
      <w:r w:rsidRPr="00AD0BAE">
        <w:rPr>
          <w:rFonts w:asciiTheme="minorHAnsi" w:hAnsiTheme="minorHAnsi" w:cs="Courier New"/>
        </w:rPr>
        <w:t xml:space="preserve"> and SSI have different rules relating to divestment</w:t>
      </w:r>
      <w:r w:rsidR="00F90030">
        <w:rPr>
          <w:rFonts w:asciiTheme="minorHAnsi" w:hAnsiTheme="minorHAnsi" w:cs="Courier New"/>
        </w:rPr>
        <w:t>.</w:t>
      </w:r>
    </w:p>
    <w:p w14:paraId="684CAC32" w14:textId="77777777" w:rsidR="006A6970" w:rsidRDefault="006A6970" w:rsidP="0099688A">
      <w:pPr>
        <w:rPr>
          <w:rFonts w:asciiTheme="minorHAnsi" w:hAnsiTheme="minorHAnsi" w:cs="Courier New"/>
        </w:rPr>
      </w:pPr>
    </w:p>
    <w:p w14:paraId="6076DD84" w14:textId="77777777" w:rsidR="00B43AE4" w:rsidRPr="00AD0BAE" w:rsidRDefault="00B43AE4" w:rsidP="0099688A">
      <w:pPr>
        <w:rPr>
          <w:rFonts w:asciiTheme="minorHAnsi" w:hAnsiTheme="minorHAnsi" w:cs="Courier New"/>
        </w:rPr>
      </w:pPr>
    </w:p>
    <w:p w14:paraId="4B1D0B9C" w14:textId="77777777" w:rsidR="00FF1E36" w:rsidRDefault="0099688A" w:rsidP="00B43AE4">
      <w:pPr>
        <w:rPr>
          <w:rFonts w:asciiTheme="minorHAnsi" w:hAnsiTheme="minorHAnsi" w:cs="Courier New"/>
          <w:color w:val="000000"/>
        </w:rPr>
      </w:pPr>
      <w:r w:rsidRPr="00B43AE4">
        <w:rPr>
          <w:rFonts w:asciiTheme="minorHAnsi" w:hAnsiTheme="minorHAnsi" w:cs="Courier New"/>
          <w:b/>
        </w:rPr>
        <w:t xml:space="preserve">What are the consequences of divestment? </w:t>
      </w:r>
      <w:r w:rsidRPr="00B43AE4">
        <w:rPr>
          <w:rFonts w:asciiTheme="minorHAnsi" w:hAnsiTheme="minorHAnsi" w:cs="Courier New"/>
          <w:b/>
        </w:rPr>
        <w:br/>
      </w:r>
      <w:r w:rsidRPr="00AD0BAE">
        <w:rPr>
          <w:rFonts w:asciiTheme="minorHAnsi" w:hAnsiTheme="minorHAnsi" w:cs="Courier New"/>
          <w:color w:val="000000"/>
        </w:rPr>
        <w:t xml:space="preserve">As of January 1, 2014, the </w:t>
      </w:r>
      <w:r w:rsidR="00FF1E36">
        <w:rPr>
          <w:rFonts w:asciiTheme="minorHAnsi" w:hAnsiTheme="minorHAnsi" w:cs="Courier New"/>
          <w:color w:val="000000"/>
        </w:rPr>
        <w:t xml:space="preserve">divestment </w:t>
      </w:r>
      <w:r w:rsidRPr="00AD0BAE">
        <w:rPr>
          <w:rFonts w:asciiTheme="minorHAnsi" w:hAnsiTheme="minorHAnsi" w:cs="Courier New"/>
          <w:color w:val="000000"/>
        </w:rPr>
        <w:t xml:space="preserve">look back period is 60 months.  </w:t>
      </w:r>
      <w:r w:rsidR="00FF1E36">
        <w:rPr>
          <w:rFonts w:asciiTheme="minorHAnsi" w:hAnsiTheme="minorHAnsi" w:cs="Courier New"/>
          <w:color w:val="000000"/>
        </w:rPr>
        <w:t xml:space="preserve">This means that income maintenance staff will look back 60 months (5 years) </w:t>
      </w:r>
      <w:r w:rsidR="00F90030">
        <w:rPr>
          <w:rFonts w:asciiTheme="minorHAnsi" w:hAnsiTheme="minorHAnsi" w:cs="Courier New"/>
          <w:color w:val="000000"/>
        </w:rPr>
        <w:t xml:space="preserve">prior to the date of a Medicaid application </w:t>
      </w:r>
      <w:r w:rsidR="00FF1E36">
        <w:rPr>
          <w:rFonts w:asciiTheme="minorHAnsi" w:hAnsiTheme="minorHAnsi" w:cs="Courier New"/>
          <w:color w:val="000000"/>
        </w:rPr>
        <w:t xml:space="preserve">to determine whether any income or assets have been given away or transferred for less than fair market value.  </w:t>
      </w:r>
      <w:r w:rsidR="00BA742F">
        <w:rPr>
          <w:rFonts w:asciiTheme="minorHAnsi" w:hAnsiTheme="minorHAnsi" w:cs="Courier New"/>
          <w:color w:val="000000"/>
        </w:rPr>
        <w:t xml:space="preserve">Any </w:t>
      </w:r>
      <w:r w:rsidR="00F90030">
        <w:rPr>
          <w:rFonts w:asciiTheme="minorHAnsi" w:hAnsiTheme="minorHAnsi" w:cs="Courier New"/>
          <w:color w:val="000000"/>
        </w:rPr>
        <w:t xml:space="preserve">gifts or </w:t>
      </w:r>
      <w:r w:rsidR="00BA742F">
        <w:rPr>
          <w:rFonts w:asciiTheme="minorHAnsi" w:hAnsiTheme="minorHAnsi" w:cs="Courier New"/>
          <w:color w:val="000000"/>
        </w:rPr>
        <w:t xml:space="preserve">transfers for less than fair market value may trigger a divestment penalty </w:t>
      </w:r>
      <w:r w:rsidR="0000035C">
        <w:rPr>
          <w:rFonts w:asciiTheme="minorHAnsi" w:hAnsiTheme="minorHAnsi" w:cs="Courier New"/>
          <w:color w:val="000000"/>
        </w:rPr>
        <w:t>and</w:t>
      </w:r>
      <w:r w:rsidR="00BA742F">
        <w:rPr>
          <w:rFonts w:asciiTheme="minorHAnsi" w:hAnsiTheme="minorHAnsi" w:cs="Courier New"/>
          <w:color w:val="000000"/>
        </w:rPr>
        <w:t xml:space="preserve"> a period of ineligibility for Medicaid.  </w:t>
      </w:r>
    </w:p>
    <w:p w14:paraId="345346C6" w14:textId="77777777" w:rsidR="00FF1E36" w:rsidRDefault="00FF1E36">
      <w:pPr>
        <w:spacing w:after="200" w:line="276" w:lineRule="auto"/>
        <w:rPr>
          <w:rFonts w:asciiTheme="minorHAnsi" w:hAnsiTheme="minorHAnsi" w:cs="Courier New"/>
          <w:color w:val="000000"/>
        </w:rPr>
      </w:pPr>
      <w:r>
        <w:rPr>
          <w:rFonts w:asciiTheme="minorHAnsi" w:hAnsiTheme="minorHAnsi" w:cs="Courier New"/>
          <w:color w:val="000000"/>
        </w:rPr>
        <w:br w:type="page"/>
      </w:r>
    </w:p>
    <w:p w14:paraId="79CEF15E" w14:textId="77777777" w:rsidR="00EB1637" w:rsidRPr="00AD0BAE" w:rsidRDefault="002E1C46" w:rsidP="00682D00">
      <w:pPr>
        <w:spacing w:after="200" w:line="276" w:lineRule="auto"/>
        <w:rPr>
          <w:rFonts w:asciiTheme="minorHAnsi" w:hAnsiTheme="minorHAnsi" w:cs="Courier New"/>
          <w:color w:val="000000"/>
        </w:rPr>
      </w:pPr>
      <w:r w:rsidRPr="00AD0BAE">
        <w:rPr>
          <w:rFonts w:asciiTheme="minorHAnsi" w:hAnsiTheme="minorHAnsi" w:cs="Courier New"/>
          <w:noProof/>
        </w:rPr>
        <mc:AlternateContent>
          <mc:Choice Requires="wps">
            <w:drawing>
              <wp:anchor distT="0" distB="0" distL="114300" distR="114300" simplePos="0" relativeHeight="251660288" behindDoc="0" locked="0" layoutInCell="1" allowOverlap="1" wp14:anchorId="4E19EF20" wp14:editId="53F77F0F">
                <wp:simplePos x="0" y="0"/>
                <wp:positionH relativeFrom="column">
                  <wp:posOffset>1421130</wp:posOffset>
                </wp:positionH>
                <wp:positionV relativeFrom="paragraph">
                  <wp:posOffset>9525</wp:posOffset>
                </wp:positionV>
                <wp:extent cx="4924425" cy="198120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4924425" cy="1981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2EC0C72" w14:textId="77777777" w:rsidR="00BB3933" w:rsidRPr="00AD0BAE" w:rsidRDefault="00BB3933" w:rsidP="00BB3933">
                            <w:pPr>
                              <w:pStyle w:val="BodyTextIndent2"/>
                              <w:rPr>
                                <w:rFonts w:asciiTheme="minorHAnsi" w:hAnsiTheme="minorHAnsi" w:cs="Courier New"/>
                                <w:szCs w:val="24"/>
                              </w:rPr>
                            </w:pPr>
                            <w:r w:rsidRPr="00AD0BAE">
                              <w:rPr>
                                <w:rFonts w:asciiTheme="minorHAnsi" w:hAnsiTheme="minorHAnsi" w:cs="Courier New"/>
                                <w:szCs w:val="24"/>
                              </w:rPr>
                              <w:t xml:space="preserve">How long will someone remain ineligible for </w:t>
                            </w:r>
                            <w:r>
                              <w:rPr>
                                <w:rFonts w:asciiTheme="minorHAnsi" w:hAnsiTheme="minorHAnsi" w:cs="Courier New"/>
                                <w:szCs w:val="24"/>
                              </w:rPr>
                              <w:t>Medicaid</w:t>
                            </w:r>
                            <w:r w:rsidRPr="00AD0BAE">
                              <w:rPr>
                                <w:rFonts w:asciiTheme="minorHAnsi" w:hAnsiTheme="minorHAnsi" w:cs="Courier New"/>
                                <w:szCs w:val="24"/>
                              </w:rPr>
                              <w:t xml:space="preserve"> if they </w:t>
                            </w:r>
                            <w:r>
                              <w:rPr>
                                <w:rFonts w:asciiTheme="minorHAnsi" w:hAnsiTheme="minorHAnsi" w:cs="Courier New"/>
                                <w:szCs w:val="24"/>
                              </w:rPr>
                              <w:t>divest</w:t>
                            </w:r>
                            <w:r w:rsidRPr="00AD0BAE">
                              <w:rPr>
                                <w:rFonts w:asciiTheme="minorHAnsi" w:hAnsiTheme="minorHAnsi" w:cs="Courier New"/>
                                <w:szCs w:val="24"/>
                              </w:rPr>
                              <w:t xml:space="preserve">? </w:t>
                            </w:r>
                          </w:p>
                          <w:p w14:paraId="24A63860" w14:textId="77777777" w:rsidR="00BB3933" w:rsidRPr="00AD0BAE" w:rsidRDefault="00BB3933" w:rsidP="00BB3933">
                            <w:pPr>
                              <w:ind w:left="720" w:hanging="720"/>
                              <w:rPr>
                                <w:rFonts w:asciiTheme="minorHAnsi" w:hAnsiTheme="minorHAnsi" w:cs="Courier New"/>
                                <w:b/>
                              </w:rPr>
                            </w:pPr>
                          </w:p>
                          <w:p w14:paraId="17CD6EE1" w14:textId="77777777" w:rsidR="00BB3933" w:rsidRPr="00AD0BAE" w:rsidRDefault="00BB3933" w:rsidP="00BB3933">
                            <w:pPr>
                              <w:rPr>
                                <w:rFonts w:asciiTheme="minorHAnsi" w:hAnsiTheme="minorHAnsi" w:cs="Courier New"/>
                              </w:rPr>
                            </w:pPr>
                            <w:r w:rsidRPr="00AD0BAE">
                              <w:rPr>
                                <w:rFonts w:asciiTheme="minorHAnsi" w:hAnsiTheme="minorHAnsi" w:cs="Courier New"/>
                              </w:rPr>
                              <w:t xml:space="preserve">The divestment penalty period is calculated by </w:t>
                            </w:r>
                            <w:r w:rsidR="005E0FFD">
                              <w:rPr>
                                <w:rFonts w:asciiTheme="minorHAnsi" w:hAnsiTheme="minorHAnsi" w:cs="Courier New"/>
                              </w:rPr>
                              <w:t>dividing</w:t>
                            </w:r>
                            <w:r>
                              <w:rPr>
                                <w:rFonts w:asciiTheme="minorHAnsi" w:hAnsiTheme="minorHAnsi" w:cs="Courier New"/>
                              </w:rPr>
                              <w:t xml:space="preserve"> the amount </w:t>
                            </w:r>
                            <w:r w:rsidRPr="00AD0BAE">
                              <w:rPr>
                                <w:rFonts w:asciiTheme="minorHAnsi" w:hAnsiTheme="minorHAnsi" w:cs="Courier New"/>
                              </w:rPr>
                              <w:t>given away for less than fair market value</w:t>
                            </w:r>
                            <w:r w:rsidR="005E0FFD">
                              <w:rPr>
                                <w:rFonts w:asciiTheme="minorHAnsi" w:hAnsiTheme="minorHAnsi" w:cs="Courier New"/>
                              </w:rPr>
                              <w:t xml:space="preserve"> </w:t>
                            </w:r>
                            <w:r>
                              <w:rPr>
                                <w:rFonts w:asciiTheme="minorHAnsi" w:hAnsiTheme="minorHAnsi" w:cs="Courier New"/>
                              </w:rPr>
                              <w:t xml:space="preserve">by </w:t>
                            </w:r>
                            <w:r w:rsidR="00FC2880">
                              <w:rPr>
                                <w:rFonts w:asciiTheme="minorHAnsi" w:hAnsiTheme="minorHAnsi" w:cs="Courier New"/>
                              </w:rPr>
                              <w:t>$2</w:t>
                            </w:r>
                            <w:r w:rsidR="00F914C7">
                              <w:rPr>
                                <w:rFonts w:asciiTheme="minorHAnsi" w:hAnsiTheme="minorHAnsi" w:cs="Courier New"/>
                              </w:rPr>
                              <w:t>8</w:t>
                            </w:r>
                            <w:r w:rsidR="00CF12EC">
                              <w:rPr>
                                <w:rFonts w:asciiTheme="minorHAnsi" w:hAnsiTheme="minorHAnsi" w:cs="Courier New"/>
                              </w:rPr>
                              <w:t>7</w:t>
                            </w:r>
                            <w:r w:rsidR="00F914C7">
                              <w:rPr>
                                <w:rFonts w:asciiTheme="minorHAnsi" w:hAnsiTheme="minorHAnsi" w:cs="Courier New"/>
                              </w:rPr>
                              <w:t>.</w:t>
                            </w:r>
                            <w:r w:rsidR="00CF12EC">
                              <w:rPr>
                                <w:rFonts w:asciiTheme="minorHAnsi" w:hAnsiTheme="minorHAnsi" w:cs="Courier New"/>
                              </w:rPr>
                              <w:t>29</w:t>
                            </w:r>
                            <w:r>
                              <w:rPr>
                                <w:rFonts w:asciiTheme="minorHAnsi" w:hAnsiTheme="minorHAnsi" w:cs="Courier New"/>
                              </w:rPr>
                              <w:t xml:space="preserve">.  The </w:t>
                            </w:r>
                            <w:r w:rsidR="00FC2880">
                              <w:rPr>
                                <w:rFonts w:asciiTheme="minorHAnsi" w:hAnsiTheme="minorHAnsi" w:cs="Courier New"/>
                              </w:rPr>
                              <w:t>$2</w:t>
                            </w:r>
                            <w:r w:rsidR="00F914C7">
                              <w:rPr>
                                <w:rFonts w:asciiTheme="minorHAnsi" w:hAnsiTheme="minorHAnsi" w:cs="Courier New"/>
                              </w:rPr>
                              <w:t>8</w:t>
                            </w:r>
                            <w:r w:rsidR="00CF12EC">
                              <w:rPr>
                                <w:rFonts w:asciiTheme="minorHAnsi" w:hAnsiTheme="minorHAnsi" w:cs="Courier New"/>
                              </w:rPr>
                              <w:t>7</w:t>
                            </w:r>
                            <w:r w:rsidR="00F914C7">
                              <w:rPr>
                                <w:rFonts w:asciiTheme="minorHAnsi" w:hAnsiTheme="minorHAnsi" w:cs="Courier New"/>
                              </w:rPr>
                              <w:t>.</w:t>
                            </w:r>
                            <w:r w:rsidR="00CF12EC">
                              <w:rPr>
                                <w:rFonts w:asciiTheme="minorHAnsi" w:hAnsiTheme="minorHAnsi" w:cs="Courier New"/>
                              </w:rPr>
                              <w:t>29</w:t>
                            </w:r>
                            <w:r>
                              <w:rPr>
                                <w:rFonts w:asciiTheme="minorHAnsi" w:hAnsiTheme="minorHAnsi" w:cs="Courier New"/>
                              </w:rPr>
                              <w:t xml:space="preserve"> figure is </w:t>
                            </w:r>
                            <w:r w:rsidRPr="00AD0BAE">
                              <w:rPr>
                                <w:rFonts w:asciiTheme="minorHAnsi" w:hAnsiTheme="minorHAnsi" w:cs="Courier New"/>
                              </w:rPr>
                              <w:t>the current average daily nursing home</w:t>
                            </w:r>
                            <w:r>
                              <w:rPr>
                                <w:rFonts w:asciiTheme="minorHAnsi" w:hAnsiTheme="minorHAnsi" w:cs="Courier New"/>
                              </w:rPr>
                              <w:t xml:space="preserve"> cost for a private pay </w:t>
                            </w:r>
                            <w:r w:rsidR="00E953DF">
                              <w:rPr>
                                <w:rFonts w:asciiTheme="minorHAnsi" w:hAnsiTheme="minorHAnsi" w:cs="Courier New"/>
                              </w:rPr>
                              <w:t>resident</w:t>
                            </w:r>
                            <w:r>
                              <w:rPr>
                                <w:rFonts w:asciiTheme="minorHAnsi" w:hAnsiTheme="minorHAnsi" w:cs="Courier New"/>
                              </w:rPr>
                              <w:t xml:space="preserve">.  </w:t>
                            </w:r>
                            <w:r w:rsidRPr="00AD0BAE">
                              <w:rPr>
                                <w:rFonts w:asciiTheme="minorHAnsi" w:hAnsiTheme="minorHAnsi" w:cs="Courier New"/>
                              </w:rPr>
                              <w:t xml:space="preserve">The period of ineligibility begins on the date the person applies for </w:t>
                            </w:r>
                            <w:r>
                              <w:rPr>
                                <w:rFonts w:asciiTheme="minorHAnsi" w:hAnsiTheme="minorHAnsi" w:cs="Courier New"/>
                              </w:rPr>
                              <w:t>Medicaid</w:t>
                            </w:r>
                            <w:r w:rsidRPr="00AD0BAE">
                              <w:rPr>
                                <w:rFonts w:asciiTheme="minorHAnsi" w:hAnsiTheme="minorHAnsi" w:cs="Courier New"/>
                              </w:rPr>
                              <w:t xml:space="preserve"> benefits and is otherwise eligible</w:t>
                            </w:r>
                            <w:r>
                              <w:rPr>
                                <w:rFonts w:asciiTheme="minorHAnsi" w:hAnsiTheme="minorHAnsi" w:cs="Courier New"/>
                              </w:rPr>
                              <w:t>,</w:t>
                            </w:r>
                            <w:r w:rsidRPr="00AD0BAE">
                              <w:rPr>
                                <w:rFonts w:asciiTheme="minorHAnsi" w:hAnsiTheme="minorHAnsi" w:cs="Courier New"/>
                              </w:rPr>
                              <w:t xml:space="preserve"> but for the </w:t>
                            </w:r>
                            <w:r>
                              <w:rPr>
                                <w:rFonts w:asciiTheme="minorHAnsi" w:hAnsiTheme="minorHAnsi" w:cs="Courier New"/>
                              </w:rPr>
                              <w:t>divestment penalty</w:t>
                            </w:r>
                            <w:r w:rsidRPr="00AD0BAE">
                              <w:rPr>
                                <w:rFonts w:asciiTheme="minorHAnsi" w:hAnsiTheme="minorHAnsi" w:cs="Courier New"/>
                              </w:rPr>
                              <w:t xml:space="preserve">.  There is no limit on how long a divestment penalty period can last.  </w:t>
                            </w:r>
                            <w:r>
                              <w:rPr>
                                <w:rFonts w:asciiTheme="minorHAnsi" w:hAnsiTheme="minorHAnsi" w:cs="Courier New"/>
                              </w:rPr>
                              <w:t xml:space="preserve">The length of time depends on the value of the </w:t>
                            </w:r>
                            <w:r w:rsidR="00F90030">
                              <w:rPr>
                                <w:rFonts w:asciiTheme="minorHAnsi" w:hAnsiTheme="minorHAnsi" w:cs="Courier New"/>
                              </w:rPr>
                              <w:t xml:space="preserve">gifts made or </w:t>
                            </w:r>
                            <w:r>
                              <w:rPr>
                                <w:rFonts w:asciiTheme="minorHAnsi" w:hAnsiTheme="minorHAnsi" w:cs="Courier New"/>
                              </w:rPr>
                              <w:t xml:space="preserve">item(s) given away.  </w:t>
                            </w:r>
                            <w:r w:rsidRPr="00AD0BAE">
                              <w:rPr>
                                <w:rFonts w:asciiTheme="minorHAnsi" w:hAnsiTheme="minorHAnsi" w:cs="Courier New"/>
                              </w:rPr>
                              <w:t xml:space="preserve"> </w:t>
                            </w:r>
                          </w:p>
                          <w:p w14:paraId="3F236376" w14:textId="77777777" w:rsidR="00EB1637" w:rsidRDefault="00EB16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9EF20" id="Text Box 6" o:spid="_x0000_s1028" type="#_x0000_t202" style="position:absolute;margin-left:111.9pt;margin-top:.75pt;width:387.75pt;height:1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" fillcolor="white [3201]" strokeweight=".5pt">
                <v:textbox>
                  <w:txbxContent>
                    <w:p w14:paraId="32EC0C72" w14:textId="77777777" w:rsidR="00BB3933" w:rsidRPr="00AD0BAE" w:rsidRDefault="00BB3933" w:rsidP="00BB3933">
                      <w:pPr>
                        <w:pStyle w:val="BodyTextIndent2"/>
                        <w:rPr>
                          <w:rFonts w:asciiTheme="minorHAnsi" w:hAnsiTheme="minorHAnsi" w:cs="Courier New"/>
                          <w:szCs w:val="24"/>
                        </w:rPr>
                      </w:pPr>
                      <w:r w:rsidRPr="00AD0BAE">
                        <w:rPr>
                          <w:rFonts w:asciiTheme="minorHAnsi" w:hAnsiTheme="minorHAnsi" w:cs="Courier New"/>
                          <w:szCs w:val="24"/>
                        </w:rPr>
                        <w:t xml:space="preserve">How long will someone remain ineligible for </w:t>
                      </w:r>
                      <w:r>
                        <w:rPr>
                          <w:rFonts w:asciiTheme="minorHAnsi" w:hAnsiTheme="minorHAnsi" w:cs="Courier New"/>
                          <w:szCs w:val="24"/>
                        </w:rPr>
                        <w:t>Medicaid</w:t>
                      </w:r>
                      <w:r w:rsidRPr="00AD0BAE">
                        <w:rPr>
                          <w:rFonts w:asciiTheme="minorHAnsi" w:hAnsiTheme="minorHAnsi" w:cs="Courier New"/>
                          <w:szCs w:val="24"/>
                        </w:rPr>
                        <w:t xml:space="preserve"> if they </w:t>
                      </w:r>
                      <w:r>
                        <w:rPr>
                          <w:rFonts w:asciiTheme="minorHAnsi" w:hAnsiTheme="minorHAnsi" w:cs="Courier New"/>
                          <w:szCs w:val="24"/>
                        </w:rPr>
                        <w:t>divest</w:t>
                      </w:r>
                      <w:r w:rsidRPr="00AD0BAE">
                        <w:rPr>
                          <w:rFonts w:asciiTheme="minorHAnsi" w:hAnsiTheme="minorHAnsi" w:cs="Courier New"/>
                          <w:szCs w:val="24"/>
                        </w:rPr>
                        <w:t xml:space="preserve">? </w:t>
                      </w:r>
                    </w:p>
                    <w:p w14:paraId="24A63860" w14:textId="77777777" w:rsidR="00BB3933" w:rsidRPr="00AD0BAE" w:rsidRDefault="00BB3933" w:rsidP="00BB3933">
                      <w:pPr>
                        <w:ind w:left="720" w:hanging="720"/>
                        <w:rPr>
                          <w:rFonts w:asciiTheme="minorHAnsi" w:hAnsiTheme="minorHAnsi" w:cs="Courier New"/>
                          <w:b/>
                        </w:rPr>
                      </w:pPr>
                    </w:p>
                    <w:p w14:paraId="17CD6EE1" w14:textId="77777777" w:rsidR="00BB3933" w:rsidRPr="00AD0BAE" w:rsidRDefault="00BB3933" w:rsidP="00BB3933">
                      <w:pPr>
                        <w:rPr>
                          <w:rFonts w:asciiTheme="minorHAnsi" w:hAnsiTheme="minorHAnsi" w:cs="Courier New"/>
                        </w:rPr>
                      </w:pPr>
                      <w:r w:rsidRPr="00AD0BAE">
                        <w:rPr>
                          <w:rFonts w:asciiTheme="minorHAnsi" w:hAnsiTheme="minorHAnsi" w:cs="Courier New"/>
                        </w:rPr>
                        <w:t xml:space="preserve">The divestment penalty period is calculated by </w:t>
                      </w:r>
                      <w:r w:rsidR="005E0FFD">
                        <w:rPr>
                          <w:rFonts w:asciiTheme="minorHAnsi" w:hAnsiTheme="minorHAnsi" w:cs="Courier New"/>
                        </w:rPr>
                        <w:t>dividing</w:t>
                      </w:r>
                      <w:r>
                        <w:rPr>
                          <w:rFonts w:asciiTheme="minorHAnsi" w:hAnsiTheme="minorHAnsi" w:cs="Courier New"/>
                        </w:rPr>
                        <w:t xml:space="preserve"> the amount </w:t>
                      </w:r>
                      <w:r w:rsidRPr="00AD0BAE">
                        <w:rPr>
                          <w:rFonts w:asciiTheme="minorHAnsi" w:hAnsiTheme="minorHAnsi" w:cs="Courier New"/>
                        </w:rPr>
                        <w:t>given away for less than fair market value</w:t>
                      </w:r>
                      <w:r w:rsidR="005E0FFD">
                        <w:rPr>
                          <w:rFonts w:asciiTheme="minorHAnsi" w:hAnsiTheme="minorHAnsi" w:cs="Courier New"/>
                        </w:rPr>
                        <w:t xml:space="preserve"> </w:t>
                      </w:r>
                      <w:r>
                        <w:rPr>
                          <w:rFonts w:asciiTheme="minorHAnsi" w:hAnsiTheme="minorHAnsi" w:cs="Courier New"/>
                        </w:rPr>
                        <w:t xml:space="preserve">by </w:t>
                      </w:r>
                      <w:r w:rsidR="00FC2880">
                        <w:rPr>
                          <w:rFonts w:asciiTheme="minorHAnsi" w:hAnsiTheme="minorHAnsi" w:cs="Courier New"/>
                        </w:rPr>
                        <w:t>$2</w:t>
                      </w:r>
                      <w:r w:rsidR="00F914C7">
                        <w:rPr>
                          <w:rFonts w:asciiTheme="minorHAnsi" w:hAnsiTheme="minorHAnsi" w:cs="Courier New"/>
                        </w:rPr>
                        <w:t>8</w:t>
                      </w:r>
                      <w:r w:rsidR="00CF12EC">
                        <w:rPr>
                          <w:rFonts w:asciiTheme="minorHAnsi" w:hAnsiTheme="minorHAnsi" w:cs="Courier New"/>
                        </w:rPr>
                        <w:t>7</w:t>
                      </w:r>
                      <w:r w:rsidR="00F914C7">
                        <w:rPr>
                          <w:rFonts w:asciiTheme="minorHAnsi" w:hAnsiTheme="minorHAnsi" w:cs="Courier New"/>
                        </w:rPr>
                        <w:t>.</w:t>
                      </w:r>
                      <w:r w:rsidR="00CF12EC">
                        <w:rPr>
                          <w:rFonts w:asciiTheme="minorHAnsi" w:hAnsiTheme="minorHAnsi" w:cs="Courier New"/>
                        </w:rPr>
                        <w:t>29</w:t>
                      </w:r>
                      <w:r>
                        <w:rPr>
                          <w:rFonts w:asciiTheme="minorHAnsi" w:hAnsiTheme="minorHAnsi" w:cs="Courier New"/>
                        </w:rPr>
                        <w:t xml:space="preserve">.  The </w:t>
                      </w:r>
                      <w:r w:rsidR="00FC2880">
                        <w:rPr>
                          <w:rFonts w:asciiTheme="minorHAnsi" w:hAnsiTheme="minorHAnsi" w:cs="Courier New"/>
                        </w:rPr>
                        <w:t>$2</w:t>
                      </w:r>
                      <w:r w:rsidR="00F914C7">
                        <w:rPr>
                          <w:rFonts w:asciiTheme="minorHAnsi" w:hAnsiTheme="minorHAnsi" w:cs="Courier New"/>
                        </w:rPr>
                        <w:t>8</w:t>
                      </w:r>
                      <w:r w:rsidR="00CF12EC">
                        <w:rPr>
                          <w:rFonts w:asciiTheme="minorHAnsi" w:hAnsiTheme="minorHAnsi" w:cs="Courier New"/>
                        </w:rPr>
                        <w:t>7</w:t>
                      </w:r>
                      <w:r w:rsidR="00F914C7">
                        <w:rPr>
                          <w:rFonts w:asciiTheme="minorHAnsi" w:hAnsiTheme="minorHAnsi" w:cs="Courier New"/>
                        </w:rPr>
                        <w:t>.</w:t>
                      </w:r>
                      <w:r w:rsidR="00CF12EC">
                        <w:rPr>
                          <w:rFonts w:asciiTheme="minorHAnsi" w:hAnsiTheme="minorHAnsi" w:cs="Courier New"/>
                        </w:rPr>
                        <w:t>29</w:t>
                      </w:r>
                      <w:r>
                        <w:rPr>
                          <w:rFonts w:asciiTheme="minorHAnsi" w:hAnsiTheme="minorHAnsi" w:cs="Courier New"/>
                        </w:rPr>
                        <w:t xml:space="preserve"> figure is </w:t>
                      </w:r>
                      <w:r w:rsidRPr="00AD0BAE">
                        <w:rPr>
                          <w:rFonts w:asciiTheme="minorHAnsi" w:hAnsiTheme="minorHAnsi" w:cs="Courier New"/>
                        </w:rPr>
                        <w:t>the current average daily nursing home</w:t>
                      </w:r>
                      <w:r>
                        <w:rPr>
                          <w:rFonts w:asciiTheme="minorHAnsi" w:hAnsiTheme="minorHAnsi" w:cs="Courier New"/>
                        </w:rPr>
                        <w:t xml:space="preserve"> cost for a private pay </w:t>
                      </w:r>
                      <w:r w:rsidR="00E953DF">
                        <w:rPr>
                          <w:rFonts w:asciiTheme="minorHAnsi" w:hAnsiTheme="minorHAnsi" w:cs="Courier New"/>
                        </w:rPr>
                        <w:t>resident</w:t>
                      </w:r>
                      <w:r>
                        <w:rPr>
                          <w:rFonts w:asciiTheme="minorHAnsi" w:hAnsiTheme="minorHAnsi" w:cs="Courier New"/>
                        </w:rPr>
                        <w:t xml:space="preserve">.  </w:t>
                      </w:r>
                      <w:r w:rsidRPr="00AD0BAE">
                        <w:rPr>
                          <w:rFonts w:asciiTheme="minorHAnsi" w:hAnsiTheme="minorHAnsi" w:cs="Courier New"/>
                        </w:rPr>
                        <w:t xml:space="preserve">The period of ineligibility begins on the date the person applies for </w:t>
                      </w:r>
                      <w:r>
                        <w:rPr>
                          <w:rFonts w:asciiTheme="minorHAnsi" w:hAnsiTheme="minorHAnsi" w:cs="Courier New"/>
                        </w:rPr>
                        <w:t>Medicaid</w:t>
                      </w:r>
                      <w:r w:rsidRPr="00AD0BAE">
                        <w:rPr>
                          <w:rFonts w:asciiTheme="minorHAnsi" w:hAnsiTheme="minorHAnsi" w:cs="Courier New"/>
                        </w:rPr>
                        <w:t xml:space="preserve"> benefits and is otherwise eligible</w:t>
                      </w:r>
                      <w:r>
                        <w:rPr>
                          <w:rFonts w:asciiTheme="minorHAnsi" w:hAnsiTheme="minorHAnsi" w:cs="Courier New"/>
                        </w:rPr>
                        <w:t>,</w:t>
                      </w:r>
                      <w:r w:rsidRPr="00AD0BAE">
                        <w:rPr>
                          <w:rFonts w:asciiTheme="minorHAnsi" w:hAnsiTheme="minorHAnsi" w:cs="Courier New"/>
                        </w:rPr>
                        <w:t xml:space="preserve"> but for the </w:t>
                      </w:r>
                      <w:r>
                        <w:rPr>
                          <w:rFonts w:asciiTheme="minorHAnsi" w:hAnsiTheme="minorHAnsi" w:cs="Courier New"/>
                        </w:rPr>
                        <w:t>divestment penalty</w:t>
                      </w:r>
                      <w:r w:rsidRPr="00AD0BAE">
                        <w:rPr>
                          <w:rFonts w:asciiTheme="minorHAnsi" w:hAnsiTheme="minorHAnsi" w:cs="Courier New"/>
                        </w:rPr>
                        <w:t xml:space="preserve">.  There is no limit on how long a divestment penalty period can last.  </w:t>
                      </w:r>
                      <w:r>
                        <w:rPr>
                          <w:rFonts w:asciiTheme="minorHAnsi" w:hAnsiTheme="minorHAnsi" w:cs="Courier New"/>
                        </w:rPr>
                        <w:t xml:space="preserve">The length of time depends on the value of the </w:t>
                      </w:r>
                      <w:r w:rsidR="00F90030">
                        <w:rPr>
                          <w:rFonts w:asciiTheme="minorHAnsi" w:hAnsiTheme="minorHAnsi" w:cs="Courier New"/>
                        </w:rPr>
                        <w:t xml:space="preserve">gifts made or </w:t>
                      </w:r>
                      <w:r>
                        <w:rPr>
                          <w:rFonts w:asciiTheme="minorHAnsi" w:hAnsiTheme="minorHAnsi" w:cs="Courier New"/>
                        </w:rPr>
                        <w:t xml:space="preserve">item(s) given away.  </w:t>
                      </w:r>
                      <w:r w:rsidRPr="00AD0BAE">
                        <w:rPr>
                          <w:rFonts w:asciiTheme="minorHAnsi" w:hAnsiTheme="minorHAnsi" w:cs="Courier New"/>
                        </w:rPr>
                        <w:t xml:space="preserve"> </w:t>
                      </w:r>
                    </w:p>
                    <w:p w14:paraId="3F236376" w14:textId="77777777" w:rsidR="00EB1637" w:rsidRDefault="00EB1637"/>
                  </w:txbxContent>
                </v:textbox>
              </v:shape>
            </w:pict>
          </mc:Fallback>
        </mc:AlternateContent>
      </w:r>
      <w:r w:rsidR="0099688A" w:rsidRPr="00AD0BAE">
        <w:rPr>
          <w:rFonts w:asciiTheme="minorHAnsi" w:hAnsiTheme="minorHAnsi" w:cs="Courier New"/>
          <w:noProof/>
        </w:rPr>
        <w:drawing>
          <wp:inline distT="0" distB="0" distL="0" distR="0" wp14:anchorId="6D458DE7" wp14:editId="2061D16E">
            <wp:extent cx="1280160" cy="1343025"/>
            <wp:effectExtent l="0" t="0" r="0" b="9525"/>
            <wp:docPr id="3" name="Picture 3" descr="C:\Users\intern1\Desktop\Calenda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ntern1\Desktop\Calendar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80160" cy="1343025"/>
                    </a:xfrm>
                    <a:prstGeom prst="rect">
                      <a:avLst/>
                    </a:prstGeom>
                    <a:noFill/>
                    <a:ln>
                      <a:noFill/>
                    </a:ln>
                  </pic:spPr>
                </pic:pic>
              </a:graphicData>
            </a:graphic>
          </wp:inline>
        </w:drawing>
      </w:r>
    </w:p>
    <w:p w14:paraId="130EA261" w14:textId="77777777" w:rsidR="0099688A" w:rsidRPr="00AD0BAE" w:rsidRDefault="0099688A" w:rsidP="0099688A">
      <w:pPr>
        <w:rPr>
          <w:rFonts w:asciiTheme="minorHAnsi" w:hAnsiTheme="minorHAnsi" w:cs="Courier New"/>
        </w:rPr>
      </w:pPr>
    </w:p>
    <w:p w14:paraId="33782733" w14:textId="77777777" w:rsidR="0099688A" w:rsidRPr="00AD0BAE" w:rsidRDefault="0099688A" w:rsidP="0099688A">
      <w:pPr>
        <w:rPr>
          <w:rFonts w:asciiTheme="minorHAnsi" w:hAnsiTheme="minorHAnsi" w:cs="Courier New"/>
        </w:rPr>
      </w:pPr>
    </w:p>
    <w:p w14:paraId="23849FB4" w14:textId="77777777" w:rsidR="0099688A" w:rsidRPr="00AD0BAE" w:rsidRDefault="0099688A" w:rsidP="0099688A">
      <w:pPr>
        <w:rPr>
          <w:rFonts w:asciiTheme="minorHAnsi" w:hAnsiTheme="minorHAnsi" w:cs="Courier New"/>
        </w:rPr>
      </w:pPr>
    </w:p>
    <w:p w14:paraId="31EF7D81" w14:textId="77777777" w:rsidR="002E1C46" w:rsidRDefault="002E1C46" w:rsidP="0099688A">
      <w:pPr>
        <w:ind w:left="720"/>
        <w:rPr>
          <w:rFonts w:asciiTheme="minorHAnsi" w:hAnsiTheme="minorHAnsi" w:cs="Courier New"/>
        </w:rPr>
      </w:pPr>
    </w:p>
    <w:p w14:paraId="4BAE91C8" w14:textId="77777777" w:rsidR="0099688A" w:rsidRPr="00AD0BAE" w:rsidRDefault="00E57104" w:rsidP="0099688A">
      <w:pPr>
        <w:ind w:left="720"/>
        <w:rPr>
          <w:rFonts w:asciiTheme="minorHAnsi" w:hAnsiTheme="minorHAnsi" w:cs="Courier New"/>
        </w:rPr>
      </w:pPr>
      <w:r>
        <w:rPr>
          <w:rFonts w:asciiTheme="minorHAnsi" w:hAnsiTheme="minorHAnsi" w:cs="Courier New"/>
          <w:b/>
        </w:rPr>
        <w:t>Example</w:t>
      </w:r>
      <w:r w:rsidR="0099688A" w:rsidRPr="00AD0BAE">
        <w:rPr>
          <w:rFonts w:asciiTheme="minorHAnsi" w:hAnsiTheme="minorHAnsi" w:cs="Courier New"/>
        </w:rPr>
        <w:t xml:space="preserve">:  </w:t>
      </w:r>
      <w:r w:rsidR="0099688A" w:rsidRPr="00B43AE4">
        <w:rPr>
          <w:rFonts w:asciiTheme="minorHAnsi" w:hAnsiTheme="minorHAnsi" w:cs="Courier New"/>
          <w:i/>
        </w:rPr>
        <w:t>Mrs. Hopkins is in a nursing home.  On 3/23/1</w:t>
      </w:r>
      <w:r w:rsidR="00F914C7">
        <w:rPr>
          <w:rFonts w:asciiTheme="minorHAnsi" w:hAnsiTheme="minorHAnsi" w:cs="Courier New"/>
          <w:i/>
        </w:rPr>
        <w:t>8</w:t>
      </w:r>
      <w:r w:rsidR="0099688A" w:rsidRPr="00B43AE4">
        <w:rPr>
          <w:rFonts w:asciiTheme="minorHAnsi" w:hAnsiTheme="minorHAnsi" w:cs="Courier New"/>
          <w:i/>
        </w:rPr>
        <w:t>, Mrs. Hopkins transfers ownership of $30,000 in CD’s and stocks to her son and receives nothing in return.  On 1/1/1</w:t>
      </w:r>
      <w:r w:rsidR="00F914C7">
        <w:rPr>
          <w:rFonts w:asciiTheme="minorHAnsi" w:hAnsiTheme="minorHAnsi" w:cs="Courier New"/>
          <w:i/>
        </w:rPr>
        <w:t>9</w:t>
      </w:r>
      <w:r w:rsidR="0099688A" w:rsidRPr="00B43AE4">
        <w:rPr>
          <w:rFonts w:asciiTheme="minorHAnsi" w:hAnsiTheme="minorHAnsi" w:cs="Courier New"/>
          <w:i/>
        </w:rPr>
        <w:t>, Mrs. Hopkins applies for inst</w:t>
      </w:r>
      <w:r w:rsidR="00BB3933" w:rsidRPr="00B43AE4">
        <w:rPr>
          <w:rFonts w:asciiTheme="minorHAnsi" w:hAnsiTheme="minorHAnsi" w:cs="Courier New"/>
          <w:i/>
        </w:rPr>
        <w:t>itutional M</w:t>
      </w:r>
      <w:r w:rsidR="00F90030">
        <w:rPr>
          <w:rFonts w:asciiTheme="minorHAnsi" w:hAnsiTheme="minorHAnsi" w:cs="Courier New"/>
          <w:i/>
        </w:rPr>
        <w:t>edicaid</w:t>
      </w:r>
      <w:r w:rsidR="00BB3933" w:rsidRPr="00B43AE4">
        <w:rPr>
          <w:rFonts w:asciiTheme="minorHAnsi" w:hAnsiTheme="minorHAnsi" w:cs="Courier New"/>
          <w:i/>
        </w:rPr>
        <w:t>.   Her period of Medicaid</w:t>
      </w:r>
      <w:r w:rsidR="0099688A" w:rsidRPr="00B43AE4">
        <w:rPr>
          <w:rFonts w:asciiTheme="minorHAnsi" w:hAnsiTheme="minorHAnsi" w:cs="Courier New"/>
          <w:i/>
        </w:rPr>
        <w:t xml:space="preserve"> ineligibility is calculated by </w:t>
      </w:r>
      <w:r w:rsidR="005E0FFD">
        <w:rPr>
          <w:rFonts w:asciiTheme="minorHAnsi" w:hAnsiTheme="minorHAnsi" w:cs="Courier New"/>
          <w:i/>
        </w:rPr>
        <w:t>dividing</w:t>
      </w:r>
      <w:r w:rsidR="0099688A" w:rsidRPr="00B43AE4">
        <w:rPr>
          <w:rFonts w:asciiTheme="minorHAnsi" w:hAnsiTheme="minorHAnsi" w:cs="Courier New"/>
          <w:i/>
        </w:rPr>
        <w:t xml:space="preserve"> the amount divested ($30,000) and by the average daily nursing home cost for a private pay </w:t>
      </w:r>
      <w:r w:rsidR="00CF14EA">
        <w:rPr>
          <w:rFonts w:asciiTheme="minorHAnsi" w:hAnsiTheme="minorHAnsi" w:cs="Courier New"/>
          <w:i/>
        </w:rPr>
        <w:t>resident</w:t>
      </w:r>
      <w:r w:rsidR="0099688A" w:rsidRPr="00B43AE4">
        <w:rPr>
          <w:rFonts w:asciiTheme="minorHAnsi" w:hAnsiTheme="minorHAnsi" w:cs="Courier New"/>
          <w:i/>
        </w:rPr>
        <w:t xml:space="preserve"> ($</w:t>
      </w:r>
      <w:r w:rsidR="00FC2880">
        <w:rPr>
          <w:rFonts w:asciiTheme="minorHAnsi" w:hAnsiTheme="minorHAnsi" w:cs="Courier New"/>
          <w:i/>
        </w:rPr>
        <w:t>2</w:t>
      </w:r>
      <w:r w:rsidR="00D935CB">
        <w:rPr>
          <w:rFonts w:asciiTheme="minorHAnsi" w:hAnsiTheme="minorHAnsi" w:cs="Courier New"/>
          <w:i/>
        </w:rPr>
        <w:t>87.29</w:t>
      </w:r>
      <w:r w:rsidR="0099688A" w:rsidRPr="00B43AE4">
        <w:rPr>
          <w:rFonts w:asciiTheme="minorHAnsi" w:hAnsiTheme="minorHAnsi" w:cs="Courier New"/>
          <w:i/>
        </w:rPr>
        <w:t xml:space="preserve">).  The result is </w:t>
      </w:r>
      <w:r w:rsidR="00FC2880">
        <w:rPr>
          <w:rFonts w:asciiTheme="minorHAnsi" w:hAnsiTheme="minorHAnsi" w:cs="Courier New"/>
          <w:i/>
        </w:rPr>
        <w:t>10</w:t>
      </w:r>
      <w:r w:rsidR="00F914C7">
        <w:rPr>
          <w:rFonts w:asciiTheme="minorHAnsi" w:hAnsiTheme="minorHAnsi" w:cs="Courier New"/>
          <w:i/>
        </w:rPr>
        <w:t>4.</w:t>
      </w:r>
      <w:r w:rsidR="00CF12EC">
        <w:rPr>
          <w:rFonts w:asciiTheme="minorHAnsi" w:hAnsiTheme="minorHAnsi" w:cs="Courier New"/>
          <w:i/>
        </w:rPr>
        <w:t>42</w:t>
      </w:r>
      <w:r w:rsidR="0099688A" w:rsidRPr="00B43AE4">
        <w:rPr>
          <w:rFonts w:asciiTheme="minorHAnsi" w:hAnsiTheme="minorHAnsi" w:cs="Courier New"/>
          <w:i/>
        </w:rPr>
        <w:t xml:space="preserve"> days of ineligibility.  Partial days are rounded down</w:t>
      </w:r>
      <w:r w:rsidR="005E0FFD">
        <w:rPr>
          <w:rFonts w:asciiTheme="minorHAnsi" w:hAnsiTheme="minorHAnsi" w:cs="Courier New"/>
          <w:i/>
        </w:rPr>
        <w:t>,</w:t>
      </w:r>
      <w:r w:rsidR="00FC2880">
        <w:rPr>
          <w:rFonts w:asciiTheme="minorHAnsi" w:hAnsiTheme="minorHAnsi" w:cs="Courier New"/>
          <w:i/>
        </w:rPr>
        <w:t xml:space="preserve"> so she will have 10</w:t>
      </w:r>
      <w:r w:rsidR="00F914C7">
        <w:rPr>
          <w:rFonts w:asciiTheme="minorHAnsi" w:hAnsiTheme="minorHAnsi" w:cs="Courier New"/>
          <w:i/>
        </w:rPr>
        <w:t>4</w:t>
      </w:r>
      <w:r w:rsidR="0099688A" w:rsidRPr="00B43AE4">
        <w:rPr>
          <w:rFonts w:asciiTheme="minorHAnsi" w:hAnsiTheme="minorHAnsi" w:cs="Courier New"/>
          <w:i/>
        </w:rPr>
        <w:t xml:space="preserve"> full days of ineligibility beginning with the day she was otherwise eligible</w:t>
      </w:r>
      <w:r w:rsidR="00073634">
        <w:rPr>
          <w:rFonts w:asciiTheme="minorHAnsi" w:hAnsiTheme="minorHAnsi" w:cs="Courier New"/>
          <w:i/>
        </w:rPr>
        <w:t>,</w:t>
      </w:r>
      <w:r w:rsidR="0099688A" w:rsidRPr="00B43AE4">
        <w:rPr>
          <w:rFonts w:asciiTheme="minorHAnsi" w:hAnsiTheme="minorHAnsi" w:cs="Courier New"/>
          <w:i/>
        </w:rPr>
        <w:t xml:space="preserve"> but for the penalty.</w:t>
      </w:r>
      <w:r w:rsidR="0099688A" w:rsidRPr="00AD0BAE">
        <w:rPr>
          <w:rFonts w:asciiTheme="minorHAnsi" w:hAnsiTheme="minorHAnsi" w:cs="Courier New"/>
          <w:i/>
        </w:rPr>
        <w:t xml:space="preserve">  </w:t>
      </w:r>
    </w:p>
    <w:p w14:paraId="031B9049" w14:textId="77777777" w:rsidR="0099688A" w:rsidRDefault="0099688A" w:rsidP="0099688A">
      <w:pPr>
        <w:ind w:left="720"/>
        <w:rPr>
          <w:rFonts w:asciiTheme="minorHAnsi" w:hAnsiTheme="minorHAnsi" w:cs="Courier New"/>
          <w:i/>
        </w:rPr>
      </w:pPr>
    </w:p>
    <w:p w14:paraId="537ADFD7" w14:textId="77777777" w:rsidR="00B43AE4" w:rsidRPr="00AD0BAE" w:rsidRDefault="00B43AE4" w:rsidP="0099688A">
      <w:pPr>
        <w:ind w:left="720"/>
        <w:rPr>
          <w:rFonts w:asciiTheme="minorHAnsi" w:hAnsiTheme="minorHAnsi" w:cs="Courier New"/>
          <w:i/>
        </w:rPr>
      </w:pPr>
    </w:p>
    <w:p w14:paraId="2BEA121A" w14:textId="77777777" w:rsidR="0099688A" w:rsidRPr="00AD0BAE" w:rsidRDefault="0099688A" w:rsidP="00B43AE4">
      <w:pPr>
        <w:rPr>
          <w:rFonts w:asciiTheme="minorHAnsi" w:hAnsiTheme="minorHAnsi" w:cs="Courier New"/>
          <w:b/>
        </w:rPr>
      </w:pPr>
      <w:r w:rsidRPr="00AD0BAE">
        <w:rPr>
          <w:rFonts w:asciiTheme="minorHAnsi" w:hAnsiTheme="minorHAnsi" w:cs="Courier New"/>
          <w:b/>
        </w:rPr>
        <w:t xml:space="preserve">What are the alternatives to divestment? </w:t>
      </w:r>
    </w:p>
    <w:p w14:paraId="4DC53581" w14:textId="77777777" w:rsidR="0099688A" w:rsidRPr="00AD0BAE" w:rsidRDefault="0099688A" w:rsidP="0099688A">
      <w:pPr>
        <w:rPr>
          <w:rFonts w:asciiTheme="minorHAnsi" w:hAnsiTheme="minorHAnsi" w:cs="Courier New"/>
        </w:rPr>
      </w:pPr>
      <w:r w:rsidRPr="00AD0BAE">
        <w:rPr>
          <w:rFonts w:asciiTheme="minorHAnsi" w:hAnsiTheme="minorHAnsi" w:cs="Courier New"/>
        </w:rPr>
        <w:t xml:space="preserve">The </w:t>
      </w:r>
      <w:r w:rsidR="00BB3933">
        <w:rPr>
          <w:rFonts w:asciiTheme="minorHAnsi" w:hAnsiTheme="minorHAnsi" w:cs="Courier New"/>
        </w:rPr>
        <w:t>Medicaid</w:t>
      </w:r>
      <w:r w:rsidRPr="00AD0BAE">
        <w:rPr>
          <w:rFonts w:asciiTheme="minorHAnsi" w:hAnsiTheme="minorHAnsi" w:cs="Courier New"/>
        </w:rPr>
        <w:t xml:space="preserve"> program allows applicants and participants to retain a certain amount of assets and </w:t>
      </w:r>
      <w:r w:rsidR="00BB3933">
        <w:rPr>
          <w:rFonts w:asciiTheme="minorHAnsi" w:hAnsiTheme="minorHAnsi" w:cs="Courier New"/>
        </w:rPr>
        <w:t>still receive coverage for</w:t>
      </w:r>
      <w:r w:rsidRPr="00AD0BAE">
        <w:rPr>
          <w:rFonts w:asciiTheme="minorHAnsi" w:hAnsiTheme="minorHAnsi" w:cs="Courier New"/>
        </w:rPr>
        <w:t xml:space="preserve"> institutional care.  The </w:t>
      </w:r>
      <w:r w:rsidR="00FC2880">
        <w:rPr>
          <w:rFonts w:asciiTheme="minorHAnsi" w:hAnsiTheme="minorHAnsi" w:cs="Courier New"/>
        </w:rPr>
        <w:t>Income Maintenance Consortium</w:t>
      </w:r>
      <w:r w:rsidR="008E7CF2" w:rsidRPr="00AD0BAE">
        <w:rPr>
          <w:rFonts w:asciiTheme="minorHAnsi" w:hAnsiTheme="minorHAnsi" w:cs="Courier New"/>
        </w:rPr>
        <w:t xml:space="preserve"> </w:t>
      </w:r>
      <w:r w:rsidR="00BB3933">
        <w:rPr>
          <w:rFonts w:asciiTheme="minorHAnsi" w:hAnsiTheme="minorHAnsi" w:cs="Courier New"/>
        </w:rPr>
        <w:t>that determines Medicaid</w:t>
      </w:r>
      <w:r w:rsidRPr="00AD0BAE">
        <w:rPr>
          <w:rFonts w:asciiTheme="minorHAnsi" w:hAnsiTheme="minorHAnsi" w:cs="Courier New"/>
        </w:rPr>
        <w:t xml:space="preserve"> eligibility in your county will only count certain types of assets when determining whether you own assets in excess of program limits.  </w:t>
      </w:r>
    </w:p>
    <w:p w14:paraId="21A26956" w14:textId="77777777" w:rsidR="006A6970" w:rsidRPr="00AD0BAE" w:rsidRDefault="006A6970" w:rsidP="0099688A">
      <w:pPr>
        <w:rPr>
          <w:rFonts w:asciiTheme="minorHAnsi" w:hAnsiTheme="minorHAnsi" w:cs="Courier New"/>
        </w:rPr>
      </w:pPr>
    </w:p>
    <w:p w14:paraId="6EAFC90D" w14:textId="77777777" w:rsidR="0099688A" w:rsidRPr="00AD0BAE" w:rsidRDefault="00BB3933" w:rsidP="0099688A">
      <w:pPr>
        <w:rPr>
          <w:rFonts w:asciiTheme="minorHAnsi" w:hAnsiTheme="minorHAnsi" w:cs="Courier New"/>
        </w:rPr>
      </w:pPr>
      <w:r>
        <w:rPr>
          <w:rFonts w:asciiTheme="minorHAnsi" w:hAnsiTheme="minorHAnsi" w:cs="Courier New"/>
        </w:rPr>
        <w:t>If a Medicaid</w:t>
      </w:r>
      <w:r w:rsidR="0099688A" w:rsidRPr="00AD0BAE">
        <w:rPr>
          <w:rFonts w:asciiTheme="minorHAnsi" w:hAnsiTheme="minorHAnsi" w:cs="Courier New"/>
        </w:rPr>
        <w:t xml:space="preserve"> applicant owns assets in excess of the asset</w:t>
      </w:r>
      <w:r>
        <w:rPr>
          <w:rFonts w:asciiTheme="minorHAnsi" w:hAnsiTheme="minorHAnsi" w:cs="Courier New"/>
        </w:rPr>
        <w:t xml:space="preserve"> limit, he or she may consider </w:t>
      </w:r>
      <w:r w:rsidR="0099688A" w:rsidRPr="00AD0BAE">
        <w:rPr>
          <w:rFonts w:asciiTheme="minorHAnsi" w:hAnsiTheme="minorHAnsi" w:cs="Courier New"/>
        </w:rPr>
        <w:t xml:space="preserve">spending those assets on permitted expenditures until the value of the assets has dropped below the asset limit.  For example, applicants may choose to </w:t>
      </w:r>
      <w:r>
        <w:rPr>
          <w:rFonts w:asciiTheme="minorHAnsi" w:hAnsiTheme="minorHAnsi" w:cs="Courier New"/>
        </w:rPr>
        <w:t xml:space="preserve">set up a pre-planning burial fund, </w:t>
      </w:r>
      <w:r w:rsidR="0099688A" w:rsidRPr="00AD0BAE">
        <w:rPr>
          <w:rFonts w:asciiTheme="minorHAnsi" w:hAnsiTheme="minorHAnsi" w:cs="Courier New"/>
        </w:rPr>
        <w:t>make needed home repairs</w:t>
      </w:r>
      <w:r w:rsidR="005E0FFD">
        <w:rPr>
          <w:rFonts w:asciiTheme="minorHAnsi" w:hAnsiTheme="minorHAnsi" w:cs="Courier New"/>
        </w:rPr>
        <w:t xml:space="preserve"> or modifications, or</w:t>
      </w:r>
      <w:r>
        <w:rPr>
          <w:rFonts w:asciiTheme="minorHAnsi" w:hAnsiTheme="minorHAnsi" w:cs="Courier New"/>
        </w:rPr>
        <w:t xml:space="preserve"> make payments on</w:t>
      </w:r>
      <w:r w:rsidR="0099688A" w:rsidRPr="00AD0BAE">
        <w:rPr>
          <w:rFonts w:asciiTheme="minorHAnsi" w:hAnsiTheme="minorHAnsi" w:cs="Courier New"/>
        </w:rPr>
        <w:t xml:space="preserve"> outstanding medical bills, credit card debt</w:t>
      </w:r>
      <w:r>
        <w:rPr>
          <w:rFonts w:asciiTheme="minorHAnsi" w:hAnsiTheme="minorHAnsi" w:cs="Courier New"/>
        </w:rPr>
        <w:t>,</w:t>
      </w:r>
      <w:r w:rsidR="0099688A" w:rsidRPr="00AD0BAE">
        <w:rPr>
          <w:rFonts w:asciiTheme="minorHAnsi" w:hAnsiTheme="minorHAnsi" w:cs="Courier New"/>
        </w:rPr>
        <w:t xml:space="preserve"> or other loans in order to attain eligibility.  </w:t>
      </w:r>
      <w:r w:rsidR="008E7CF2" w:rsidRPr="00AD0BAE">
        <w:rPr>
          <w:rFonts w:asciiTheme="minorHAnsi" w:hAnsiTheme="minorHAnsi" w:cs="Courier New"/>
        </w:rPr>
        <w:t>It is important to keep receipts of big ticket items when spending down those assets.</w:t>
      </w:r>
    </w:p>
    <w:p w14:paraId="68C0FC7E" w14:textId="77777777" w:rsidR="0099688A" w:rsidRDefault="0099688A" w:rsidP="0099688A">
      <w:pPr>
        <w:rPr>
          <w:rFonts w:asciiTheme="minorHAnsi" w:hAnsiTheme="minorHAnsi" w:cs="Courier New"/>
        </w:rPr>
      </w:pPr>
    </w:p>
    <w:p w14:paraId="4EA368E1" w14:textId="77777777" w:rsidR="00B43AE4" w:rsidRPr="00AD0BAE" w:rsidRDefault="00B43AE4" w:rsidP="0099688A">
      <w:pPr>
        <w:rPr>
          <w:rFonts w:asciiTheme="minorHAnsi" w:hAnsiTheme="minorHAnsi" w:cs="Courier New"/>
        </w:rPr>
      </w:pPr>
    </w:p>
    <w:p w14:paraId="6DFB6A49" w14:textId="77777777" w:rsidR="0099688A" w:rsidRPr="00AD0BAE" w:rsidRDefault="00E57104" w:rsidP="0099688A">
      <w:pPr>
        <w:ind w:left="720"/>
        <w:rPr>
          <w:rFonts w:asciiTheme="minorHAnsi" w:hAnsiTheme="minorHAnsi" w:cs="Courier New"/>
        </w:rPr>
      </w:pPr>
      <w:r w:rsidRPr="00E57104">
        <w:rPr>
          <w:rFonts w:asciiTheme="minorHAnsi" w:hAnsiTheme="minorHAnsi" w:cs="Courier New"/>
          <w:b/>
        </w:rPr>
        <w:t>Example</w:t>
      </w:r>
      <w:r w:rsidR="0099688A" w:rsidRPr="00E57104">
        <w:rPr>
          <w:rFonts w:asciiTheme="minorHAnsi" w:hAnsiTheme="minorHAnsi" w:cs="Courier New"/>
          <w:b/>
        </w:rPr>
        <w:t>:</w:t>
      </w:r>
      <w:r w:rsidR="0099688A" w:rsidRPr="00AD0BAE">
        <w:rPr>
          <w:rFonts w:asciiTheme="minorHAnsi" w:hAnsiTheme="minorHAnsi" w:cs="Courier New"/>
        </w:rPr>
        <w:t xml:space="preserve">  </w:t>
      </w:r>
      <w:r w:rsidR="0099688A" w:rsidRPr="00B43AE4">
        <w:rPr>
          <w:rFonts w:asciiTheme="minorHAnsi" w:hAnsiTheme="minorHAnsi" w:cs="Courier New"/>
          <w:i/>
        </w:rPr>
        <w:t xml:space="preserve">Ms. Cruz is entering a nursing home and </w:t>
      </w:r>
      <w:r w:rsidRPr="00B43AE4">
        <w:rPr>
          <w:rFonts w:asciiTheme="minorHAnsi" w:hAnsiTheme="minorHAnsi" w:cs="Courier New"/>
          <w:i/>
        </w:rPr>
        <w:t>is applying for institutional Medicaid</w:t>
      </w:r>
      <w:r w:rsidR="0099688A" w:rsidRPr="00B43AE4">
        <w:rPr>
          <w:rFonts w:asciiTheme="minorHAnsi" w:hAnsiTheme="minorHAnsi" w:cs="Courier New"/>
          <w:i/>
        </w:rPr>
        <w:t>.  She is unmarried</w:t>
      </w:r>
      <w:r w:rsidR="005E0FFD">
        <w:rPr>
          <w:rFonts w:asciiTheme="minorHAnsi" w:hAnsiTheme="minorHAnsi" w:cs="Courier New"/>
          <w:i/>
        </w:rPr>
        <w:t>,</w:t>
      </w:r>
      <w:r w:rsidR="0099688A" w:rsidRPr="00B43AE4">
        <w:rPr>
          <w:rFonts w:asciiTheme="minorHAnsi" w:hAnsiTheme="minorHAnsi" w:cs="Courier New"/>
          <w:i/>
        </w:rPr>
        <w:t xml:space="preserve"> and she intends to return to her home after her nursing home stay.  The M</w:t>
      </w:r>
      <w:r w:rsidRPr="00B43AE4">
        <w:rPr>
          <w:rFonts w:asciiTheme="minorHAnsi" w:hAnsiTheme="minorHAnsi" w:cs="Courier New"/>
          <w:i/>
        </w:rPr>
        <w:t>edicaid</w:t>
      </w:r>
      <w:r w:rsidR="0099688A" w:rsidRPr="00B43AE4">
        <w:rPr>
          <w:rFonts w:asciiTheme="minorHAnsi" w:hAnsiTheme="minorHAnsi" w:cs="Courier New"/>
          <w:i/>
        </w:rPr>
        <w:t xml:space="preserve"> asset limit for an unmarried individual is $2,000.  Ms. Cruz has $6,000 in her savings account.  If Ms. Cruz purchases an irrevocable burial trust </w:t>
      </w:r>
      <w:r w:rsidRPr="00B43AE4">
        <w:rPr>
          <w:rFonts w:asciiTheme="minorHAnsi" w:hAnsiTheme="minorHAnsi" w:cs="Courier New"/>
          <w:i/>
        </w:rPr>
        <w:t>for</w:t>
      </w:r>
      <w:r w:rsidR="0099688A" w:rsidRPr="00B43AE4">
        <w:rPr>
          <w:rFonts w:asciiTheme="minorHAnsi" w:hAnsiTheme="minorHAnsi" w:cs="Courier New"/>
          <w:i/>
        </w:rPr>
        <w:t xml:space="preserve"> a total </w:t>
      </w:r>
      <w:r w:rsidRPr="00B43AE4">
        <w:rPr>
          <w:rFonts w:asciiTheme="minorHAnsi" w:hAnsiTheme="minorHAnsi" w:cs="Courier New"/>
          <w:i/>
        </w:rPr>
        <w:t>value of $2,500, and spends $1,7</w:t>
      </w:r>
      <w:r w:rsidR="0099688A" w:rsidRPr="00B43AE4">
        <w:rPr>
          <w:rFonts w:asciiTheme="minorHAnsi" w:hAnsiTheme="minorHAnsi" w:cs="Courier New"/>
          <w:i/>
        </w:rPr>
        <w:t xml:space="preserve">00 on home repairs, she will have spent her assets down </w:t>
      </w:r>
      <w:r w:rsidR="005870A0">
        <w:rPr>
          <w:rFonts w:asciiTheme="minorHAnsi" w:hAnsiTheme="minorHAnsi" w:cs="Courier New"/>
          <w:i/>
        </w:rPr>
        <w:t>below</w:t>
      </w:r>
      <w:r w:rsidR="0099688A" w:rsidRPr="00B43AE4">
        <w:rPr>
          <w:rFonts w:asciiTheme="minorHAnsi" w:hAnsiTheme="minorHAnsi" w:cs="Courier New"/>
          <w:i/>
        </w:rPr>
        <w:t xml:space="preserve"> the $2,000 limit and will qualify for M</w:t>
      </w:r>
      <w:r w:rsidRPr="00B43AE4">
        <w:rPr>
          <w:rFonts w:asciiTheme="minorHAnsi" w:hAnsiTheme="minorHAnsi" w:cs="Courier New"/>
          <w:i/>
        </w:rPr>
        <w:t>edicaid</w:t>
      </w:r>
      <w:r w:rsidR="0099688A" w:rsidRPr="00B43AE4">
        <w:rPr>
          <w:rFonts w:asciiTheme="minorHAnsi" w:hAnsiTheme="minorHAnsi" w:cs="Courier New"/>
          <w:i/>
        </w:rPr>
        <w:t xml:space="preserve">.  </w:t>
      </w:r>
      <w:r w:rsidR="0075449C" w:rsidRPr="00B43AE4">
        <w:rPr>
          <w:rFonts w:asciiTheme="minorHAnsi" w:hAnsiTheme="minorHAnsi" w:cs="Courier New"/>
          <w:i/>
        </w:rPr>
        <w:t>If Ms. Cruz had</w:t>
      </w:r>
      <w:r w:rsidR="00CF14EA">
        <w:rPr>
          <w:rFonts w:asciiTheme="minorHAnsi" w:hAnsiTheme="minorHAnsi" w:cs="Courier New"/>
          <w:i/>
        </w:rPr>
        <w:t xml:space="preserve"> instead</w:t>
      </w:r>
      <w:r w:rsidR="0075449C" w:rsidRPr="00B43AE4">
        <w:rPr>
          <w:rFonts w:asciiTheme="minorHAnsi" w:hAnsiTheme="minorHAnsi" w:cs="Courier New"/>
          <w:i/>
        </w:rPr>
        <w:t xml:space="preserve"> given away $500 to each of her 8 grandchildren, th</w:t>
      </w:r>
      <w:r w:rsidR="005E0FFD">
        <w:rPr>
          <w:rFonts w:asciiTheme="minorHAnsi" w:hAnsiTheme="minorHAnsi" w:cs="Courier New"/>
          <w:i/>
        </w:rPr>
        <w:t>at would have been a divestment</w:t>
      </w:r>
      <w:r w:rsidR="0075449C" w:rsidRPr="00B43AE4">
        <w:rPr>
          <w:rFonts w:asciiTheme="minorHAnsi" w:hAnsiTheme="minorHAnsi" w:cs="Courier New"/>
          <w:i/>
        </w:rPr>
        <w:t xml:space="preserve"> and would cause a divestment penalty period.  </w:t>
      </w:r>
      <w:r w:rsidR="0099688A" w:rsidRPr="00AD0BAE">
        <w:rPr>
          <w:rFonts w:asciiTheme="minorHAnsi" w:hAnsiTheme="minorHAnsi" w:cs="Courier New"/>
          <w:i/>
        </w:rPr>
        <w:br/>
      </w:r>
    </w:p>
    <w:p w14:paraId="61295799" w14:textId="77777777" w:rsidR="0099688A" w:rsidRPr="00AD0BAE" w:rsidRDefault="0099688A" w:rsidP="0099688A">
      <w:pPr>
        <w:rPr>
          <w:rFonts w:asciiTheme="minorHAnsi" w:hAnsiTheme="minorHAnsi" w:cs="Courier New"/>
        </w:rPr>
      </w:pPr>
    </w:p>
    <w:p w14:paraId="0A1263C6" w14:textId="77777777" w:rsidR="00B80B17" w:rsidRDefault="00B80B17" w:rsidP="00B43AE4">
      <w:pPr>
        <w:rPr>
          <w:rFonts w:asciiTheme="minorHAnsi" w:hAnsiTheme="minorHAnsi" w:cs="Courier New"/>
          <w:color w:val="000000"/>
        </w:rPr>
      </w:pPr>
      <w:r>
        <w:rPr>
          <w:rFonts w:asciiTheme="minorHAnsi" w:hAnsiTheme="minorHAnsi" w:cs="Courier New"/>
          <w:b/>
        </w:rPr>
        <w:t>What about joint accounts or jointly-owned property</w:t>
      </w:r>
      <w:r w:rsidR="0099688A" w:rsidRPr="00AD0BAE">
        <w:rPr>
          <w:rFonts w:asciiTheme="minorHAnsi" w:hAnsiTheme="minorHAnsi" w:cs="Courier New"/>
          <w:b/>
        </w:rPr>
        <w:t>?</w:t>
      </w:r>
      <w:r w:rsidR="0099688A" w:rsidRPr="00AD0BAE">
        <w:rPr>
          <w:rFonts w:asciiTheme="minorHAnsi" w:hAnsiTheme="minorHAnsi" w:cs="Courier New"/>
          <w:b/>
        </w:rPr>
        <w:br/>
      </w:r>
      <w:r w:rsidR="0099688A" w:rsidRPr="00AD0BAE">
        <w:rPr>
          <w:rFonts w:asciiTheme="minorHAnsi" w:hAnsiTheme="minorHAnsi" w:cs="Courier New"/>
          <w:color w:val="000000"/>
        </w:rPr>
        <w:t xml:space="preserve">When </w:t>
      </w:r>
      <w:r>
        <w:rPr>
          <w:rFonts w:asciiTheme="minorHAnsi" w:hAnsiTheme="minorHAnsi" w:cs="Courier New"/>
          <w:color w:val="000000"/>
        </w:rPr>
        <w:t xml:space="preserve">a person adds another person’s name onto a deed as a joint owner that reduces the person’s share or ownership interest in the property.  </w:t>
      </w:r>
      <w:r w:rsidR="005071E7">
        <w:rPr>
          <w:rFonts w:asciiTheme="minorHAnsi" w:hAnsiTheme="minorHAnsi" w:cs="Courier New"/>
          <w:color w:val="000000"/>
        </w:rPr>
        <w:t xml:space="preserve">Instead of owning 100% of the property, the person now owns a 50% share in the property.  </w:t>
      </w:r>
      <w:r>
        <w:rPr>
          <w:rFonts w:asciiTheme="minorHAnsi" w:hAnsiTheme="minorHAnsi" w:cs="Courier New"/>
          <w:color w:val="000000"/>
        </w:rPr>
        <w:t xml:space="preserve">Therefore, if the </w:t>
      </w:r>
      <w:r w:rsidR="005071E7">
        <w:rPr>
          <w:rFonts w:asciiTheme="minorHAnsi" w:hAnsiTheme="minorHAnsi" w:cs="Courier New"/>
          <w:color w:val="000000"/>
        </w:rPr>
        <w:t xml:space="preserve">new </w:t>
      </w:r>
      <w:r>
        <w:rPr>
          <w:rFonts w:asciiTheme="minorHAnsi" w:hAnsiTheme="minorHAnsi" w:cs="Courier New"/>
          <w:color w:val="000000"/>
        </w:rPr>
        <w:t xml:space="preserve">person added </w:t>
      </w:r>
      <w:r w:rsidR="005071E7">
        <w:rPr>
          <w:rFonts w:asciiTheme="minorHAnsi" w:hAnsiTheme="minorHAnsi" w:cs="Courier New"/>
          <w:color w:val="000000"/>
        </w:rPr>
        <w:t xml:space="preserve">onto the deed </w:t>
      </w:r>
      <w:r>
        <w:rPr>
          <w:rFonts w:asciiTheme="minorHAnsi" w:hAnsiTheme="minorHAnsi" w:cs="Courier New"/>
          <w:color w:val="000000"/>
        </w:rPr>
        <w:t xml:space="preserve">did not pay for the ownership interest, then that would qualify as a divestment.  </w:t>
      </w:r>
    </w:p>
    <w:p w14:paraId="7E8A5893" w14:textId="77777777" w:rsidR="00B80B17" w:rsidRDefault="00B80B17" w:rsidP="0099688A">
      <w:pPr>
        <w:pStyle w:val="NormalWeb"/>
        <w:shd w:val="clear" w:color="auto" w:fill="FFFFFF"/>
        <w:spacing w:before="0" w:beforeAutospacing="0" w:after="0" w:afterAutospacing="0"/>
        <w:rPr>
          <w:rFonts w:asciiTheme="minorHAnsi" w:hAnsiTheme="minorHAnsi" w:cs="Courier New"/>
          <w:color w:val="000000"/>
        </w:rPr>
      </w:pPr>
    </w:p>
    <w:p w14:paraId="1C7501B5" w14:textId="77777777" w:rsidR="0099688A" w:rsidRPr="00AD0BAE" w:rsidRDefault="00E57104" w:rsidP="0099688A">
      <w:pPr>
        <w:pStyle w:val="NormalWeb"/>
        <w:shd w:val="clear" w:color="auto" w:fill="FFFFFF"/>
        <w:spacing w:before="0" w:beforeAutospacing="0" w:after="0" w:afterAutospacing="0"/>
        <w:ind w:left="720"/>
        <w:rPr>
          <w:rFonts w:asciiTheme="minorHAnsi" w:hAnsiTheme="minorHAnsi" w:cs="Courier New"/>
          <w:color w:val="000000"/>
          <w:shd w:val="clear" w:color="auto" w:fill="FFFFFF"/>
        </w:rPr>
      </w:pPr>
      <w:r w:rsidRPr="00E57104">
        <w:rPr>
          <w:rFonts w:asciiTheme="minorHAnsi" w:hAnsiTheme="minorHAnsi" w:cs="Courier New"/>
          <w:b/>
          <w:bCs/>
          <w:color w:val="000000"/>
        </w:rPr>
        <w:t>Example</w:t>
      </w:r>
      <w:r w:rsidR="0099688A" w:rsidRPr="00AD0BAE">
        <w:rPr>
          <w:rFonts w:asciiTheme="minorHAnsi" w:hAnsiTheme="minorHAnsi" w:cs="Courier New"/>
          <w:bCs/>
          <w:color w:val="000000"/>
        </w:rPr>
        <w:t>:</w:t>
      </w:r>
      <w:r w:rsidR="00823AA3">
        <w:rPr>
          <w:rStyle w:val="apple-converted-space"/>
          <w:rFonts w:asciiTheme="minorHAnsi" w:hAnsiTheme="minorHAnsi" w:cs="Courier New"/>
          <w:color w:val="000000"/>
          <w:shd w:val="clear" w:color="auto" w:fill="FFFFFF"/>
        </w:rPr>
        <w:t xml:space="preserve">  </w:t>
      </w:r>
      <w:r w:rsidR="00823AA3" w:rsidRPr="00B43AE4">
        <w:rPr>
          <w:rStyle w:val="apple-converted-space"/>
          <w:rFonts w:asciiTheme="minorHAnsi" w:hAnsiTheme="minorHAnsi" w:cs="Courier New"/>
          <w:i/>
          <w:color w:val="000000"/>
          <w:shd w:val="clear" w:color="auto" w:fill="FFFFFF"/>
        </w:rPr>
        <w:t xml:space="preserve">After Sarah’s husband passed away, Sarah becomes the sole owner of her home.  </w:t>
      </w:r>
      <w:r w:rsidR="005071E7" w:rsidRPr="00B43AE4">
        <w:rPr>
          <w:rStyle w:val="apple-converted-space"/>
          <w:rFonts w:asciiTheme="minorHAnsi" w:hAnsiTheme="minorHAnsi" w:cs="Courier New"/>
          <w:i/>
          <w:color w:val="000000"/>
          <w:shd w:val="clear" w:color="auto" w:fill="FFFFFF"/>
        </w:rPr>
        <w:t>Several</w:t>
      </w:r>
      <w:r w:rsidR="00823AA3" w:rsidRPr="00B43AE4">
        <w:rPr>
          <w:rStyle w:val="apple-converted-space"/>
          <w:rFonts w:asciiTheme="minorHAnsi" w:hAnsiTheme="minorHAnsi" w:cs="Courier New"/>
          <w:i/>
          <w:color w:val="000000"/>
          <w:shd w:val="clear" w:color="auto" w:fill="FFFFFF"/>
        </w:rPr>
        <w:t xml:space="preserve"> years later, Sarah decides to add her daughter, Jill</w:t>
      </w:r>
      <w:r w:rsidR="005071E7" w:rsidRPr="00B43AE4">
        <w:rPr>
          <w:rStyle w:val="apple-converted-space"/>
          <w:rFonts w:asciiTheme="minorHAnsi" w:hAnsiTheme="minorHAnsi" w:cs="Courier New"/>
          <w:i/>
          <w:color w:val="000000"/>
          <w:shd w:val="clear" w:color="auto" w:fill="FFFFFF"/>
        </w:rPr>
        <w:t>, to the title of her property so that Jill will own it when she passes away.  Now Sarah and Jill own the property together.  Adding Jill’s name to the deed as a co-owner is a divestment if Jill does not purchase the ownership interest from her mother for fair market value.</w:t>
      </w:r>
      <w:r w:rsidR="005071E7">
        <w:rPr>
          <w:rStyle w:val="apple-converted-space"/>
          <w:rFonts w:asciiTheme="minorHAnsi" w:hAnsiTheme="minorHAnsi" w:cs="Courier New"/>
          <w:color w:val="000000"/>
          <w:shd w:val="clear" w:color="auto" w:fill="FFFFFF"/>
        </w:rPr>
        <w:t xml:space="preserve">  </w:t>
      </w:r>
    </w:p>
    <w:p w14:paraId="4FCF2B6F" w14:textId="77777777" w:rsidR="0099688A" w:rsidRDefault="0099688A" w:rsidP="0099688A">
      <w:pPr>
        <w:pStyle w:val="NormalWeb"/>
        <w:shd w:val="clear" w:color="auto" w:fill="FFFFFF"/>
        <w:spacing w:before="0" w:beforeAutospacing="0" w:after="0" w:afterAutospacing="0"/>
        <w:rPr>
          <w:rFonts w:asciiTheme="minorHAnsi" w:hAnsiTheme="minorHAnsi" w:cs="Courier New"/>
          <w:color w:val="000000"/>
          <w:shd w:val="clear" w:color="auto" w:fill="FFFFFF"/>
        </w:rPr>
      </w:pPr>
    </w:p>
    <w:p w14:paraId="59C22162" w14:textId="77777777" w:rsidR="005071E7" w:rsidRDefault="005071E7" w:rsidP="005071E7">
      <w:pPr>
        <w:pStyle w:val="NormalWeb"/>
        <w:shd w:val="clear" w:color="auto" w:fill="FFFFFF"/>
        <w:spacing w:before="0" w:beforeAutospacing="0" w:after="0" w:afterAutospacing="0"/>
        <w:rPr>
          <w:rFonts w:asciiTheme="minorHAnsi" w:hAnsiTheme="minorHAnsi" w:cs="Courier New"/>
          <w:color w:val="000000"/>
        </w:rPr>
      </w:pPr>
      <w:r w:rsidRPr="00B43AE4">
        <w:rPr>
          <w:rFonts w:asciiTheme="minorHAnsi" w:hAnsiTheme="minorHAnsi" w:cs="Courier New"/>
          <w:b/>
          <w:color w:val="000000"/>
        </w:rPr>
        <w:t>A similar rule applies to joint bank accounts</w:t>
      </w:r>
      <w:r>
        <w:rPr>
          <w:rFonts w:asciiTheme="minorHAnsi" w:hAnsiTheme="minorHAnsi" w:cs="Courier New"/>
          <w:color w:val="000000"/>
        </w:rPr>
        <w:t xml:space="preserve">.  A joint bank account means that either owner can access the funds in the account.  </w:t>
      </w:r>
      <w:r w:rsidR="00475E11">
        <w:rPr>
          <w:rFonts w:asciiTheme="minorHAnsi" w:hAnsiTheme="minorHAnsi" w:cs="Courier New"/>
          <w:color w:val="000000"/>
        </w:rPr>
        <w:t xml:space="preserve">If a joint bank account is owned by two people, and only one of those people is applying for or on Medicaid, then any money removed from that account by the non-Medicaid owner will be considered a divestment.  </w:t>
      </w:r>
    </w:p>
    <w:p w14:paraId="07878133" w14:textId="77777777" w:rsidR="00475E11" w:rsidRDefault="00475E11" w:rsidP="005071E7">
      <w:pPr>
        <w:pStyle w:val="NormalWeb"/>
        <w:shd w:val="clear" w:color="auto" w:fill="FFFFFF"/>
        <w:spacing w:before="0" w:beforeAutospacing="0" w:after="0" w:afterAutospacing="0"/>
        <w:rPr>
          <w:rFonts w:asciiTheme="minorHAnsi" w:hAnsiTheme="minorHAnsi" w:cs="Courier New"/>
          <w:color w:val="000000"/>
        </w:rPr>
      </w:pPr>
    </w:p>
    <w:p w14:paraId="747437C6" w14:textId="77777777" w:rsidR="00475E11" w:rsidRDefault="00475E11" w:rsidP="00475E11">
      <w:pPr>
        <w:pStyle w:val="NormalWeb"/>
        <w:shd w:val="clear" w:color="auto" w:fill="FFFFFF"/>
        <w:spacing w:before="0" w:beforeAutospacing="0" w:after="0" w:afterAutospacing="0"/>
        <w:ind w:left="720"/>
        <w:rPr>
          <w:rFonts w:asciiTheme="minorHAnsi" w:hAnsiTheme="minorHAnsi" w:cs="Courier New"/>
          <w:color w:val="000000"/>
        </w:rPr>
      </w:pPr>
      <w:r w:rsidRPr="00B30E9F">
        <w:rPr>
          <w:rFonts w:asciiTheme="minorHAnsi" w:hAnsiTheme="minorHAnsi" w:cs="Courier New"/>
          <w:b/>
          <w:color w:val="000000"/>
        </w:rPr>
        <w:t>Example</w:t>
      </w:r>
      <w:r>
        <w:rPr>
          <w:rFonts w:asciiTheme="minorHAnsi" w:hAnsiTheme="minorHAnsi" w:cs="Courier New"/>
          <w:color w:val="000000"/>
        </w:rPr>
        <w:t xml:space="preserve">:  </w:t>
      </w:r>
      <w:r w:rsidRPr="00B43AE4">
        <w:rPr>
          <w:rFonts w:asciiTheme="minorHAnsi" w:hAnsiTheme="minorHAnsi" w:cs="Courier New"/>
          <w:i/>
          <w:color w:val="000000"/>
        </w:rPr>
        <w:t xml:space="preserve">Elizabeth just turned 80 years old.  Since she no longer drives, she added her son, Sam, onto her bank account as a joint owner.  This way, Sam can help his mom with her banking.  If Sam takes any money out of that account for himself, it will be a divestment. </w:t>
      </w:r>
    </w:p>
    <w:p w14:paraId="298C9440" w14:textId="77777777" w:rsidR="00475E11" w:rsidRDefault="00475E11" w:rsidP="005071E7">
      <w:pPr>
        <w:pStyle w:val="NormalWeb"/>
        <w:shd w:val="clear" w:color="auto" w:fill="FFFFFF"/>
        <w:spacing w:before="0" w:beforeAutospacing="0" w:after="0" w:afterAutospacing="0"/>
        <w:rPr>
          <w:rFonts w:asciiTheme="minorHAnsi" w:hAnsiTheme="minorHAnsi" w:cs="Courier New"/>
          <w:color w:val="000000"/>
        </w:rPr>
      </w:pPr>
    </w:p>
    <w:p w14:paraId="112035B1" w14:textId="77777777" w:rsidR="00475E11" w:rsidRPr="00B43AE4" w:rsidRDefault="00B30E9F" w:rsidP="00B30E9F">
      <w:pPr>
        <w:pStyle w:val="NormalWeb"/>
        <w:shd w:val="clear" w:color="auto" w:fill="FFFFFF"/>
        <w:spacing w:before="0" w:beforeAutospacing="0" w:after="0" w:afterAutospacing="0"/>
        <w:ind w:left="720"/>
        <w:rPr>
          <w:rFonts w:asciiTheme="minorHAnsi" w:hAnsiTheme="minorHAnsi" w:cs="Courier New"/>
          <w:i/>
          <w:color w:val="000000"/>
          <w:shd w:val="clear" w:color="auto" w:fill="FFFFFF"/>
        </w:rPr>
      </w:pPr>
      <w:r w:rsidRPr="00B30E9F">
        <w:rPr>
          <w:rFonts w:asciiTheme="minorHAnsi" w:hAnsiTheme="minorHAnsi" w:cs="Courier New"/>
          <w:b/>
          <w:color w:val="000000"/>
          <w:shd w:val="clear" w:color="auto" w:fill="FFFFFF"/>
        </w:rPr>
        <w:t>Example</w:t>
      </w:r>
      <w:r>
        <w:rPr>
          <w:rFonts w:asciiTheme="minorHAnsi" w:hAnsiTheme="minorHAnsi" w:cs="Courier New"/>
          <w:color w:val="000000"/>
          <w:shd w:val="clear" w:color="auto" w:fill="FFFFFF"/>
        </w:rPr>
        <w:t xml:space="preserve">:  </w:t>
      </w:r>
      <w:r w:rsidRPr="00B43AE4">
        <w:rPr>
          <w:rFonts w:asciiTheme="minorHAnsi" w:hAnsiTheme="minorHAnsi" w:cs="Courier New"/>
          <w:i/>
          <w:color w:val="000000"/>
          <w:shd w:val="clear" w:color="auto" w:fill="FFFFFF"/>
        </w:rPr>
        <w:t xml:space="preserve">Sylvia and her brother Jack are very close.  Jack </w:t>
      </w:r>
      <w:r w:rsidR="00B43AE4" w:rsidRPr="00B43AE4">
        <w:rPr>
          <w:rFonts w:asciiTheme="minorHAnsi" w:hAnsiTheme="minorHAnsi" w:cs="Courier New"/>
          <w:i/>
          <w:color w:val="000000"/>
          <w:shd w:val="clear" w:color="auto" w:fill="FFFFFF"/>
        </w:rPr>
        <w:t xml:space="preserve">is sick and </w:t>
      </w:r>
      <w:r w:rsidRPr="00B43AE4">
        <w:rPr>
          <w:rFonts w:asciiTheme="minorHAnsi" w:hAnsiTheme="minorHAnsi" w:cs="Courier New"/>
          <w:i/>
          <w:color w:val="000000"/>
          <w:shd w:val="clear" w:color="auto" w:fill="FFFFFF"/>
        </w:rPr>
        <w:t>decides to add Sylvia onto his bank account as a joint owner</w:t>
      </w:r>
      <w:r w:rsidR="00B43AE4" w:rsidRPr="00B43AE4">
        <w:rPr>
          <w:rFonts w:asciiTheme="minorHAnsi" w:hAnsiTheme="minorHAnsi" w:cs="Courier New"/>
          <w:i/>
          <w:color w:val="000000"/>
          <w:shd w:val="clear" w:color="auto" w:fill="FFFFFF"/>
        </w:rPr>
        <w:t xml:space="preserve"> so she can help him pay his bills</w:t>
      </w:r>
      <w:r w:rsidRPr="00B43AE4">
        <w:rPr>
          <w:rFonts w:asciiTheme="minorHAnsi" w:hAnsiTheme="minorHAnsi" w:cs="Courier New"/>
          <w:i/>
          <w:color w:val="000000"/>
          <w:shd w:val="clear" w:color="auto" w:fill="FFFFFF"/>
        </w:rPr>
        <w:t xml:space="preserve">.  </w:t>
      </w:r>
      <w:r w:rsidR="00B111D3" w:rsidRPr="00B43AE4">
        <w:rPr>
          <w:rFonts w:asciiTheme="minorHAnsi" w:hAnsiTheme="minorHAnsi" w:cs="Courier New"/>
          <w:i/>
          <w:color w:val="000000"/>
          <w:shd w:val="clear" w:color="auto" w:fill="FFFFFF"/>
        </w:rPr>
        <w:t xml:space="preserve">The following year, Sylvia </w:t>
      </w:r>
      <w:r w:rsidR="00B43AE4" w:rsidRPr="00B43AE4">
        <w:rPr>
          <w:rFonts w:asciiTheme="minorHAnsi" w:hAnsiTheme="minorHAnsi" w:cs="Courier New"/>
          <w:i/>
          <w:color w:val="000000"/>
          <w:shd w:val="clear" w:color="auto" w:fill="FFFFFF"/>
        </w:rPr>
        <w:t xml:space="preserve">has a stroke and </w:t>
      </w:r>
      <w:r w:rsidR="00B111D3" w:rsidRPr="00B43AE4">
        <w:rPr>
          <w:rFonts w:asciiTheme="minorHAnsi" w:hAnsiTheme="minorHAnsi" w:cs="Courier New"/>
          <w:i/>
          <w:color w:val="000000"/>
          <w:shd w:val="clear" w:color="auto" w:fill="FFFFFF"/>
        </w:rPr>
        <w:t>needs to move into the nursing home and apply for Medicaid.  The income maintenance consortium which processes her Medicaid application will assume the money in the joint bank account with Jack is an available asset</w:t>
      </w:r>
      <w:r w:rsidR="00AF26A0">
        <w:rPr>
          <w:rFonts w:asciiTheme="minorHAnsi" w:hAnsiTheme="minorHAnsi" w:cs="Courier New"/>
          <w:i/>
          <w:color w:val="000000"/>
          <w:shd w:val="clear" w:color="auto" w:fill="FFFFFF"/>
        </w:rPr>
        <w:t>,</w:t>
      </w:r>
      <w:r w:rsidR="00B111D3" w:rsidRPr="00B43AE4">
        <w:rPr>
          <w:rFonts w:asciiTheme="minorHAnsi" w:hAnsiTheme="minorHAnsi" w:cs="Courier New"/>
          <w:i/>
          <w:color w:val="000000"/>
          <w:shd w:val="clear" w:color="auto" w:fill="FFFFFF"/>
        </w:rPr>
        <w:t xml:space="preserve"> </w:t>
      </w:r>
      <w:r w:rsidR="00B43AE4" w:rsidRPr="00B43AE4">
        <w:rPr>
          <w:rFonts w:asciiTheme="minorHAnsi" w:hAnsiTheme="minorHAnsi" w:cs="Courier New"/>
          <w:i/>
          <w:color w:val="000000"/>
          <w:shd w:val="clear" w:color="auto" w:fill="FFFFFF"/>
        </w:rPr>
        <w:t xml:space="preserve">and it will count any money in that bank account towards the </w:t>
      </w:r>
      <w:r w:rsidR="00B54C7E">
        <w:rPr>
          <w:rFonts w:asciiTheme="minorHAnsi" w:hAnsiTheme="minorHAnsi" w:cs="Courier New"/>
          <w:i/>
          <w:color w:val="000000"/>
          <w:shd w:val="clear" w:color="auto" w:fill="FFFFFF"/>
        </w:rPr>
        <w:t xml:space="preserve">Medicaid </w:t>
      </w:r>
      <w:r w:rsidR="00B43AE4" w:rsidRPr="00B43AE4">
        <w:rPr>
          <w:rFonts w:asciiTheme="minorHAnsi" w:hAnsiTheme="minorHAnsi" w:cs="Courier New"/>
          <w:i/>
          <w:color w:val="000000"/>
          <w:shd w:val="clear" w:color="auto" w:fill="FFFFFF"/>
        </w:rPr>
        <w:t>asset limit</w:t>
      </w:r>
      <w:r w:rsidR="00B111D3" w:rsidRPr="00B43AE4">
        <w:rPr>
          <w:rFonts w:asciiTheme="minorHAnsi" w:hAnsiTheme="minorHAnsi" w:cs="Courier New"/>
          <w:i/>
          <w:color w:val="000000"/>
          <w:shd w:val="clear" w:color="auto" w:fill="FFFFFF"/>
        </w:rPr>
        <w:t>.  Sylvia will need to prove</w:t>
      </w:r>
      <w:r w:rsidR="00B43AE4" w:rsidRPr="00B43AE4">
        <w:rPr>
          <w:rFonts w:asciiTheme="minorHAnsi" w:hAnsiTheme="minorHAnsi" w:cs="Courier New"/>
          <w:i/>
          <w:color w:val="000000"/>
          <w:shd w:val="clear" w:color="auto" w:fill="FFFFFF"/>
        </w:rPr>
        <w:t xml:space="preserve"> that she did not contribute any money to the account and that she was only added to the account for convenience purposes only.  This is </w:t>
      </w:r>
      <w:r w:rsidR="00B54C7E">
        <w:rPr>
          <w:rFonts w:asciiTheme="minorHAnsi" w:hAnsiTheme="minorHAnsi" w:cs="Courier New"/>
          <w:i/>
          <w:color w:val="000000"/>
          <w:shd w:val="clear" w:color="auto" w:fill="FFFFFF"/>
        </w:rPr>
        <w:t>sometimes</w:t>
      </w:r>
      <w:r w:rsidR="00B43AE4" w:rsidRPr="00B43AE4">
        <w:rPr>
          <w:rFonts w:asciiTheme="minorHAnsi" w:hAnsiTheme="minorHAnsi" w:cs="Courier New"/>
          <w:i/>
          <w:color w:val="000000"/>
          <w:shd w:val="clear" w:color="auto" w:fill="FFFFFF"/>
        </w:rPr>
        <w:t xml:space="preserve"> difficult </w:t>
      </w:r>
      <w:r w:rsidR="00B54C7E">
        <w:rPr>
          <w:rFonts w:asciiTheme="minorHAnsi" w:hAnsiTheme="minorHAnsi" w:cs="Courier New"/>
          <w:i/>
          <w:color w:val="000000"/>
          <w:shd w:val="clear" w:color="auto" w:fill="FFFFFF"/>
        </w:rPr>
        <w:t>to prove</w:t>
      </w:r>
      <w:r w:rsidR="00B43AE4" w:rsidRPr="00B43AE4">
        <w:rPr>
          <w:rFonts w:asciiTheme="minorHAnsi" w:hAnsiTheme="minorHAnsi" w:cs="Courier New"/>
          <w:i/>
          <w:color w:val="000000"/>
          <w:shd w:val="clear" w:color="auto" w:fill="FFFFFF"/>
        </w:rPr>
        <w:t xml:space="preserve">.  </w:t>
      </w:r>
    </w:p>
    <w:p w14:paraId="1BB883FF" w14:textId="77777777" w:rsidR="00B43AE4" w:rsidRDefault="00B43AE4" w:rsidP="00B30E9F">
      <w:pPr>
        <w:pStyle w:val="NormalWeb"/>
        <w:shd w:val="clear" w:color="auto" w:fill="FFFFFF"/>
        <w:spacing w:before="0" w:beforeAutospacing="0" w:after="0" w:afterAutospacing="0"/>
        <w:ind w:left="720"/>
        <w:rPr>
          <w:rFonts w:asciiTheme="minorHAnsi" w:hAnsiTheme="minorHAnsi" w:cs="Courier New"/>
          <w:color w:val="000000"/>
          <w:shd w:val="clear" w:color="auto" w:fill="FFFFFF"/>
        </w:rPr>
      </w:pPr>
    </w:p>
    <w:p w14:paraId="10AC8610" w14:textId="77777777" w:rsidR="0099688A" w:rsidRPr="00AD0BAE" w:rsidRDefault="00B43AE4" w:rsidP="00B43AE4">
      <w:pPr>
        <w:pStyle w:val="NormalWeb"/>
        <w:shd w:val="clear" w:color="auto" w:fill="FFFFFF"/>
        <w:spacing w:before="0" w:beforeAutospacing="0" w:after="0" w:afterAutospacing="0"/>
        <w:ind w:left="720"/>
        <w:rPr>
          <w:rFonts w:asciiTheme="minorHAnsi" w:hAnsiTheme="minorHAnsi" w:cs="Courier New"/>
          <w:color w:val="000000"/>
          <w:shd w:val="clear" w:color="auto" w:fill="FFFFFF"/>
        </w:rPr>
      </w:pPr>
      <w:r w:rsidRPr="00682D00">
        <w:rPr>
          <w:rFonts w:asciiTheme="minorHAnsi" w:hAnsiTheme="minorHAnsi" w:cs="Courier New"/>
          <w:b/>
          <w:color w:val="000000"/>
          <w:u w:val="single"/>
          <w:shd w:val="clear" w:color="auto" w:fill="FFFFFF"/>
        </w:rPr>
        <w:t>NOTE</w:t>
      </w:r>
      <w:r>
        <w:rPr>
          <w:rFonts w:asciiTheme="minorHAnsi" w:hAnsiTheme="minorHAnsi" w:cs="Courier New"/>
          <w:color w:val="000000"/>
          <w:shd w:val="clear" w:color="auto" w:fill="FFFFFF"/>
        </w:rPr>
        <w:t>:  There are several alternatives to consider instead of adding someone as a joint account holder.  A power of attorney for finance</w:t>
      </w:r>
      <w:r w:rsidR="002650C6">
        <w:rPr>
          <w:rFonts w:asciiTheme="minorHAnsi" w:hAnsiTheme="minorHAnsi" w:cs="Courier New"/>
          <w:color w:val="000000"/>
          <w:shd w:val="clear" w:color="auto" w:fill="FFFFFF"/>
        </w:rPr>
        <w:t xml:space="preserve">s document would give a person </w:t>
      </w:r>
      <w:r w:rsidR="000E46E2">
        <w:rPr>
          <w:rFonts w:asciiTheme="minorHAnsi" w:hAnsiTheme="minorHAnsi" w:cs="Courier New"/>
          <w:color w:val="000000"/>
          <w:shd w:val="clear" w:color="auto" w:fill="FFFFFF"/>
        </w:rPr>
        <w:t xml:space="preserve">the </w:t>
      </w:r>
      <w:r w:rsidR="00B54C7E">
        <w:rPr>
          <w:rFonts w:asciiTheme="minorHAnsi" w:hAnsiTheme="minorHAnsi" w:cs="Courier New"/>
          <w:color w:val="000000"/>
          <w:shd w:val="clear" w:color="auto" w:fill="FFFFFF"/>
        </w:rPr>
        <w:t>authority to help another person with banking</w:t>
      </w:r>
      <w:r w:rsidR="00AF26A0">
        <w:rPr>
          <w:rFonts w:asciiTheme="minorHAnsi" w:hAnsiTheme="minorHAnsi" w:cs="Courier New"/>
          <w:color w:val="000000"/>
          <w:shd w:val="clear" w:color="auto" w:fill="FFFFFF"/>
        </w:rPr>
        <w:t>,</w:t>
      </w:r>
      <w:r w:rsidR="002650C6">
        <w:rPr>
          <w:rFonts w:asciiTheme="minorHAnsi" w:hAnsiTheme="minorHAnsi" w:cs="Courier New"/>
          <w:color w:val="000000"/>
          <w:shd w:val="clear" w:color="auto" w:fill="FFFFFF"/>
        </w:rPr>
        <w:t xml:space="preserve"> but would not be a divestment.  </w:t>
      </w:r>
    </w:p>
    <w:p w14:paraId="459FBEAC" w14:textId="77777777" w:rsidR="0099688A" w:rsidRPr="00AD0BAE" w:rsidRDefault="0099688A" w:rsidP="0099688A">
      <w:pPr>
        <w:pStyle w:val="NormalWeb"/>
        <w:shd w:val="clear" w:color="auto" w:fill="FFFFFF"/>
        <w:spacing w:before="0" w:beforeAutospacing="0" w:after="0" w:afterAutospacing="0"/>
        <w:rPr>
          <w:rFonts w:asciiTheme="minorHAnsi" w:hAnsiTheme="minorHAnsi" w:cs="Courier New"/>
          <w:color w:val="000000"/>
        </w:rPr>
      </w:pPr>
      <w:r w:rsidRPr="00AD0BAE">
        <w:rPr>
          <w:rFonts w:asciiTheme="minorHAnsi" w:hAnsiTheme="minorHAnsi" w:cs="Courier New"/>
          <w:b/>
        </w:rPr>
        <w:br/>
      </w:r>
    </w:p>
    <w:p w14:paraId="1C62A26E" w14:textId="77777777" w:rsidR="0099688A" w:rsidRPr="00AD0BAE" w:rsidRDefault="0099688A" w:rsidP="0036266D">
      <w:pPr>
        <w:rPr>
          <w:rFonts w:asciiTheme="minorHAnsi" w:hAnsiTheme="minorHAnsi" w:cs="Courier New"/>
          <w:b/>
        </w:rPr>
      </w:pPr>
      <w:r w:rsidRPr="00AD0BAE">
        <w:rPr>
          <w:rFonts w:asciiTheme="minorHAnsi" w:hAnsiTheme="minorHAnsi" w:cs="Courier New"/>
          <w:b/>
        </w:rPr>
        <w:t xml:space="preserve">Can I drop the sale price of my home and not have it count as a divestment?  </w:t>
      </w:r>
    </w:p>
    <w:p w14:paraId="0EFE168D" w14:textId="77777777" w:rsidR="0099688A" w:rsidRPr="00AD0BAE" w:rsidRDefault="0099688A" w:rsidP="0099688A">
      <w:pPr>
        <w:rPr>
          <w:rFonts w:asciiTheme="minorHAnsi" w:hAnsiTheme="minorHAnsi" w:cs="Courier New"/>
        </w:rPr>
      </w:pPr>
      <w:r w:rsidRPr="00AD0BAE">
        <w:rPr>
          <w:rFonts w:asciiTheme="minorHAnsi" w:hAnsiTheme="minorHAnsi" w:cs="Courier New"/>
        </w:rPr>
        <w:t xml:space="preserve">Yes, in certain circumstances.  Homeowners who are looking to sell their home and are unable to (for a reasonable period of time) may drop the asking price of their home.  This </w:t>
      </w:r>
      <w:r w:rsidR="0075449C">
        <w:rPr>
          <w:rFonts w:asciiTheme="minorHAnsi" w:hAnsiTheme="minorHAnsi" w:cs="Courier New"/>
        </w:rPr>
        <w:t>should</w:t>
      </w:r>
      <w:r w:rsidRPr="00AD0BAE">
        <w:rPr>
          <w:rFonts w:asciiTheme="minorHAnsi" w:hAnsiTheme="minorHAnsi" w:cs="Courier New"/>
        </w:rPr>
        <w:t xml:space="preserve"> not count as a divestment if there was good faith in trying to sell the home for fair market value</w:t>
      </w:r>
      <w:r w:rsidR="0075449C">
        <w:rPr>
          <w:rFonts w:asciiTheme="minorHAnsi" w:hAnsiTheme="minorHAnsi" w:cs="Courier New"/>
        </w:rPr>
        <w:t xml:space="preserve">, and the home </w:t>
      </w:r>
      <w:r w:rsidR="00C36D4A">
        <w:rPr>
          <w:rFonts w:asciiTheme="minorHAnsi" w:hAnsiTheme="minorHAnsi" w:cs="Courier New"/>
        </w:rPr>
        <w:t>is ultimately</w:t>
      </w:r>
      <w:r w:rsidR="0075449C">
        <w:rPr>
          <w:rFonts w:asciiTheme="minorHAnsi" w:hAnsiTheme="minorHAnsi" w:cs="Courier New"/>
        </w:rPr>
        <w:t xml:space="preserve"> sold to an </w:t>
      </w:r>
      <w:r w:rsidR="00CF14EA">
        <w:rPr>
          <w:rFonts w:asciiTheme="minorHAnsi" w:hAnsiTheme="minorHAnsi" w:cs="Courier New"/>
        </w:rPr>
        <w:t>unrelated</w:t>
      </w:r>
      <w:r w:rsidR="0075449C">
        <w:rPr>
          <w:rFonts w:asciiTheme="minorHAnsi" w:hAnsiTheme="minorHAnsi" w:cs="Courier New"/>
        </w:rPr>
        <w:t xml:space="preserve"> buyer</w:t>
      </w:r>
      <w:r w:rsidR="00B54C7E">
        <w:rPr>
          <w:rFonts w:asciiTheme="minorHAnsi" w:hAnsiTheme="minorHAnsi" w:cs="Courier New"/>
        </w:rPr>
        <w:t xml:space="preserve">.  The fair market value of a home is also based on the condition the home is in at the time of sale, any needed repair work, and the </w:t>
      </w:r>
      <w:r w:rsidR="000937F8">
        <w:rPr>
          <w:rFonts w:asciiTheme="minorHAnsi" w:hAnsiTheme="minorHAnsi" w:cs="Courier New"/>
        </w:rPr>
        <w:t xml:space="preserve">overall </w:t>
      </w:r>
      <w:r w:rsidR="00B54C7E">
        <w:rPr>
          <w:rFonts w:asciiTheme="minorHAnsi" w:hAnsiTheme="minorHAnsi" w:cs="Courier New"/>
        </w:rPr>
        <w:t xml:space="preserve">marketability of the home.  </w:t>
      </w:r>
      <w:r w:rsidRPr="00AD0BAE">
        <w:rPr>
          <w:rFonts w:asciiTheme="minorHAnsi" w:hAnsiTheme="minorHAnsi" w:cs="Courier New"/>
        </w:rPr>
        <w:br/>
      </w:r>
    </w:p>
    <w:p w14:paraId="44B3E8BA" w14:textId="77777777" w:rsidR="006A6970" w:rsidRDefault="00CE6405" w:rsidP="0075449C">
      <w:pPr>
        <w:ind w:left="720"/>
        <w:rPr>
          <w:rFonts w:asciiTheme="minorHAnsi" w:hAnsiTheme="minorHAnsi" w:cs="Courier New"/>
          <w:b/>
        </w:rPr>
      </w:pPr>
      <w:r w:rsidRPr="00E57104">
        <w:rPr>
          <w:rFonts w:asciiTheme="minorHAnsi" w:hAnsiTheme="minorHAnsi" w:cs="Courier New"/>
          <w:b/>
        </w:rPr>
        <w:t>Example</w:t>
      </w:r>
      <w:r w:rsidR="0099688A" w:rsidRPr="00AD0BAE">
        <w:rPr>
          <w:rFonts w:asciiTheme="minorHAnsi" w:hAnsiTheme="minorHAnsi" w:cs="Courier New"/>
        </w:rPr>
        <w:t xml:space="preserve">: </w:t>
      </w:r>
      <w:r w:rsidR="000F099B">
        <w:rPr>
          <w:rFonts w:asciiTheme="minorHAnsi" w:hAnsiTheme="minorHAnsi" w:cs="Courier New"/>
        </w:rPr>
        <w:t xml:space="preserve"> </w:t>
      </w:r>
      <w:r w:rsidR="000F099B" w:rsidRPr="00B43AE4">
        <w:rPr>
          <w:rFonts w:asciiTheme="minorHAnsi" w:hAnsiTheme="minorHAnsi" w:cs="Courier New"/>
          <w:i/>
        </w:rPr>
        <w:t>According to her property tax statement, the fair market value of Katie’s home is $90,000</w:t>
      </w:r>
      <w:r w:rsidR="0099688A" w:rsidRPr="00B43AE4">
        <w:rPr>
          <w:rFonts w:asciiTheme="minorHAnsi" w:hAnsiTheme="minorHAnsi" w:cs="Courier New"/>
          <w:i/>
        </w:rPr>
        <w:t xml:space="preserve">.  </w:t>
      </w:r>
      <w:r w:rsidR="000E2714" w:rsidRPr="00B43AE4">
        <w:rPr>
          <w:rFonts w:asciiTheme="minorHAnsi" w:hAnsiTheme="minorHAnsi" w:cs="Courier New"/>
          <w:i/>
        </w:rPr>
        <w:t xml:space="preserve">Unfortunately, Katie suffered from a stroke and had to move into an assisted living facility without advance notice.  Her home needs repair work, fresh paint, new flooring, and a new roof.  Katie needs to sell her home quickly because she cannot afford the upkeep anymore.  Her realtor recommends that she put it on the market for $80,000 due to all of the repair work it needs.  Ultimately, Katie sells her home to an unrelated buyer for $75,000 in “as-is” condition.  This transaction should not count as a divestment </w:t>
      </w:r>
      <w:r w:rsidR="00AF26A0">
        <w:rPr>
          <w:rFonts w:asciiTheme="minorHAnsi" w:hAnsiTheme="minorHAnsi" w:cs="Courier New"/>
          <w:i/>
        </w:rPr>
        <w:t>because</w:t>
      </w:r>
      <w:r w:rsidR="000E2714" w:rsidRPr="00B43AE4">
        <w:rPr>
          <w:rFonts w:asciiTheme="minorHAnsi" w:hAnsiTheme="minorHAnsi" w:cs="Courier New"/>
          <w:i/>
        </w:rPr>
        <w:t xml:space="preserve"> $75,000 is a </w:t>
      </w:r>
      <w:r w:rsidR="000E2714">
        <w:rPr>
          <w:rFonts w:asciiTheme="minorHAnsi" w:hAnsiTheme="minorHAnsi" w:cs="Courier New"/>
        </w:rPr>
        <w:t xml:space="preserve">reasonable </w:t>
      </w:r>
      <w:r w:rsidR="000E2714" w:rsidRPr="00B43AE4">
        <w:rPr>
          <w:rFonts w:asciiTheme="minorHAnsi" w:hAnsiTheme="minorHAnsi" w:cs="Courier New"/>
          <w:i/>
        </w:rPr>
        <w:t xml:space="preserve">price considering the condition of the home, the fact that Katie </w:t>
      </w:r>
      <w:r w:rsidR="000937F8">
        <w:rPr>
          <w:rFonts w:asciiTheme="minorHAnsi" w:hAnsiTheme="minorHAnsi" w:cs="Courier New"/>
          <w:i/>
        </w:rPr>
        <w:t>needed</w:t>
      </w:r>
      <w:r w:rsidR="000E2714" w:rsidRPr="00B43AE4">
        <w:rPr>
          <w:rFonts w:asciiTheme="minorHAnsi" w:hAnsiTheme="minorHAnsi" w:cs="Courier New"/>
          <w:i/>
        </w:rPr>
        <w:t xml:space="preserve"> to sell quickly, and that it was close to the realtor’s suggested pricing.</w:t>
      </w:r>
      <w:r w:rsidR="000E2714">
        <w:rPr>
          <w:rFonts w:asciiTheme="minorHAnsi" w:hAnsiTheme="minorHAnsi" w:cs="Courier New"/>
        </w:rPr>
        <w:t xml:space="preserve">  </w:t>
      </w:r>
      <w:r w:rsidR="00415E3C" w:rsidRPr="00415E3C">
        <w:rPr>
          <w:rFonts w:asciiTheme="minorHAnsi" w:hAnsiTheme="minorHAnsi" w:cs="Courier New"/>
          <w:i/>
        </w:rPr>
        <w:t xml:space="preserve">Katie </w:t>
      </w:r>
      <w:r w:rsidR="00147307">
        <w:rPr>
          <w:rFonts w:asciiTheme="minorHAnsi" w:hAnsiTheme="minorHAnsi" w:cs="Courier New"/>
          <w:i/>
        </w:rPr>
        <w:t>may</w:t>
      </w:r>
      <w:r w:rsidR="00415E3C" w:rsidRPr="00415E3C">
        <w:rPr>
          <w:rFonts w:asciiTheme="minorHAnsi" w:hAnsiTheme="minorHAnsi" w:cs="Courier New"/>
          <w:i/>
        </w:rPr>
        <w:t xml:space="preserve"> need to show photos</w:t>
      </w:r>
      <w:r w:rsidR="00147307">
        <w:rPr>
          <w:rFonts w:asciiTheme="minorHAnsi" w:hAnsiTheme="minorHAnsi" w:cs="Courier New"/>
          <w:i/>
        </w:rPr>
        <w:t>, repair estimates, and statements from the realtor</w:t>
      </w:r>
      <w:r w:rsidR="00415E3C" w:rsidRPr="00415E3C">
        <w:rPr>
          <w:rFonts w:asciiTheme="minorHAnsi" w:hAnsiTheme="minorHAnsi" w:cs="Courier New"/>
          <w:i/>
        </w:rPr>
        <w:t xml:space="preserve"> to prove the condition </w:t>
      </w:r>
      <w:r w:rsidR="00147307">
        <w:rPr>
          <w:rFonts w:asciiTheme="minorHAnsi" w:hAnsiTheme="minorHAnsi" w:cs="Courier New"/>
          <w:i/>
        </w:rPr>
        <w:t xml:space="preserve">and marketability </w:t>
      </w:r>
      <w:r w:rsidR="00415E3C" w:rsidRPr="00415E3C">
        <w:rPr>
          <w:rFonts w:asciiTheme="minorHAnsi" w:hAnsiTheme="minorHAnsi" w:cs="Courier New"/>
          <w:i/>
        </w:rPr>
        <w:t>of the home.</w:t>
      </w:r>
      <w:r w:rsidR="0099688A" w:rsidRPr="00415E3C">
        <w:rPr>
          <w:rFonts w:asciiTheme="minorHAnsi" w:hAnsiTheme="minorHAnsi" w:cs="Courier New"/>
          <w:i/>
        </w:rPr>
        <w:br/>
      </w:r>
    </w:p>
    <w:p w14:paraId="44F408AD" w14:textId="77777777" w:rsidR="00B111D3" w:rsidRDefault="0099688A" w:rsidP="0099688A">
      <w:pPr>
        <w:rPr>
          <w:rFonts w:asciiTheme="minorHAnsi" w:hAnsiTheme="minorHAnsi" w:cs="Courier New"/>
          <w:b/>
        </w:rPr>
      </w:pPr>
      <w:r w:rsidRPr="00AD0BAE">
        <w:rPr>
          <w:rFonts w:asciiTheme="minorHAnsi" w:hAnsiTheme="minorHAnsi" w:cs="Courier New"/>
          <w:b/>
        </w:rPr>
        <w:t>Does donating money to a church count as a divestment?</w:t>
      </w:r>
    </w:p>
    <w:p w14:paraId="60FDBE45" w14:textId="77777777" w:rsidR="0036266D" w:rsidRPr="00B111D3" w:rsidRDefault="0099688A" w:rsidP="0099688A">
      <w:pPr>
        <w:rPr>
          <w:rFonts w:asciiTheme="minorHAnsi" w:hAnsiTheme="minorHAnsi" w:cs="Courier New"/>
          <w:b/>
        </w:rPr>
      </w:pPr>
      <w:r w:rsidRPr="00AD0BAE">
        <w:rPr>
          <w:rFonts w:asciiTheme="minorHAnsi" w:hAnsiTheme="minorHAnsi" w:cs="Courier New"/>
        </w:rPr>
        <w:t xml:space="preserve">Yes.  Donating sums of money to a religious institution, like a church, </w:t>
      </w:r>
      <w:r w:rsidR="000E2714">
        <w:rPr>
          <w:rFonts w:asciiTheme="minorHAnsi" w:hAnsiTheme="minorHAnsi" w:cs="Courier New"/>
        </w:rPr>
        <w:t xml:space="preserve">can </w:t>
      </w:r>
      <w:r w:rsidRPr="00AD0BAE">
        <w:rPr>
          <w:rFonts w:asciiTheme="minorHAnsi" w:hAnsiTheme="minorHAnsi" w:cs="Courier New"/>
        </w:rPr>
        <w:t>qualify as a divestment</w:t>
      </w:r>
      <w:r w:rsidR="000E2714">
        <w:rPr>
          <w:rFonts w:asciiTheme="minorHAnsi" w:hAnsiTheme="minorHAnsi" w:cs="Courier New"/>
        </w:rPr>
        <w:t>, especially if it is a large sum of money</w:t>
      </w:r>
      <w:r w:rsidRPr="00AD0BAE">
        <w:rPr>
          <w:rFonts w:asciiTheme="minorHAnsi" w:hAnsiTheme="minorHAnsi" w:cs="Courier New"/>
        </w:rPr>
        <w:t xml:space="preserve">.  </w:t>
      </w:r>
    </w:p>
    <w:p w14:paraId="01794CB7" w14:textId="77777777" w:rsidR="0036266D" w:rsidRDefault="0036266D" w:rsidP="0099688A">
      <w:pPr>
        <w:rPr>
          <w:rFonts w:asciiTheme="minorHAnsi" w:hAnsiTheme="minorHAnsi" w:cs="Courier New"/>
        </w:rPr>
      </w:pPr>
    </w:p>
    <w:p w14:paraId="2580AE52" w14:textId="77777777" w:rsidR="0036266D" w:rsidRDefault="000E2714" w:rsidP="0099688A">
      <w:pPr>
        <w:rPr>
          <w:rFonts w:asciiTheme="minorHAnsi" w:hAnsiTheme="minorHAnsi" w:cs="Courier New"/>
        </w:rPr>
      </w:pPr>
      <w:r>
        <w:rPr>
          <w:rFonts w:asciiTheme="minorHAnsi" w:hAnsiTheme="minorHAnsi" w:cs="Courier New"/>
        </w:rPr>
        <w:t xml:space="preserve">The Medicaid handbook </w:t>
      </w:r>
      <w:r w:rsidR="00B26243">
        <w:rPr>
          <w:rFonts w:asciiTheme="minorHAnsi" w:hAnsiTheme="minorHAnsi" w:cs="Courier New"/>
        </w:rPr>
        <w:t xml:space="preserve">states that it </w:t>
      </w:r>
      <w:r w:rsidR="006710DA">
        <w:rPr>
          <w:rFonts w:asciiTheme="minorHAnsi" w:hAnsiTheme="minorHAnsi" w:cs="Courier New"/>
        </w:rPr>
        <w:t>may</w:t>
      </w:r>
      <w:r w:rsidR="00B26243">
        <w:rPr>
          <w:rFonts w:asciiTheme="minorHAnsi" w:hAnsiTheme="minorHAnsi" w:cs="Courier New"/>
        </w:rPr>
        <w:t xml:space="preserve"> disregard gifts </w:t>
      </w:r>
      <w:r w:rsidR="006710DA" w:rsidRPr="006710DA">
        <w:rPr>
          <w:rFonts w:asciiTheme="minorHAnsi" w:hAnsiTheme="minorHAnsi" w:cs="Courier New"/>
          <w:i/>
        </w:rPr>
        <w:t>already</w:t>
      </w:r>
      <w:r w:rsidR="006710DA">
        <w:rPr>
          <w:rFonts w:asciiTheme="minorHAnsi" w:hAnsiTheme="minorHAnsi" w:cs="Courier New"/>
        </w:rPr>
        <w:t xml:space="preserve"> made </w:t>
      </w:r>
      <w:r w:rsidR="00B26243">
        <w:rPr>
          <w:rFonts w:asciiTheme="minorHAnsi" w:hAnsiTheme="minorHAnsi" w:cs="Courier New"/>
        </w:rPr>
        <w:t xml:space="preserve">to charities if two conditions are met: </w:t>
      </w:r>
    </w:p>
    <w:p w14:paraId="54AC4F37" w14:textId="77777777" w:rsidR="00C07B02" w:rsidRDefault="00C07B02" w:rsidP="00C07B02">
      <w:pPr>
        <w:pStyle w:val="ListParagraph"/>
        <w:numPr>
          <w:ilvl w:val="0"/>
          <w:numId w:val="7"/>
        </w:numPr>
        <w:rPr>
          <w:rFonts w:asciiTheme="minorHAnsi" w:hAnsiTheme="minorHAnsi" w:cs="Courier New"/>
        </w:rPr>
      </w:pPr>
      <w:r>
        <w:rPr>
          <w:rFonts w:asciiTheme="minorHAnsi" w:hAnsiTheme="minorHAnsi" w:cs="Courier New"/>
        </w:rPr>
        <w:t xml:space="preserve">The person can show a pattern or practice of charitable gifting </w:t>
      </w:r>
      <w:r w:rsidRPr="0036266D">
        <w:rPr>
          <w:rFonts w:asciiTheme="minorHAnsi" w:hAnsiTheme="minorHAnsi" w:cs="Courier New"/>
          <w:i/>
        </w:rPr>
        <w:t>prior</w:t>
      </w:r>
      <w:r>
        <w:rPr>
          <w:rFonts w:asciiTheme="minorHAnsi" w:hAnsiTheme="minorHAnsi" w:cs="Courier New"/>
        </w:rPr>
        <w:t xml:space="preserve"> to the </w:t>
      </w:r>
      <w:proofErr w:type="gramStart"/>
      <w:r w:rsidR="00074C21">
        <w:rPr>
          <w:rFonts w:asciiTheme="minorHAnsi" w:hAnsiTheme="minorHAnsi" w:cs="Courier New"/>
        </w:rPr>
        <w:t>5 year</w:t>
      </w:r>
      <w:proofErr w:type="gramEnd"/>
      <w:r w:rsidR="00074C21">
        <w:rPr>
          <w:rFonts w:asciiTheme="minorHAnsi" w:hAnsiTheme="minorHAnsi" w:cs="Courier New"/>
        </w:rPr>
        <w:t xml:space="preserve"> </w:t>
      </w:r>
      <w:r>
        <w:rPr>
          <w:rFonts w:asciiTheme="minorHAnsi" w:hAnsiTheme="minorHAnsi" w:cs="Courier New"/>
        </w:rPr>
        <w:t>lookback period;</w:t>
      </w:r>
      <w:r w:rsidRPr="00C07B02">
        <w:rPr>
          <w:rFonts w:asciiTheme="minorHAnsi" w:hAnsiTheme="minorHAnsi" w:cs="Courier New"/>
          <w:b/>
        </w:rPr>
        <w:t xml:space="preserve"> and</w:t>
      </w:r>
    </w:p>
    <w:p w14:paraId="7167C4A3" w14:textId="77777777" w:rsidR="0099688A" w:rsidRPr="00C07B02" w:rsidRDefault="00C07B02" w:rsidP="00C07B02">
      <w:pPr>
        <w:pStyle w:val="ListParagraph"/>
        <w:numPr>
          <w:ilvl w:val="0"/>
          <w:numId w:val="7"/>
        </w:numPr>
        <w:rPr>
          <w:rFonts w:asciiTheme="minorHAnsi" w:hAnsiTheme="minorHAnsi" w:cs="Courier New"/>
        </w:rPr>
      </w:pPr>
      <w:r>
        <w:rPr>
          <w:rFonts w:asciiTheme="minorHAnsi" w:hAnsiTheme="minorHAnsi" w:cs="Courier New"/>
        </w:rPr>
        <w:t xml:space="preserve">The total annual gifted amount does not exceed 15% of the person/couple’s gross income.  </w:t>
      </w:r>
      <w:r w:rsidR="0099688A" w:rsidRPr="00C07B02">
        <w:rPr>
          <w:rFonts w:asciiTheme="minorHAnsi" w:hAnsiTheme="minorHAnsi" w:cs="Courier New"/>
        </w:rPr>
        <w:br/>
      </w:r>
    </w:p>
    <w:p w14:paraId="34EF86AB" w14:textId="77777777" w:rsidR="0099688A" w:rsidRPr="00AD0BAE" w:rsidRDefault="00CE6405" w:rsidP="0099688A">
      <w:pPr>
        <w:ind w:left="720"/>
        <w:rPr>
          <w:rFonts w:asciiTheme="minorHAnsi" w:hAnsiTheme="minorHAnsi" w:cs="Courier New"/>
        </w:rPr>
      </w:pPr>
      <w:r w:rsidRPr="00E57104">
        <w:rPr>
          <w:rFonts w:asciiTheme="minorHAnsi" w:hAnsiTheme="minorHAnsi" w:cs="Courier New"/>
          <w:b/>
        </w:rPr>
        <w:t>Example</w:t>
      </w:r>
      <w:r w:rsidR="0099688A" w:rsidRPr="00AD0BAE">
        <w:rPr>
          <w:rFonts w:asciiTheme="minorHAnsi" w:hAnsiTheme="minorHAnsi" w:cs="Courier New"/>
        </w:rPr>
        <w:t xml:space="preserve">:  </w:t>
      </w:r>
      <w:r w:rsidR="0099688A" w:rsidRPr="00B43AE4">
        <w:rPr>
          <w:rFonts w:asciiTheme="minorHAnsi" w:hAnsiTheme="minorHAnsi" w:cs="Courier New"/>
          <w:i/>
        </w:rPr>
        <w:t xml:space="preserve">Timothy </w:t>
      </w:r>
      <w:r w:rsidR="0036266D" w:rsidRPr="00B43AE4">
        <w:rPr>
          <w:rFonts w:asciiTheme="minorHAnsi" w:hAnsiTheme="minorHAnsi" w:cs="Courier New"/>
          <w:i/>
        </w:rPr>
        <w:t>has donated</w:t>
      </w:r>
      <w:r w:rsidR="0099688A" w:rsidRPr="00B43AE4">
        <w:rPr>
          <w:rFonts w:asciiTheme="minorHAnsi" w:hAnsiTheme="minorHAnsi" w:cs="Courier New"/>
          <w:i/>
        </w:rPr>
        <w:t xml:space="preserve"> $</w:t>
      </w:r>
      <w:r w:rsidR="0036266D" w:rsidRPr="00B43AE4">
        <w:rPr>
          <w:rFonts w:asciiTheme="minorHAnsi" w:hAnsiTheme="minorHAnsi" w:cs="Courier New"/>
          <w:i/>
        </w:rPr>
        <w:t>400</w:t>
      </w:r>
      <w:r w:rsidR="0099688A" w:rsidRPr="00B43AE4">
        <w:rPr>
          <w:rFonts w:asciiTheme="minorHAnsi" w:hAnsiTheme="minorHAnsi" w:cs="Courier New"/>
          <w:i/>
        </w:rPr>
        <w:t xml:space="preserve"> to his church every month</w:t>
      </w:r>
      <w:r w:rsidR="0036266D" w:rsidRPr="00B43AE4">
        <w:rPr>
          <w:rFonts w:asciiTheme="minorHAnsi" w:hAnsiTheme="minorHAnsi" w:cs="Courier New"/>
          <w:i/>
        </w:rPr>
        <w:t xml:space="preserve"> for the past 6 years</w:t>
      </w:r>
      <w:r w:rsidR="0099688A" w:rsidRPr="00B43AE4">
        <w:rPr>
          <w:rFonts w:asciiTheme="minorHAnsi" w:hAnsiTheme="minorHAnsi" w:cs="Courier New"/>
          <w:i/>
        </w:rPr>
        <w:t xml:space="preserve">.  </w:t>
      </w:r>
      <w:r w:rsidR="0036266D" w:rsidRPr="00B43AE4">
        <w:rPr>
          <w:rFonts w:asciiTheme="minorHAnsi" w:hAnsiTheme="minorHAnsi" w:cs="Courier New"/>
          <w:i/>
        </w:rPr>
        <w:t>In the 7</w:t>
      </w:r>
      <w:r w:rsidR="0036266D" w:rsidRPr="00B43AE4">
        <w:rPr>
          <w:rFonts w:asciiTheme="minorHAnsi" w:hAnsiTheme="minorHAnsi" w:cs="Courier New"/>
          <w:i/>
          <w:vertAlign w:val="superscript"/>
        </w:rPr>
        <w:t>th</w:t>
      </w:r>
      <w:r w:rsidR="0036266D" w:rsidRPr="00B43AE4">
        <w:rPr>
          <w:rFonts w:asciiTheme="minorHAnsi" w:hAnsiTheme="minorHAnsi" w:cs="Courier New"/>
          <w:i/>
        </w:rPr>
        <w:t xml:space="preserve"> year, </w:t>
      </w:r>
      <w:r w:rsidR="0099688A" w:rsidRPr="00B43AE4">
        <w:rPr>
          <w:rFonts w:asciiTheme="minorHAnsi" w:hAnsiTheme="minorHAnsi" w:cs="Courier New"/>
          <w:i/>
        </w:rPr>
        <w:t xml:space="preserve">Timothy </w:t>
      </w:r>
      <w:r w:rsidR="0099688A" w:rsidRPr="00B43AE4">
        <w:rPr>
          <w:rFonts w:asciiTheme="minorHAnsi" w:hAnsiTheme="minorHAnsi" w:cs="Courier New"/>
          <w:i/>
          <w:color w:val="000000"/>
          <w:shd w:val="clear" w:color="auto" w:fill="FFFFFF"/>
        </w:rPr>
        <w:t>enters a nursing</w:t>
      </w:r>
      <w:r w:rsidR="0036266D" w:rsidRPr="00B43AE4">
        <w:rPr>
          <w:rFonts w:asciiTheme="minorHAnsi" w:hAnsiTheme="minorHAnsi" w:cs="Courier New"/>
          <w:i/>
          <w:color w:val="000000"/>
          <w:shd w:val="clear" w:color="auto" w:fill="FFFFFF"/>
        </w:rPr>
        <w:t xml:space="preserve"> home and applies for Medicaid.  His total gross income per year is $25,000 from Social Security retirement.  Since his total donation to the church was $4,800 per year, which is more than 15% of his gross income, the </w:t>
      </w:r>
      <w:r w:rsidR="006710DA">
        <w:rPr>
          <w:rFonts w:asciiTheme="minorHAnsi" w:hAnsiTheme="minorHAnsi" w:cs="Courier New"/>
          <w:i/>
          <w:color w:val="000000"/>
          <w:shd w:val="clear" w:color="auto" w:fill="FFFFFF"/>
        </w:rPr>
        <w:t xml:space="preserve">entire amount of the </w:t>
      </w:r>
      <w:r w:rsidR="0036266D" w:rsidRPr="00B43AE4">
        <w:rPr>
          <w:rFonts w:asciiTheme="minorHAnsi" w:hAnsiTheme="minorHAnsi" w:cs="Courier New"/>
          <w:i/>
          <w:color w:val="000000"/>
          <w:shd w:val="clear" w:color="auto" w:fill="FFFFFF"/>
        </w:rPr>
        <w:t xml:space="preserve">donations will be considered a divestment, and a </w:t>
      </w:r>
      <w:r w:rsidR="0099688A" w:rsidRPr="00B43AE4">
        <w:rPr>
          <w:rFonts w:asciiTheme="minorHAnsi" w:hAnsiTheme="minorHAnsi" w:cs="Courier New"/>
          <w:i/>
          <w:color w:val="000000"/>
          <w:shd w:val="clear" w:color="auto" w:fill="FFFFFF"/>
        </w:rPr>
        <w:t xml:space="preserve">penalty period </w:t>
      </w:r>
      <w:r w:rsidR="0036266D" w:rsidRPr="00B43AE4">
        <w:rPr>
          <w:rFonts w:asciiTheme="minorHAnsi" w:hAnsiTheme="minorHAnsi" w:cs="Courier New"/>
          <w:i/>
          <w:color w:val="000000"/>
          <w:shd w:val="clear" w:color="auto" w:fill="FFFFFF"/>
        </w:rPr>
        <w:t>will</w:t>
      </w:r>
      <w:r w:rsidR="0099688A" w:rsidRPr="00B43AE4">
        <w:rPr>
          <w:rFonts w:asciiTheme="minorHAnsi" w:hAnsiTheme="minorHAnsi" w:cs="Courier New"/>
          <w:i/>
          <w:color w:val="000000"/>
          <w:shd w:val="clear" w:color="auto" w:fill="FFFFFF"/>
        </w:rPr>
        <w:t xml:space="preserve"> be calculated and imposed.</w:t>
      </w:r>
      <w:r w:rsidR="0099688A" w:rsidRPr="00B43AE4">
        <w:rPr>
          <w:rFonts w:asciiTheme="minorHAnsi" w:hAnsiTheme="minorHAnsi" w:cs="Courier New"/>
          <w:i/>
        </w:rPr>
        <w:t xml:space="preserve"> </w:t>
      </w:r>
    </w:p>
    <w:p w14:paraId="640E25DC" w14:textId="77777777" w:rsidR="0099688A" w:rsidRPr="00AD0BAE" w:rsidRDefault="0099688A" w:rsidP="0099688A">
      <w:pPr>
        <w:rPr>
          <w:rFonts w:asciiTheme="minorHAnsi" w:hAnsiTheme="minorHAnsi" w:cs="Courier New"/>
        </w:rPr>
      </w:pPr>
    </w:p>
    <w:p w14:paraId="0DCF5DAA" w14:textId="77777777" w:rsidR="00B80B17" w:rsidRPr="00AD0BAE" w:rsidRDefault="00B80B17" w:rsidP="00B80B17">
      <w:pPr>
        <w:pStyle w:val="BodyTextIndent2"/>
        <w:rPr>
          <w:rFonts w:asciiTheme="minorHAnsi" w:hAnsiTheme="minorHAnsi" w:cs="Courier New"/>
          <w:szCs w:val="24"/>
        </w:rPr>
      </w:pPr>
      <w:r w:rsidRPr="00AD0BAE">
        <w:rPr>
          <w:rFonts w:asciiTheme="minorHAnsi" w:hAnsiTheme="minorHAnsi" w:cs="Courier New"/>
          <w:szCs w:val="24"/>
        </w:rPr>
        <w:t xml:space="preserve">I have more questions about </w:t>
      </w:r>
      <w:r>
        <w:rPr>
          <w:rFonts w:asciiTheme="minorHAnsi" w:hAnsiTheme="minorHAnsi" w:cs="Courier New"/>
          <w:szCs w:val="24"/>
        </w:rPr>
        <w:t>Medicaid</w:t>
      </w:r>
      <w:r w:rsidRPr="00AD0BAE">
        <w:rPr>
          <w:rFonts w:asciiTheme="minorHAnsi" w:hAnsiTheme="minorHAnsi" w:cs="Courier New"/>
          <w:szCs w:val="24"/>
        </w:rPr>
        <w:t xml:space="preserve"> and dive</w:t>
      </w:r>
      <w:r>
        <w:rPr>
          <w:rFonts w:asciiTheme="minorHAnsi" w:hAnsiTheme="minorHAnsi" w:cs="Courier New"/>
          <w:szCs w:val="24"/>
        </w:rPr>
        <w:t>stment.  Who can help me?</w:t>
      </w:r>
    </w:p>
    <w:p w14:paraId="6748F615" w14:textId="77777777" w:rsidR="00B80B17" w:rsidRPr="00AD0BAE" w:rsidRDefault="00B80B17" w:rsidP="00B80B17">
      <w:pPr>
        <w:rPr>
          <w:rFonts w:asciiTheme="minorHAnsi" w:hAnsiTheme="minorHAnsi" w:cs="Courier New"/>
        </w:rPr>
      </w:pPr>
      <w:r>
        <w:rPr>
          <w:rFonts w:asciiTheme="minorHAnsi" w:hAnsiTheme="minorHAnsi" w:cs="Courier New"/>
        </w:rPr>
        <w:t>Wisconsin’s Benefit Specialist p</w:t>
      </w:r>
      <w:r w:rsidRPr="00AD0BAE">
        <w:rPr>
          <w:rFonts w:asciiTheme="minorHAnsi" w:hAnsiTheme="minorHAnsi" w:cs="Courier New"/>
        </w:rPr>
        <w:t xml:space="preserve">rogram can provide </w:t>
      </w:r>
      <w:r>
        <w:rPr>
          <w:rFonts w:asciiTheme="minorHAnsi" w:hAnsiTheme="minorHAnsi" w:cs="Courier New"/>
        </w:rPr>
        <w:t xml:space="preserve">information about the consequences of divestment.  </w:t>
      </w:r>
      <w:r w:rsidRPr="00AD0BAE">
        <w:rPr>
          <w:rFonts w:asciiTheme="minorHAnsi" w:hAnsiTheme="minorHAnsi" w:cs="Courier New"/>
        </w:rPr>
        <w:t>Benefit Specialists cannot advise clients on how to shelter or deplete assets, except through the use of clearly defined exempt assets</w:t>
      </w:r>
      <w:r w:rsidR="00AF26A0">
        <w:rPr>
          <w:rFonts w:asciiTheme="minorHAnsi" w:hAnsiTheme="minorHAnsi" w:cs="Courier New"/>
        </w:rPr>
        <w:t>,</w:t>
      </w:r>
      <w:r w:rsidRPr="00AD0BAE">
        <w:rPr>
          <w:rFonts w:asciiTheme="minorHAnsi" w:hAnsiTheme="minorHAnsi" w:cs="Courier New"/>
        </w:rPr>
        <w:t xml:space="preserve"> such as burial trusts</w:t>
      </w:r>
      <w:r>
        <w:rPr>
          <w:rFonts w:asciiTheme="minorHAnsi" w:hAnsiTheme="minorHAnsi" w:cs="Courier New"/>
        </w:rPr>
        <w:t xml:space="preserve">, making improvements or modifications to the home, </w:t>
      </w:r>
      <w:r w:rsidRPr="00AD0BAE">
        <w:rPr>
          <w:rFonts w:asciiTheme="minorHAnsi" w:hAnsiTheme="minorHAnsi" w:cs="Courier New"/>
        </w:rPr>
        <w:t>and</w:t>
      </w:r>
      <w:r>
        <w:rPr>
          <w:rFonts w:asciiTheme="minorHAnsi" w:hAnsiTheme="minorHAnsi" w:cs="Courier New"/>
        </w:rPr>
        <w:t xml:space="preserve"> paying off outstanding debts</w:t>
      </w:r>
      <w:r w:rsidRPr="00AD0BAE">
        <w:rPr>
          <w:rFonts w:asciiTheme="minorHAnsi" w:hAnsiTheme="minorHAnsi" w:cs="Courier New"/>
        </w:rPr>
        <w:t xml:space="preserve">.  If you wish to </w:t>
      </w:r>
      <w:r>
        <w:rPr>
          <w:rFonts w:asciiTheme="minorHAnsi" w:hAnsiTheme="minorHAnsi" w:cs="Courier New"/>
        </w:rPr>
        <w:t>further discuss</w:t>
      </w:r>
      <w:r w:rsidRPr="00AD0BAE">
        <w:rPr>
          <w:rFonts w:asciiTheme="minorHAnsi" w:hAnsiTheme="minorHAnsi" w:cs="Courier New"/>
        </w:rPr>
        <w:t xml:space="preserve"> divestment, </w:t>
      </w:r>
      <w:r>
        <w:rPr>
          <w:rFonts w:asciiTheme="minorHAnsi" w:hAnsiTheme="minorHAnsi" w:cs="Courier New"/>
        </w:rPr>
        <w:t xml:space="preserve">or set up a special needs trust, </w:t>
      </w:r>
      <w:r w:rsidRPr="00AD0BAE">
        <w:rPr>
          <w:rFonts w:asciiTheme="minorHAnsi" w:hAnsiTheme="minorHAnsi" w:cs="Courier New"/>
        </w:rPr>
        <w:t xml:space="preserve">you should contact an elder law attorney with experience </w:t>
      </w:r>
      <w:r w:rsidR="005F217A">
        <w:rPr>
          <w:rFonts w:asciiTheme="minorHAnsi" w:hAnsiTheme="minorHAnsi" w:cs="Courier New"/>
        </w:rPr>
        <w:t xml:space="preserve">in </w:t>
      </w:r>
      <w:r w:rsidR="001B6D04">
        <w:rPr>
          <w:rFonts w:asciiTheme="minorHAnsi" w:hAnsiTheme="minorHAnsi" w:cs="Courier New"/>
        </w:rPr>
        <w:t>long-term</w:t>
      </w:r>
      <w:r w:rsidRPr="00AD0BAE">
        <w:rPr>
          <w:rFonts w:asciiTheme="minorHAnsi" w:hAnsiTheme="minorHAnsi" w:cs="Courier New"/>
        </w:rPr>
        <w:t xml:space="preserve"> care planning.  </w:t>
      </w:r>
    </w:p>
    <w:p w14:paraId="75156DB9" w14:textId="77777777" w:rsidR="00B80B17" w:rsidRDefault="00B80B17" w:rsidP="0036266D">
      <w:pPr>
        <w:rPr>
          <w:rFonts w:asciiTheme="minorHAnsi" w:hAnsiTheme="minorHAnsi" w:cs="Courier New"/>
          <w:b/>
        </w:rPr>
      </w:pPr>
    </w:p>
    <w:p w14:paraId="521F5A33" w14:textId="77777777" w:rsidR="0099688A" w:rsidRPr="00AD0BAE" w:rsidRDefault="0099688A" w:rsidP="0036266D">
      <w:pPr>
        <w:rPr>
          <w:rFonts w:asciiTheme="minorHAnsi" w:hAnsiTheme="minorHAnsi" w:cs="Courier New"/>
          <w:b/>
        </w:rPr>
      </w:pPr>
      <w:r w:rsidRPr="00AD0BAE">
        <w:rPr>
          <w:rFonts w:asciiTheme="minorHAnsi" w:hAnsiTheme="minorHAnsi" w:cs="Courier New"/>
          <w:b/>
        </w:rPr>
        <w:t>How do I find an attorney?</w:t>
      </w:r>
    </w:p>
    <w:p w14:paraId="17D44A72" w14:textId="77777777" w:rsidR="0036266D" w:rsidRDefault="0099688A" w:rsidP="0099688A">
      <w:pPr>
        <w:pStyle w:val="BodyText"/>
        <w:jc w:val="left"/>
        <w:rPr>
          <w:rFonts w:asciiTheme="minorHAnsi" w:hAnsiTheme="minorHAnsi" w:cs="Courier New"/>
          <w:b w:val="0"/>
          <w:sz w:val="24"/>
          <w:szCs w:val="24"/>
        </w:rPr>
      </w:pPr>
      <w:r w:rsidRPr="00AD0BAE">
        <w:rPr>
          <w:rFonts w:asciiTheme="minorHAnsi" w:hAnsiTheme="minorHAnsi" w:cs="Courier New"/>
          <w:b w:val="0"/>
          <w:sz w:val="24"/>
          <w:szCs w:val="24"/>
        </w:rPr>
        <w:t xml:space="preserve">For more information </w:t>
      </w:r>
      <w:r w:rsidR="0036266D">
        <w:rPr>
          <w:rFonts w:asciiTheme="minorHAnsi" w:hAnsiTheme="minorHAnsi" w:cs="Courier New"/>
          <w:b w:val="0"/>
          <w:sz w:val="24"/>
          <w:szCs w:val="24"/>
        </w:rPr>
        <w:t>about divestment and elder law</w:t>
      </w:r>
      <w:r w:rsidRPr="00AD0BAE">
        <w:rPr>
          <w:rFonts w:asciiTheme="minorHAnsi" w:hAnsiTheme="minorHAnsi" w:cs="Courier New"/>
          <w:b w:val="0"/>
          <w:sz w:val="24"/>
          <w:szCs w:val="24"/>
        </w:rPr>
        <w:t xml:space="preserve">, please </w:t>
      </w:r>
      <w:r w:rsidR="0036266D">
        <w:rPr>
          <w:rFonts w:asciiTheme="minorHAnsi" w:hAnsiTheme="minorHAnsi" w:cs="Courier New"/>
          <w:b w:val="0"/>
          <w:sz w:val="24"/>
          <w:szCs w:val="24"/>
        </w:rPr>
        <w:t xml:space="preserve">consult a private attorney.  </w:t>
      </w:r>
    </w:p>
    <w:p w14:paraId="4638AAD1" w14:textId="77777777" w:rsidR="0036266D" w:rsidRDefault="0036266D" w:rsidP="0099688A">
      <w:pPr>
        <w:pStyle w:val="BodyText"/>
        <w:jc w:val="left"/>
        <w:rPr>
          <w:rFonts w:asciiTheme="minorHAnsi" w:hAnsiTheme="minorHAnsi" w:cs="Courier New"/>
          <w:b w:val="0"/>
          <w:sz w:val="24"/>
          <w:szCs w:val="24"/>
        </w:rPr>
      </w:pPr>
    </w:p>
    <w:p w14:paraId="06FDDEA2" w14:textId="77777777" w:rsidR="0036266D" w:rsidRDefault="00CE6405" w:rsidP="00B80B17">
      <w:pPr>
        <w:pStyle w:val="BodyText"/>
        <w:ind w:left="720"/>
        <w:jc w:val="left"/>
        <w:rPr>
          <w:rFonts w:asciiTheme="minorHAnsi" w:hAnsiTheme="minorHAnsi" w:cs="Courier New"/>
          <w:sz w:val="24"/>
          <w:szCs w:val="24"/>
        </w:rPr>
      </w:pPr>
      <w:r w:rsidRPr="00AD0BAE">
        <w:rPr>
          <w:rFonts w:asciiTheme="minorHAnsi" w:hAnsiTheme="minorHAnsi" w:cs="Courier New"/>
          <w:sz w:val="24"/>
          <w:szCs w:val="24"/>
        </w:rPr>
        <w:t>T</w:t>
      </w:r>
      <w:r w:rsidR="0099688A" w:rsidRPr="00AD0BAE">
        <w:rPr>
          <w:rFonts w:asciiTheme="minorHAnsi" w:hAnsiTheme="minorHAnsi" w:cs="Courier New"/>
          <w:sz w:val="24"/>
          <w:szCs w:val="24"/>
        </w:rPr>
        <w:t>he State Bar of Wisconsin</w:t>
      </w:r>
      <w:r w:rsidR="0099688A" w:rsidRPr="00AD0BAE">
        <w:rPr>
          <w:rFonts w:asciiTheme="minorHAnsi" w:hAnsiTheme="minorHAnsi" w:cs="Courier New"/>
          <w:sz w:val="24"/>
          <w:szCs w:val="24"/>
        </w:rPr>
        <w:tab/>
      </w:r>
    </w:p>
    <w:p w14:paraId="5452A3FF" w14:textId="77777777" w:rsidR="0036266D" w:rsidRPr="00B80B17" w:rsidRDefault="0036266D" w:rsidP="00B80B17">
      <w:pPr>
        <w:pStyle w:val="BodyText"/>
        <w:ind w:left="720"/>
        <w:jc w:val="left"/>
        <w:rPr>
          <w:rFonts w:asciiTheme="minorHAnsi" w:hAnsiTheme="minorHAnsi" w:cs="Courier New"/>
          <w:b w:val="0"/>
          <w:sz w:val="24"/>
          <w:szCs w:val="24"/>
        </w:rPr>
      </w:pPr>
      <w:r w:rsidRPr="00B80B17">
        <w:rPr>
          <w:rFonts w:asciiTheme="minorHAnsi" w:hAnsiTheme="minorHAnsi" w:cs="Courier New"/>
          <w:b w:val="0"/>
          <w:sz w:val="24"/>
          <w:szCs w:val="24"/>
        </w:rPr>
        <w:t>L</w:t>
      </w:r>
      <w:r w:rsidR="005256F4">
        <w:rPr>
          <w:rFonts w:asciiTheme="minorHAnsi" w:hAnsiTheme="minorHAnsi" w:cs="Courier New"/>
          <w:b w:val="0"/>
          <w:sz w:val="24"/>
          <w:szCs w:val="24"/>
        </w:rPr>
        <w:t>awyer</w:t>
      </w:r>
      <w:r w:rsidRPr="00B80B17">
        <w:rPr>
          <w:rFonts w:asciiTheme="minorHAnsi" w:hAnsiTheme="minorHAnsi" w:cs="Courier New"/>
          <w:b w:val="0"/>
          <w:sz w:val="24"/>
          <w:szCs w:val="24"/>
        </w:rPr>
        <w:t xml:space="preserve"> Referral and Information Service (LRIS)</w:t>
      </w:r>
    </w:p>
    <w:p w14:paraId="016A61DB" w14:textId="77777777" w:rsidR="00CE6405" w:rsidRPr="00AD0BAE" w:rsidRDefault="0036266D" w:rsidP="00B80B17">
      <w:pPr>
        <w:pStyle w:val="BodyText"/>
        <w:ind w:left="720"/>
        <w:jc w:val="left"/>
        <w:rPr>
          <w:rFonts w:asciiTheme="minorHAnsi" w:hAnsiTheme="minorHAnsi" w:cs="Courier New"/>
          <w:sz w:val="24"/>
          <w:szCs w:val="24"/>
        </w:rPr>
      </w:pPr>
      <w:r w:rsidRPr="00B80B17">
        <w:rPr>
          <w:rFonts w:asciiTheme="minorHAnsi" w:hAnsiTheme="minorHAnsi" w:cs="Courier New"/>
          <w:b w:val="0"/>
          <w:sz w:val="24"/>
          <w:szCs w:val="24"/>
        </w:rPr>
        <w:t>www.wisbar.org</w:t>
      </w:r>
      <w:r w:rsidR="0099688A" w:rsidRPr="00B80B17">
        <w:rPr>
          <w:rFonts w:asciiTheme="minorHAnsi" w:hAnsiTheme="minorHAnsi" w:cs="Courier New"/>
          <w:b w:val="0"/>
          <w:sz w:val="24"/>
          <w:szCs w:val="24"/>
        </w:rPr>
        <w:tab/>
      </w:r>
      <w:r w:rsidR="0099688A" w:rsidRPr="00B80B17">
        <w:rPr>
          <w:rFonts w:asciiTheme="minorHAnsi" w:hAnsiTheme="minorHAnsi" w:cs="Courier New"/>
          <w:b w:val="0"/>
          <w:sz w:val="24"/>
          <w:szCs w:val="24"/>
        </w:rPr>
        <w:tab/>
      </w:r>
      <w:r w:rsidR="0099688A" w:rsidRPr="00B80B17">
        <w:rPr>
          <w:rFonts w:asciiTheme="minorHAnsi" w:hAnsiTheme="minorHAnsi" w:cs="Courier New"/>
          <w:b w:val="0"/>
          <w:sz w:val="24"/>
          <w:szCs w:val="24"/>
        </w:rPr>
        <w:br/>
        <w:t xml:space="preserve">Telephone: </w:t>
      </w:r>
      <w:r w:rsidRPr="00B80B17">
        <w:rPr>
          <w:rFonts w:asciiTheme="minorHAnsi" w:hAnsiTheme="minorHAnsi" w:cs="Courier New"/>
          <w:b w:val="0"/>
          <w:sz w:val="24"/>
          <w:szCs w:val="24"/>
        </w:rPr>
        <w:t xml:space="preserve"> (</w:t>
      </w:r>
      <w:r w:rsidR="0099688A" w:rsidRPr="00B80B17">
        <w:rPr>
          <w:rFonts w:asciiTheme="minorHAnsi" w:hAnsiTheme="minorHAnsi" w:cs="Courier New"/>
          <w:b w:val="0"/>
          <w:sz w:val="24"/>
          <w:szCs w:val="24"/>
        </w:rPr>
        <w:t>800</w:t>
      </w:r>
      <w:r w:rsidRPr="00B80B17">
        <w:rPr>
          <w:rFonts w:asciiTheme="minorHAnsi" w:hAnsiTheme="minorHAnsi" w:cs="Courier New"/>
          <w:b w:val="0"/>
          <w:sz w:val="24"/>
          <w:szCs w:val="24"/>
        </w:rPr>
        <w:t xml:space="preserve">) </w:t>
      </w:r>
      <w:r w:rsidR="0099688A" w:rsidRPr="00B80B17">
        <w:rPr>
          <w:rFonts w:asciiTheme="minorHAnsi" w:hAnsiTheme="minorHAnsi" w:cs="Courier New"/>
          <w:b w:val="0"/>
          <w:sz w:val="24"/>
          <w:szCs w:val="24"/>
        </w:rPr>
        <w:t>3</w:t>
      </w:r>
      <w:r w:rsidR="005256F4">
        <w:rPr>
          <w:rFonts w:asciiTheme="minorHAnsi" w:hAnsiTheme="minorHAnsi" w:cs="Courier New"/>
          <w:b w:val="0"/>
          <w:sz w:val="24"/>
          <w:szCs w:val="24"/>
        </w:rPr>
        <w:t>62</w:t>
      </w:r>
      <w:r w:rsidR="0099688A" w:rsidRPr="00B80B17">
        <w:rPr>
          <w:rFonts w:asciiTheme="minorHAnsi" w:hAnsiTheme="minorHAnsi" w:cs="Courier New"/>
          <w:b w:val="0"/>
          <w:sz w:val="24"/>
          <w:szCs w:val="24"/>
        </w:rPr>
        <w:t>-9082</w:t>
      </w:r>
      <w:r w:rsidR="0099688A" w:rsidRPr="00AD0BAE">
        <w:rPr>
          <w:rFonts w:asciiTheme="minorHAnsi" w:hAnsiTheme="minorHAnsi" w:cs="Courier New"/>
          <w:sz w:val="24"/>
          <w:szCs w:val="24"/>
        </w:rPr>
        <w:br/>
      </w:r>
    </w:p>
    <w:p w14:paraId="6938B778" w14:textId="77777777" w:rsidR="0036266D" w:rsidRDefault="0036266D" w:rsidP="00B80B17">
      <w:pPr>
        <w:pStyle w:val="BodyText"/>
        <w:ind w:left="720"/>
        <w:jc w:val="left"/>
        <w:rPr>
          <w:rFonts w:asciiTheme="minorHAnsi" w:hAnsiTheme="minorHAnsi" w:cs="Courier New"/>
          <w:sz w:val="24"/>
          <w:szCs w:val="24"/>
        </w:rPr>
      </w:pPr>
      <w:r>
        <w:rPr>
          <w:rFonts w:asciiTheme="minorHAnsi" w:hAnsiTheme="minorHAnsi" w:cs="Courier New"/>
          <w:sz w:val="24"/>
          <w:szCs w:val="24"/>
        </w:rPr>
        <w:t xml:space="preserve">The National Academy of </w:t>
      </w:r>
      <w:r w:rsidR="00CE6405" w:rsidRPr="00AD0BAE">
        <w:rPr>
          <w:rFonts w:asciiTheme="minorHAnsi" w:hAnsiTheme="minorHAnsi" w:cs="Courier New"/>
          <w:sz w:val="24"/>
          <w:szCs w:val="24"/>
        </w:rPr>
        <w:t>E</w:t>
      </w:r>
      <w:r w:rsidR="0099688A" w:rsidRPr="00AD0BAE">
        <w:rPr>
          <w:rFonts w:asciiTheme="minorHAnsi" w:hAnsiTheme="minorHAnsi" w:cs="Courier New"/>
          <w:sz w:val="24"/>
          <w:szCs w:val="24"/>
        </w:rPr>
        <w:t xml:space="preserve">lder </w:t>
      </w:r>
      <w:r w:rsidR="00B80B17">
        <w:rPr>
          <w:rFonts w:asciiTheme="minorHAnsi" w:hAnsiTheme="minorHAnsi" w:cs="Courier New"/>
          <w:sz w:val="24"/>
          <w:szCs w:val="24"/>
        </w:rPr>
        <w:t>L</w:t>
      </w:r>
      <w:r w:rsidR="0099688A" w:rsidRPr="00AD0BAE">
        <w:rPr>
          <w:rFonts w:asciiTheme="minorHAnsi" w:hAnsiTheme="minorHAnsi" w:cs="Courier New"/>
          <w:sz w:val="24"/>
          <w:szCs w:val="24"/>
        </w:rPr>
        <w:t>aw Attorneys (NAELA)</w:t>
      </w:r>
    </w:p>
    <w:p w14:paraId="3FE3572E" w14:textId="77777777" w:rsidR="009D0044" w:rsidRPr="00486834" w:rsidRDefault="00113065" w:rsidP="00486834">
      <w:pPr>
        <w:pStyle w:val="BodyText"/>
        <w:ind w:left="720"/>
        <w:jc w:val="left"/>
        <w:rPr>
          <w:rFonts w:asciiTheme="minorHAnsi" w:hAnsiTheme="minorHAnsi" w:cs="Courier New"/>
          <w:b w:val="0"/>
          <w:color w:val="222222"/>
          <w:sz w:val="24"/>
          <w:szCs w:val="24"/>
          <w:shd w:val="clear" w:color="auto" w:fill="FFFFFF"/>
        </w:rPr>
      </w:pPr>
      <w:hyperlink r:id="rId11" w:history="1">
        <w:r w:rsidR="007A27F1" w:rsidRPr="005870A0">
          <w:rPr>
            <w:rStyle w:val="Hyperlink"/>
            <w:rFonts w:asciiTheme="minorHAnsi" w:hAnsiTheme="minorHAnsi" w:cs="Courier New"/>
            <w:b w:val="0"/>
            <w:sz w:val="24"/>
            <w:szCs w:val="24"/>
            <w:u w:val="none"/>
          </w:rPr>
          <w:t>www.naela.org</w:t>
        </w:r>
      </w:hyperlink>
      <w:r w:rsidR="007A27F1">
        <w:rPr>
          <w:rFonts w:asciiTheme="minorHAnsi" w:hAnsiTheme="minorHAnsi" w:cs="Courier New"/>
          <w:b w:val="0"/>
          <w:sz w:val="24"/>
          <w:szCs w:val="24"/>
        </w:rPr>
        <w:t xml:space="preserve"> (type in your zip code to find an attorney near you)</w:t>
      </w:r>
      <w:r w:rsidR="0099688A" w:rsidRPr="00B80B17">
        <w:rPr>
          <w:rFonts w:asciiTheme="minorHAnsi" w:hAnsiTheme="minorHAnsi" w:cs="Courier New"/>
          <w:b w:val="0"/>
          <w:sz w:val="24"/>
          <w:szCs w:val="24"/>
        </w:rPr>
        <w:br/>
      </w:r>
      <w:r w:rsidR="0099688A" w:rsidRPr="00B80B17">
        <w:rPr>
          <w:rFonts w:asciiTheme="minorHAnsi" w:hAnsiTheme="minorHAnsi" w:cs="Courier New"/>
          <w:b w:val="0"/>
          <w:color w:val="222222"/>
          <w:sz w:val="24"/>
          <w:szCs w:val="24"/>
          <w:shd w:val="clear" w:color="auto" w:fill="FFFFFF"/>
        </w:rPr>
        <w:t>Telephone</w:t>
      </w:r>
      <w:proofErr w:type="gramStart"/>
      <w:r w:rsidR="0099688A" w:rsidRPr="00B80B17">
        <w:rPr>
          <w:rFonts w:asciiTheme="minorHAnsi" w:hAnsiTheme="minorHAnsi" w:cs="Courier New"/>
          <w:b w:val="0"/>
          <w:color w:val="222222"/>
          <w:sz w:val="24"/>
          <w:szCs w:val="24"/>
          <w:shd w:val="clear" w:color="auto" w:fill="FFFFFF"/>
        </w:rPr>
        <w:t xml:space="preserve">: </w:t>
      </w:r>
      <w:r w:rsidR="005D2FC0">
        <w:rPr>
          <w:rFonts w:asciiTheme="minorHAnsi" w:hAnsiTheme="minorHAnsi" w:cs="Courier New"/>
          <w:b w:val="0"/>
          <w:color w:val="222222"/>
          <w:sz w:val="24"/>
          <w:szCs w:val="24"/>
          <w:shd w:val="clear" w:color="auto" w:fill="FFFFFF"/>
        </w:rPr>
        <w:t xml:space="preserve"> </w:t>
      </w:r>
      <w:r w:rsidR="0099688A" w:rsidRPr="00B80B17">
        <w:rPr>
          <w:rFonts w:asciiTheme="minorHAnsi" w:hAnsiTheme="minorHAnsi" w:cs="Courier New"/>
          <w:b w:val="0"/>
          <w:color w:val="222222"/>
          <w:sz w:val="24"/>
          <w:szCs w:val="24"/>
          <w:shd w:val="clear" w:color="auto" w:fill="FFFFFF"/>
        </w:rPr>
        <w:t>(</w:t>
      </w:r>
      <w:proofErr w:type="gramEnd"/>
      <w:r w:rsidR="0099688A" w:rsidRPr="00B80B17">
        <w:rPr>
          <w:rFonts w:asciiTheme="minorHAnsi" w:hAnsiTheme="minorHAnsi" w:cs="Courier New"/>
          <w:b w:val="0"/>
          <w:color w:val="222222"/>
          <w:sz w:val="24"/>
          <w:szCs w:val="24"/>
          <w:shd w:val="clear" w:color="auto" w:fill="FFFFFF"/>
        </w:rPr>
        <w:t>703) 942-5711</w:t>
      </w:r>
    </w:p>
    <w:sectPr w:rsidR="009D0044" w:rsidRPr="00486834" w:rsidSect="00A3152D">
      <w:footerReference w:type="default" r:id="rId12"/>
      <w:footerReference w:type="first" r:id="rId13"/>
      <w:pgSz w:w="12240" w:h="15840"/>
      <w:pgMar w:top="1440" w:right="1152" w:bottom="432" w:left="1152"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38E55B" w14:textId="77777777" w:rsidR="00113065" w:rsidRDefault="00113065">
      <w:r>
        <w:separator/>
      </w:r>
    </w:p>
  </w:endnote>
  <w:endnote w:type="continuationSeparator" w:id="0">
    <w:p w14:paraId="28AB19F4" w14:textId="77777777" w:rsidR="00113065" w:rsidRDefault="00113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443D3" w14:textId="77777777" w:rsidR="00CE6405" w:rsidRDefault="00CE6405">
    <w:pPr>
      <w:pStyle w:val="Footer"/>
      <w:jc w:val="center"/>
    </w:pPr>
    <w:r>
      <w:fldChar w:fldCharType="begin"/>
    </w:r>
    <w:r>
      <w:instrText xml:space="preserve"> PAGE   \* MERGEFORMAT </w:instrText>
    </w:r>
    <w:r>
      <w:fldChar w:fldCharType="separate"/>
    </w:r>
    <w:r w:rsidR="005870A0">
      <w:rPr>
        <w:noProof/>
      </w:rPr>
      <w:t>4</w:t>
    </w:r>
    <w:r>
      <w:rPr>
        <w:noProof/>
      </w:rPr>
      <w:fldChar w:fldCharType="end"/>
    </w:r>
  </w:p>
  <w:p w14:paraId="45FAAD66" w14:textId="77777777" w:rsidR="00CE6405" w:rsidRDefault="00CE6405" w:rsidP="00A3152D">
    <w:pPr>
      <w:pStyle w:val="Footer"/>
      <w:tabs>
        <w:tab w:val="left" w:pos="-270"/>
      </w:tabs>
      <w:ind w:left="-180" w:hanging="27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3121628"/>
      <w:docPartObj>
        <w:docPartGallery w:val="Page Numbers (Bottom of Page)"/>
        <w:docPartUnique/>
      </w:docPartObj>
    </w:sdtPr>
    <w:sdtEndPr>
      <w:rPr>
        <w:noProof/>
      </w:rPr>
    </w:sdtEndPr>
    <w:sdtContent>
      <w:p w14:paraId="38CD488D" w14:textId="77777777" w:rsidR="00353CE3" w:rsidRDefault="00353CE3">
        <w:pPr>
          <w:pStyle w:val="Footer"/>
          <w:jc w:val="center"/>
        </w:pPr>
        <w:r>
          <w:fldChar w:fldCharType="begin"/>
        </w:r>
        <w:r>
          <w:instrText xml:space="preserve"> PAGE   \* MERGEFORMAT </w:instrText>
        </w:r>
        <w:r>
          <w:fldChar w:fldCharType="separate"/>
        </w:r>
        <w:r w:rsidR="00FC2880">
          <w:rPr>
            <w:noProof/>
          </w:rPr>
          <w:t>1</w:t>
        </w:r>
        <w:r>
          <w:rPr>
            <w:noProof/>
          </w:rPr>
          <w:fldChar w:fldCharType="end"/>
        </w:r>
      </w:p>
    </w:sdtContent>
  </w:sdt>
  <w:p w14:paraId="36652CCE" w14:textId="77777777" w:rsidR="00353CE3" w:rsidRDefault="00353C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FE8DAE" w14:textId="77777777" w:rsidR="00113065" w:rsidRDefault="00113065">
      <w:r>
        <w:separator/>
      </w:r>
    </w:p>
  </w:footnote>
  <w:footnote w:type="continuationSeparator" w:id="0">
    <w:p w14:paraId="2EA73A49" w14:textId="77777777" w:rsidR="00113065" w:rsidRDefault="001130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9521E"/>
    <w:multiLevelType w:val="singleLevel"/>
    <w:tmpl w:val="24F29F56"/>
    <w:lvl w:ilvl="0">
      <w:start w:val="9"/>
      <w:numFmt w:val="decimal"/>
      <w:lvlText w:val="%1."/>
      <w:lvlJc w:val="left"/>
      <w:pPr>
        <w:tabs>
          <w:tab w:val="num" w:pos="720"/>
        </w:tabs>
        <w:ind w:left="720" w:hanging="720"/>
      </w:pPr>
      <w:rPr>
        <w:rFonts w:hint="default"/>
      </w:rPr>
    </w:lvl>
  </w:abstractNum>
  <w:abstractNum w:abstractNumId="1" w15:restartNumberingAfterBreak="0">
    <w:nsid w:val="112C7F6D"/>
    <w:multiLevelType w:val="hybridMultilevel"/>
    <w:tmpl w:val="768097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FA313A"/>
    <w:multiLevelType w:val="hybridMultilevel"/>
    <w:tmpl w:val="8CFAB3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3D4716"/>
    <w:multiLevelType w:val="hybridMultilevel"/>
    <w:tmpl w:val="AA98FF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6790A3D"/>
    <w:multiLevelType w:val="hybridMultilevel"/>
    <w:tmpl w:val="590E09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663252"/>
    <w:multiLevelType w:val="singleLevel"/>
    <w:tmpl w:val="6388EC98"/>
    <w:lvl w:ilvl="0">
      <w:start w:val="6"/>
      <w:numFmt w:val="decimal"/>
      <w:lvlText w:val="%1."/>
      <w:lvlJc w:val="left"/>
      <w:pPr>
        <w:tabs>
          <w:tab w:val="num" w:pos="720"/>
        </w:tabs>
        <w:ind w:left="720" w:hanging="720"/>
      </w:pPr>
      <w:rPr>
        <w:rFonts w:hint="default"/>
      </w:rPr>
    </w:lvl>
  </w:abstractNum>
  <w:abstractNum w:abstractNumId="6" w15:restartNumberingAfterBreak="0">
    <w:nsid w:val="6EC3036E"/>
    <w:multiLevelType w:val="hybridMultilevel"/>
    <w:tmpl w:val="7C80C4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1"/>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88A"/>
    <w:rsid w:val="0000035C"/>
    <w:rsid w:val="00024D4F"/>
    <w:rsid w:val="00030DF3"/>
    <w:rsid w:val="00034703"/>
    <w:rsid w:val="00035047"/>
    <w:rsid w:val="0004778C"/>
    <w:rsid w:val="000652B3"/>
    <w:rsid w:val="00073634"/>
    <w:rsid w:val="00074C21"/>
    <w:rsid w:val="00085729"/>
    <w:rsid w:val="000878A6"/>
    <w:rsid w:val="0009111E"/>
    <w:rsid w:val="000937F8"/>
    <w:rsid w:val="000942A4"/>
    <w:rsid w:val="0009489A"/>
    <w:rsid w:val="00096416"/>
    <w:rsid w:val="000969C6"/>
    <w:rsid w:val="000B4CE6"/>
    <w:rsid w:val="000C1CF5"/>
    <w:rsid w:val="000C30E1"/>
    <w:rsid w:val="000E0461"/>
    <w:rsid w:val="000E2714"/>
    <w:rsid w:val="000E46E2"/>
    <w:rsid w:val="000F099B"/>
    <w:rsid w:val="001103EA"/>
    <w:rsid w:val="00113065"/>
    <w:rsid w:val="00132106"/>
    <w:rsid w:val="00143F09"/>
    <w:rsid w:val="00145845"/>
    <w:rsid w:val="00146345"/>
    <w:rsid w:val="00147307"/>
    <w:rsid w:val="00161865"/>
    <w:rsid w:val="001655A2"/>
    <w:rsid w:val="001748D6"/>
    <w:rsid w:val="00174C88"/>
    <w:rsid w:val="00195ECA"/>
    <w:rsid w:val="001A1F9E"/>
    <w:rsid w:val="001A5913"/>
    <w:rsid w:val="001B6D04"/>
    <w:rsid w:val="001C52C5"/>
    <w:rsid w:val="001D23D7"/>
    <w:rsid w:val="001D6033"/>
    <w:rsid w:val="001F064F"/>
    <w:rsid w:val="001F2E59"/>
    <w:rsid w:val="001F7386"/>
    <w:rsid w:val="00204D67"/>
    <w:rsid w:val="00210A3C"/>
    <w:rsid w:val="00216285"/>
    <w:rsid w:val="00222046"/>
    <w:rsid w:val="00224BB2"/>
    <w:rsid w:val="002275A5"/>
    <w:rsid w:val="00263181"/>
    <w:rsid w:val="00263522"/>
    <w:rsid w:val="002650C6"/>
    <w:rsid w:val="00266893"/>
    <w:rsid w:val="002A7A28"/>
    <w:rsid w:val="002D402D"/>
    <w:rsid w:val="002E1C46"/>
    <w:rsid w:val="002E4AD4"/>
    <w:rsid w:val="003161E6"/>
    <w:rsid w:val="00322D48"/>
    <w:rsid w:val="00331F6A"/>
    <w:rsid w:val="00332E4B"/>
    <w:rsid w:val="00352013"/>
    <w:rsid w:val="00353CE3"/>
    <w:rsid w:val="00361535"/>
    <w:rsid w:val="0036266D"/>
    <w:rsid w:val="00362C93"/>
    <w:rsid w:val="003928F6"/>
    <w:rsid w:val="003A16EE"/>
    <w:rsid w:val="003A48D5"/>
    <w:rsid w:val="003A726E"/>
    <w:rsid w:val="003B06B6"/>
    <w:rsid w:val="003C6C97"/>
    <w:rsid w:val="003F4940"/>
    <w:rsid w:val="003F589E"/>
    <w:rsid w:val="003F713A"/>
    <w:rsid w:val="00406945"/>
    <w:rsid w:val="00415E3C"/>
    <w:rsid w:val="00416C36"/>
    <w:rsid w:val="00422B8A"/>
    <w:rsid w:val="00435705"/>
    <w:rsid w:val="0045728E"/>
    <w:rsid w:val="00457DF7"/>
    <w:rsid w:val="00461DBB"/>
    <w:rsid w:val="00475E11"/>
    <w:rsid w:val="004809FB"/>
    <w:rsid w:val="00486834"/>
    <w:rsid w:val="004936A2"/>
    <w:rsid w:val="005071E7"/>
    <w:rsid w:val="0051096F"/>
    <w:rsid w:val="005144C9"/>
    <w:rsid w:val="00515EE9"/>
    <w:rsid w:val="005256F4"/>
    <w:rsid w:val="00527655"/>
    <w:rsid w:val="0054333F"/>
    <w:rsid w:val="00545656"/>
    <w:rsid w:val="005509C6"/>
    <w:rsid w:val="0055335D"/>
    <w:rsid w:val="00566F18"/>
    <w:rsid w:val="0057511C"/>
    <w:rsid w:val="00577E63"/>
    <w:rsid w:val="0058555D"/>
    <w:rsid w:val="005870A0"/>
    <w:rsid w:val="00587BF1"/>
    <w:rsid w:val="005977A6"/>
    <w:rsid w:val="0059793E"/>
    <w:rsid w:val="005A6895"/>
    <w:rsid w:val="005A6E18"/>
    <w:rsid w:val="005B151A"/>
    <w:rsid w:val="005D1A51"/>
    <w:rsid w:val="005D2652"/>
    <w:rsid w:val="005D2FC0"/>
    <w:rsid w:val="005E0FFD"/>
    <w:rsid w:val="005E59D6"/>
    <w:rsid w:val="005E670A"/>
    <w:rsid w:val="005F217A"/>
    <w:rsid w:val="005F3B20"/>
    <w:rsid w:val="00652CC7"/>
    <w:rsid w:val="00661B18"/>
    <w:rsid w:val="006710DA"/>
    <w:rsid w:val="00676EF5"/>
    <w:rsid w:val="00682D00"/>
    <w:rsid w:val="0068389A"/>
    <w:rsid w:val="00692012"/>
    <w:rsid w:val="006A1A0B"/>
    <w:rsid w:val="006A6970"/>
    <w:rsid w:val="006B3D7D"/>
    <w:rsid w:val="006F1C23"/>
    <w:rsid w:val="00727592"/>
    <w:rsid w:val="0073536B"/>
    <w:rsid w:val="0074188A"/>
    <w:rsid w:val="0075069A"/>
    <w:rsid w:val="00751B35"/>
    <w:rsid w:val="0075449C"/>
    <w:rsid w:val="0076311A"/>
    <w:rsid w:val="00777A0A"/>
    <w:rsid w:val="00781797"/>
    <w:rsid w:val="0079063F"/>
    <w:rsid w:val="007A27F1"/>
    <w:rsid w:val="007B0657"/>
    <w:rsid w:val="007B456A"/>
    <w:rsid w:val="007B573D"/>
    <w:rsid w:val="007C0D86"/>
    <w:rsid w:val="007C28C4"/>
    <w:rsid w:val="007F75EC"/>
    <w:rsid w:val="00802C75"/>
    <w:rsid w:val="00814FE8"/>
    <w:rsid w:val="00823AA3"/>
    <w:rsid w:val="0082777A"/>
    <w:rsid w:val="0083427E"/>
    <w:rsid w:val="008354CC"/>
    <w:rsid w:val="00843212"/>
    <w:rsid w:val="00850380"/>
    <w:rsid w:val="008722EE"/>
    <w:rsid w:val="00881FED"/>
    <w:rsid w:val="008A6481"/>
    <w:rsid w:val="008C2D2B"/>
    <w:rsid w:val="008D0797"/>
    <w:rsid w:val="008D13CB"/>
    <w:rsid w:val="008D52A6"/>
    <w:rsid w:val="008E7CF2"/>
    <w:rsid w:val="009000F9"/>
    <w:rsid w:val="00911F9B"/>
    <w:rsid w:val="00922036"/>
    <w:rsid w:val="00952427"/>
    <w:rsid w:val="0096488C"/>
    <w:rsid w:val="00982539"/>
    <w:rsid w:val="0099688A"/>
    <w:rsid w:val="009A0409"/>
    <w:rsid w:val="009B57DA"/>
    <w:rsid w:val="009D0044"/>
    <w:rsid w:val="00A07C1B"/>
    <w:rsid w:val="00A17DC6"/>
    <w:rsid w:val="00A17F46"/>
    <w:rsid w:val="00A27AFB"/>
    <w:rsid w:val="00A3152D"/>
    <w:rsid w:val="00A509CA"/>
    <w:rsid w:val="00A52D23"/>
    <w:rsid w:val="00A6364F"/>
    <w:rsid w:val="00A75212"/>
    <w:rsid w:val="00A869C6"/>
    <w:rsid w:val="00A906F4"/>
    <w:rsid w:val="00A91414"/>
    <w:rsid w:val="00AC6050"/>
    <w:rsid w:val="00AC607B"/>
    <w:rsid w:val="00AD0BAE"/>
    <w:rsid w:val="00AF26A0"/>
    <w:rsid w:val="00B066B2"/>
    <w:rsid w:val="00B111D3"/>
    <w:rsid w:val="00B1586F"/>
    <w:rsid w:val="00B26243"/>
    <w:rsid w:val="00B30945"/>
    <w:rsid w:val="00B30E9F"/>
    <w:rsid w:val="00B349B1"/>
    <w:rsid w:val="00B43AE4"/>
    <w:rsid w:val="00B4478B"/>
    <w:rsid w:val="00B531FA"/>
    <w:rsid w:val="00B547BF"/>
    <w:rsid w:val="00B54C7E"/>
    <w:rsid w:val="00B56C4F"/>
    <w:rsid w:val="00B66DB5"/>
    <w:rsid w:val="00B80B17"/>
    <w:rsid w:val="00BA742F"/>
    <w:rsid w:val="00BB2489"/>
    <w:rsid w:val="00BB3933"/>
    <w:rsid w:val="00BB7F67"/>
    <w:rsid w:val="00BC3E9F"/>
    <w:rsid w:val="00BC68ED"/>
    <w:rsid w:val="00C07B02"/>
    <w:rsid w:val="00C26AA7"/>
    <w:rsid w:val="00C36D4A"/>
    <w:rsid w:val="00C420BD"/>
    <w:rsid w:val="00C5641C"/>
    <w:rsid w:val="00C5757A"/>
    <w:rsid w:val="00C85144"/>
    <w:rsid w:val="00CA5303"/>
    <w:rsid w:val="00CE1E3E"/>
    <w:rsid w:val="00CE5BE3"/>
    <w:rsid w:val="00CE6405"/>
    <w:rsid w:val="00CF12EC"/>
    <w:rsid w:val="00CF14EA"/>
    <w:rsid w:val="00CF273D"/>
    <w:rsid w:val="00CF75BD"/>
    <w:rsid w:val="00D07B8D"/>
    <w:rsid w:val="00D16A91"/>
    <w:rsid w:val="00D211B9"/>
    <w:rsid w:val="00D22F53"/>
    <w:rsid w:val="00D24EB6"/>
    <w:rsid w:val="00D32F00"/>
    <w:rsid w:val="00D33B0E"/>
    <w:rsid w:val="00D3447F"/>
    <w:rsid w:val="00D46A80"/>
    <w:rsid w:val="00D52E60"/>
    <w:rsid w:val="00D5418C"/>
    <w:rsid w:val="00D5742F"/>
    <w:rsid w:val="00D70088"/>
    <w:rsid w:val="00D73EC4"/>
    <w:rsid w:val="00D85BEA"/>
    <w:rsid w:val="00D935CB"/>
    <w:rsid w:val="00DB2B6D"/>
    <w:rsid w:val="00DD2912"/>
    <w:rsid w:val="00DD46C4"/>
    <w:rsid w:val="00DF45BC"/>
    <w:rsid w:val="00DF7E74"/>
    <w:rsid w:val="00E00FFD"/>
    <w:rsid w:val="00E01E16"/>
    <w:rsid w:val="00E0687F"/>
    <w:rsid w:val="00E40C47"/>
    <w:rsid w:val="00E45770"/>
    <w:rsid w:val="00E56573"/>
    <w:rsid w:val="00E57104"/>
    <w:rsid w:val="00E94EC0"/>
    <w:rsid w:val="00E953DF"/>
    <w:rsid w:val="00E95C22"/>
    <w:rsid w:val="00EB1637"/>
    <w:rsid w:val="00EF1A28"/>
    <w:rsid w:val="00F018AF"/>
    <w:rsid w:val="00F13069"/>
    <w:rsid w:val="00F16FF6"/>
    <w:rsid w:val="00F3189A"/>
    <w:rsid w:val="00F337FA"/>
    <w:rsid w:val="00F46C39"/>
    <w:rsid w:val="00F50D1C"/>
    <w:rsid w:val="00F66918"/>
    <w:rsid w:val="00F73AE3"/>
    <w:rsid w:val="00F90030"/>
    <w:rsid w:val="00F914C7"/>
    <w:rsid w:val="00F92965"/>
    <w:rsid w:val="00F9424B"/>
    <w:rsid w:val="00FA3DF9"/>
    <w:rsid w:val="00FA3F8C"/>
    <w:rsid w:val="00FB4FC7"/>
    <w:rsid w:val="00FB5EB7"/>
    <w:rsid w:val="00FC2880"/>
    <w:rsid w:val="00FC7231"/>
    <w:rsid w:val="00FE2943"/>
    <w:rsid w:val="00FF1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F1CA1"/>
  <w15:docId w15:val="{CC1A0955-E421-48B8-9728-1615EF135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688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9688A"/>
    <w:pPr>
      <w:tabs>
        <w:tab w:val="center" w:pos="4320"/>
        <w:tab w:val="right" w:pos="8640"/>
      </w:tabs>
    </w:pPr>
  </w:style>
  <w:style w:type="character" w:customStyle="1" w:styleId="FooterChar">
    <w:name w:val="Footer Char"/>
    <w:basedOn w:val="DefaultParagraphFont"/>
    <w:link w:val="Footer"/>
    <w:uiPriority w:val="99"/>
    <w:rsid w:val="0099688A"/>
    <w:rPr>
      <w:rFonts w:ascii="Times New Roman" w:eastAsia="Times New Roman" w:hAnsi="Times New Roman" w:cs="Times New Roman"/>
      <w:sz w:val="24"/>
      <w:szCs w:val="24"/>
    </w:rPr>
  </w:style>
  <w:style w:type="paragraph" w:styleId="BodyText">
    <w:name w:val="Body Text"/>
    <w:basedOn w:val="Normal"/>
    <w:link w:val="BodyTextChar"/>
    <w:rsid w:val="0099688A"/>
    <w:pPr>
      <w:jc w:val="center"/>
    </w:pPr>
    <w:rPr>
      <w:b/>
      <w:sz w:val="60"/>
      <w:szCs w:val="20"/>
    </w:rPr>
  </w:style>
  <w:style w:type="character" w:customStyle="1" w:styleId="BodyTextChar">
    <w:name w:val="Body Text Char"/>
    <w:basedOn w:val="DefaultParagraphFont"/>
    <w:link w:val="BodyText"/>
    <w:rsid w:val="0099688A"/>
    <w:rPr>
      <w:rFonts w:ascii="Times New Roman" w:eastAsia="Times New Roman" w:hAnsi="Times New Roman" w:cs="Times New Roman"/>
      <w:b/>
      <w:sz w:val="60"/>
      <w:szCs w:val="20"/>
    </w:rPr>
  </w:style>
  <w:style w:type="paragraph" w:styleId="BodyTextIndent2">
    <w:name w:val="Body Text Indent 2"/>
    <w:basedOn w:val="Normal"/>
    <w:link w:val="BodyTextIndent2Char"/>
    <w:rsid w:val="0099688A"/>
    <w:pPr>
      <w:ind w:left="720" w:hanging="720"/>
    </w:pPr>
    <w:rPr>
      <w:b/>
      <w:szCs w:val="20"/>
    </w:rPr>
  </w:style>
  <w:style w:type="character" w:customStyle="1" w:styleId="BodyTextIndent2Char">
    <w:name w:val="Body Text Indent 2 Char"/>
    <w:basedOn w:val="DefaultParagraphFont"/>
    <w:link w:val="BodyTextIndent2"/>
    <w:rsid w:val="0099688A"/>
    <w:rPr>
      <w:rFonts w:ascii="Times New Roman" w:eastAsia="Times New Roman" w:hAnsi="Times New Roman" w:cs="Times New Roman"/>
      <w:b/>
      <w:sz w:val="24"/>
      <w:szCs w:val="20"/>
    </w:rPr>
  </w:style>
  <w:style w:type="character" w:styleId="Hyperlink">
    <w:name w:val="Hyperlink"/>
    <w:rsid w:val="0099688A"/>
    <w:rPr>
      <w:color w:val="0000FF"/>
      <w:u w:val="single"/>
    </w:rPr>
  </w:style>
  <w:style w:type="paragraph" w:styleId="NormalWeb">
    <w:name w:val="Normal (Web)"/>
    <w:basedOn w:val="Normal"/>
    <w:uiPriority w:val="99"/>
    <w:unhideWhenUsed/>
    <w:rsid w:val="0099688A"/>
    <w:pPr>
      <w:spacing w:before="100" w:beforeAutospacing="1" w:after="100" w:afterAutospacing="1"/>
    </w:pPr>
  </w:style>
  <w:style w:type="character" w:customStyle="1" w:styleId="apple-converted-space">
    <w:name w:val="apple-converted-space"/>
    <w:rsid w:val="0099688A"/>
  </w:style>
  <w:style w:type="paragraph" w:styleId="BalloonText">
    <w:name w:val="Balloon Text"/>
    <w:basedOn w:val="Normal"/>
    <w:link w:val="BalloonTextChar"/>
    <w:uiPriority w:val="99"/>
    <w:semiHidden/>
    <w:unhideWhenUsed/>
    <w:rsid w:val="0099688A"/>
    <w:rPr>
      <w:rFonts w:ascii="Tahoma" w:hAnsi="Tahoma" w:cs="Tahoma"/>
      <w:sz w:val="16"/>
      <w:szCs w:val="16"/>
    </w:rPr>
  </w:style>
  <w:style w:type="character" w:customStyle="1" w:styleId="BalloonTextChar">
    <w:name w:val="Balloon Text Char"/>
    <w:basedOn w:val="DefaultParagraphFont"/>
    <w:link w:val="BalloonText"/>
    <w:uiPriority w:val="99"/>
    <w:semiHidden/>
    <w:rsid w:val="0099688A"/>
    <w:rPr>
      <w:rFonts w:ascii="Tahoma" w:eastAsia="Times New Roman" w:hAnsi="Tahoma" w:cs="Tahoma"/>
      <w:sz w:val="16"/>
      <w:szCs w:val="16"/>
    </w:rPr>
  </w:style>
  <w:style w:type="paragraph" w:styleId="ListParagraph">
    <w:name w:val="List Paragraph"/>
    <w:basedOn w:val="Normal"/>
    <w:uiPriority w:val="34"/>
    <w:qFormat/>
    <w:rsid w:val="008E7CF2"/>
    <w:pPr>
      <w:ind w:left="720"/>
      <w:contextualSpacing/>
    </w:pPr>
  </w:style>
  <w:style w:type="paragraph" w:styleId="Header">
    <w:name w:val="header"/>
    <w:basedOn w:val="Normal"/>
    <w:link w:val="HeaderChar"/>
    <w:uiPriority w:val="99"/>
    <w:unhideWhenUsed/>
    <w:rsid w:val="00353CE3"/>
    <w:pPr>
      <w:tabs>
        <w:tab w:val="center" w:pos="4680"/>
        <w:tab w:val="right" w:pos="9360"/>
      </w:tabs>
    </w:pPr>
  </w:style>
  <w:style w:type="character" w:customStyle="1" w:styleId="HeaderChar">
    <w:name w:val="Header Char"/>
    <w:basedOn w:val="DefaultParagraphFont"/>
    <w:link w:val="Header"/>
    <w:uiPriority w:val="99"/>
    <w:rsid w:val="00353CE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aela.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1785</Words>
  <Characters>10178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Rudd</dc:creator>
  <cp:lastModifiedBy>Kate Schilling</cp:lastModifiedBy>
  <cp:revision>10</cp:revision>
  <cp:lastPrinted>2016-05-13T14:03:00Z</cp:lastPrinted>
  <dcterms:created xsi:type="dcterms:W3CDTF">2019-03-06T18:17:00Z</dcterms:created>
  <dcterms:modified xsi:type="dcterms:W3CDTF">2019-10-23T20:47:00Z</dcterms:modified>
</cp:coreProperties>
</file>